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4D173E" w14:textId="77777777" w:rsidR="00D41053" w:rsidRPr="00313CB1" w:rsidRDefault="00D41053" w:rsidP="00D41053">
      <w:pPr>
        <w:ind w:right="-478"/>
        <w:jc w:val="right"/>
        <w:rPr>
          <w:rFonts w:ascii="Beirut" w:hAnsi="Beirut" w:cs="Beirut"/>
          <w:noProof/>
          <w:color w:val="385623" w:themeColor="accent6" w:themeShade="80"/>
          <w:sz w:val="56"/>
          <w:szCs w:val="56"/>
        </w:rPr>
      </w:pPr>
      <w:bookmarkStart w:id="0" w:name="_GoBack"/>
      <w:bookmarkEnd w:id="0"/>
      <w:r w:rsidRPr="00313CB1">
        <w:rPr>
          <w:rFonts w:ascii="Calibri" w:eastAsia="Calibri" w:hAnsi="Calibri" w:cs="Calibri"/>
          <w:noProof/>
          <w:color w:val="385623" w:themeColor="accent6" w:themeShade="80"/>
          <w:sz w:val="56"/>
          <w:szCs w:val="56"/>
        </w:rPr>
        <w:t>Technical</w:t>
      </w:r>
      <w:r w:rsidRPr="00313CB1">
        <w:rPr>
          <w:rFonts w:ascii="Beirut" w:hAnsi="Beirut" w:cs="Beirut" w:hint="cs"/>
          <w:noProof/>
          <w:color w:val="385623" w:themeColor="accent6" w:themeShade="80"/>
          <w:sz w:val="56"/>
          <w:szCs w:val="56"/>
        </w:rPr>
        <w:t xml:space="preserve"> </w:t>
      </w:r>
      <w:r w:rsidRPr="00313CB1">
        <w:rPr>
          <w:rFonts w:ascii="Calibri" w:eastAsia="Calibri" w:hAnsi="Calibri" w:cs="Calibri"/>
          <w:noProof/>
          <w:color w:val="385623" w:themeColor="accent6" w:themeShade="80"/>
          <w:sz w:val="56"/>
          <w:szCs w:val="56"/>
        </w:rPr>
        <w:t>Report</w:t>
      </w:r>
    </w:p>
    <w:p w14:paraId="22816BF5" w14:textId="77777777" w:rsidR="00D41053" w:rsidRDefault="00D41053" w:rsidP="00D41053">
      <w:pPr>
        <w:ind w:right="-478"/>
        <w:jc w:val="right"/>
        <w:rPr>
          <w:rFonts w:asciiTheme="majorHAnsi" w:hAnsiTheme="majorHAnsi" w:cs="Apple Symbols"/>
          <w:noProof/>
          <w:color w:val="385623" w:themeColor="accent6" w:themeShade="80"/>
          <w:sz w:val="56"/>
          <w:szCs w:val="56"/>
        </w:rPr>
      </w:pPr>
      <w:r w:rsidRPr="00313CB1">
        <w:rPr>
          <w:rFonts w:ascii="Beirut" w:hAnsi="Beirut" w:cs="Beirut" w:hint="cs"/>
          <w:noProof/>
          <w:color w:val="385623" w:themeColor="accent6" w:themeShade="80"/>
          <w:sz w:val="56"/>
          <w:szCs w:val="56"/>
        </w:rPr>
        <w:t>2017</w:t>
      </w:r>
    </w:p>
    <w:p w14:paraId="5A1765F3" w14:textId="77777777" w:rsidR="00D41053" w:rsidRDefault="00D41053" w:rsidP="00D41053">
      <w:pPr>
        <w:rPr>
          <w:rFonts w:asciiTheme="majorHAnsi" w:hAnsiTheme="majorHAnsi" w:cs="Apple Symbols"/>
          <w:noProof/>
          <w:color w:val="385623" w:themeColor="accent6" w:themeShade="80"/>
          <w:sz w:val="56"/>
          <w:szCs w:val="56"/>
        </w:rPr>
      </w:pPr>
      <w:r w:rsidRPr="00200149">
        <w:rPr>
          <w:rFonts w:asciiTheme="majorHAnsi" w:hAnsiTheme="majorHAnsi" w:cs="Apple Symbols"/>
          <w:noProof/>
          <w:color w:val="385623" w:themeColor="accent6" w:themeShade="80"/>
          <w:sz w:val="56"/>
          <w:szCs w:val="56"/>
          <w:lang w:val="en-AU" w:eastAsia="en-AU"/>
        </w:rPr>
        <w:drawing>
          <wp:anchor distT="0" distB="0" distL="114300" distR="114300" simplePos="0" relativeHeight="251660288" behindDoc="1" locked="0" layoutInCell="1" allowOverlap="1" wp14:anchorId="770DC91F" wp14:editId="66E9A777">
            <wp:simplePos x="0" y="0"/>
            <wp:positionH relativeFrom="column">
              <wp:posOffset>-457200</wp:posOffset>
            </wp:positionH>
            <wp:positionV relativeFrom="paragraph">
              <wp:posOffset>331079</wp:posOffset>
            </wp:positionV>
            <wp:extent cx="6882630" cy="3542909"/>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igital cover.psd"/>
                    <pic:cNvPicPr/>
                  </pic:nvPicPr>
                  <pic:blipFill>
                    <a:blip r:embed="rId8">
                      <a:extLst>
                        <a:ext uri="{28A0092B-C50C-407E-A947-70E740481C1C}">
                          <a14:useLocalDpi xmlns:a14="http://schemas.microsoft.com/office/drawing/2010/main" val="0"/>
                        </a:ext>
                      </a:extLst>
                    </a:blip>
                    <a:stretch>
                      <a:fillRect/>
                    </a:stretch>
                  </pic:blipFill>
                  <pic:spPr>
                    <a:xfrm>
                      <a:off x="0" y="0"/>
                      <a:ext cx="6882630" cy="3542909"/>
                    </a:xfrm>
                    <a:prstGeom prst="rect">
                      <a:avLst/>
                    </a:prstGeom>
                  </pic:spPr>
                </pic:pic>
              </a:graphicData>
            </a:graphic>
            <wp14:sizeRelH relativeFrom="page">
              <wp14:pctWidth>0</wp14:pctWidth>
            </wp14:sizeRelH>
            <wp14:sizeRelV relativeFrom="page">
              <wp14:pctHeight>0</wp14:pctHeight>
            </wp14:sizeRelV>
          </wp:anchor>
        </w:drawing>
      </w:r>
    </w:p>
    <w:p w14:paraId="4EAF1436" w14:textId="77777777" w:rsidR="00D41053" w:rsidRDefault="00D41053" w:rsidP="00D41053">
      <w:pPr>
        <w:jc w:val="right"/>
        <w:rPr>
          <w:rFonts w:asciiTheme="majorHAnsi" w:hAnsiTheme="majorHAnsi" w:cs="Apple Symbols"/>
          <w:noProof/>
          <w:color w:val="385623" w:themeColor="accent6" w:themeShade="80"/>
          <w:sz w:val="56"/>
          <w:szCs w:val="56"/>
        </w:rPr>
      </w:pPr>
    </w:p>
    <w:p w14:paraId="2DA73BE7" w14:textId="77777777" w:rsidR="00D41053" w:rsidRDefault="00D41053" w:rsidP="00D41053">
      <w:pPr>
        <w:jc w:val="right"/>
        <w:rPr>
          <w:rFonts w:asciiTheme="majorHAnsi" w:hAnsiTheme="majorHAnsi" w:cs="Apple Symbols"/>
          <w:noProof/>
          <w:color w:val="385623" w:themeColor="accent6" w:themeShade="80"/>
          <w:sz w:val="56"/>
          <w:szCs w:val="56"/>
        </w:rPr>
      </w:pPr>
    </w:p>
    <w:p w14:paraId="03B1D00F" w14:textId="77777777" w:rsidR="00D41053" w:rsidRDefault="00D41053" w:rsidP="00D41053">
      <w:pPr>
        <w:jc w:val="right"/>
        <w:rPr>
          <w:rFonts w:asciiTheme="majorHAnsi" w:hAnsiTheme="majorHAnsi" w:cs="Apple Symbols"/>
          <w:noProof/>
          <w:color w:val="385623" w:themeColor="accent6" w:themeShade="80"/>
          <w:sz w:val="56"/>
          <w:szCs w:val="56"/>
        </w:rPr>
      </w:pPr>
    </w:p>
    <w:p w14:paraId="494AD847" w14:textId="77777777" w:rsidR="00D41053" w:rsidRDefault="00D41053" w:rsidP="00863CCE">
      <w:pPr>
        <w:rPr>
          <w:rFonts w:asciiTheme="majorHAnsi" w:hAnsiTheme="majorHAnsi" w:cs="Apple Symbols"/>
          <w:noProof/>
          <w:color w:val="385623" w:themeColor="accent6" w:themeShade="80"/>
          <w:sz w:val="56"/>
          <w:szCs w:val="56"/>
        </w:rPr>
      </w:pPr>
    </w:p>
    <w:p w14:paraId="37818B96" w14:textId="77777777" w:rsidR="00863CCE" w:rsidRDefault="00863CCE" w:rsidP="00863CCE">
      <w:pPr>
        <w:rPr>
          <w:rFonts w:asciiTheme="majorHAnsi" w:hAnsiTheme="majorHAnsi" w:cs="Apple Symbols"/>
          <w:noProof/>
          <w:color w:val="385623" w:themeColor="accent6" w:themeShade="80"/>
          <w:sz w:val="56"/>
          <w:szCs w:val="56"/>
        </w:rPr>
      </w:pPr>
    </w:p>
    <w:p w14:paraId="3B8E655E" w14:textId="77777777" w:rsidR="00863CCE" w:rsidRDefault="00863CCE" w:rsidP="00863CCE">
      <w:pPr>
        <w:jc w:val="left"/>
        <w:rPr>
          <w:rFonts w:ascii="Beirut" w:hAnsi="Beirut" w:cs="Beirut"/>
          <w:noProof/>
          <w:color w:val="385623" w:themeColor="accent6" w:themeShade="80"/>
          <w:sz w:val="52"/>
          <w:szCs w:val="52"/>
        </w:rPr>
      </w:pPr>
      <w:r w:rsidRPr="00313CB1">
        <w:rPr>
          <w:rFonts w:ascii="Calibri" w:eastAsia="Calibri" w:hAnsi="Calibri" w:cs="Calibri"/>
          <w:noProof/>
          <w:color w:val="385623" w:themeColor="accent6" w:themeShade="80"/>
          <w:sz w:val="56"/>
          <w:szCs w:val="56"/>
        </w:rPr>
        <w:t>D</w:t>
      </w:r>
      <w:r w:rsidRPr="00313CB1">
        <w:rPr>
          <w:rFonts w:ascii="Calibri" w:eastAsia="Calibri" w:hAnsi="Calibri" w:cs="Calibri"/>
          <w:noProof/>
          <w:color w:val="385623" w:themeColor="accent6" w:themeShade="80"/>
          <w:sz w:val="52"/>
          <w:szCs w:val="52"/>
        </w:rPr>
        <w:t>igital</w:t>
      </w:r>
      <w:r w:rsidRPr="00313CB1">
        <w:rPr>
          <w:rFonts w:ascii="Beirut" w:hAnsi="Beirut" w:cs="Beirut" w:hint="cs"/>
          <w:noProof/>
          <w:color w:val="385623" w:themeColor="accent6" w:themeShade="80"/>
          <w:sz w:val="52"/>
          <w:szCs w:val="52"/>
        </w:rPr>
        <w:t xml:space="preserve"> </w:t>
      </w:r>
      <w:r w:rsidRPr="00313CB1">
        <w:rPr>
          <w:rFonts w:ascii="Calibri" w:eastAsia="Calibri" w:hAnsi="Calibri" w:cs="Calibri"/>
          <w:noProof/>
          <w:color w:val="385623" w:themeColor="accent6" w:themeShade="80"/>
          <w:sz w:val="52"/>
          <w:szCs w:val="52"/>
        </w:rPr>
        <w:t>Wellbeing</w:t>
      </w:r>
      <w:r w:rsidRPr="00313CB1">
        <w:rPr>
          <w:rFonts w:ascii="Beirut" w:hAnsi="Beirut" w:cs="Beirut" w:hint="cs"/>
          <w:noProof/>
          <w:color w:val="385623" w:themeColor="accent6" w:themeShade="80"/>
          <w:sz w:val="52"/>
          <w:szCs w:val="52"/>
        </w:rPr>
        <w:t xml:space="preserve"> </w:t>
      </w:r>
    </w:p>
    <w:p w14:paraId="0C6CE3AE" w14:textId="400C933A" w:rsidR="00D41053" w:rsidRDefault="00863CCE" w:rsidP="00863CCE">
      <w:pPr>
        <w:ind w:right="-761"/>
        <w:rPr>
          <w:rFonts w:ascii="Beirut" w:hAnsi="Beirut" w:cs="Beirut"/>
          <w:noProof/>
          <w:color w:val="385623" w:themeColor="accent6" w:themeShade="80"/>
          <w:sz w:val="56"/>
          <w:szCs w:val="56"/>
        </w:rPr>
      </w:pPr>
      <w:r w:rsidRPr="00313CB1">
        <w:rPr>
          <w:rFonts w:ascii="Beirut" w:hAnsi="Beirut" w:cs="Beirut" w:hint="cs"/>
          <w:noProof/>
          <w:color w:val="385623" w:themeColor="accent6" w:themeShade="80"/>
          <w:sz w:val="56"/>
          <w:szCs w:val="56"/>
          <w:lang w:val="en-AU" w:eastAsia="en-AU"/>
        </w:rPr>
        <w:drawing>
          <wp:anchor distT="0" distB="0" distL="114300" distR="114300" simplePos="0" relativeHeight="251661312" behindDoc="0" locked="0" layoutInCell="1" allowOverlap="1" wp14:anchorId="07696C29" wp14:editId="580B1AAF">
            <wp:simplePos x="0" y="0"/>
            <wp:positionH relativeFrom="column">
              <wp:posOffset>1651271</wp:posOffset>
            </wp:positionH>
            <wp:positionV relativeFrom="paragraph">
              <wp:posOffset>399477</wp:posOffset>
            </wp:positionV>
            <wp:extent cx="1394887" cy="1256092"/>
            <wp:effectExtent l="0" t="0" r="2540" b="0"/>
            <wp:wrapNone/>
            <wp:docPr id="30" name="Picture 30" descr="../../workshops/logos/KidsHelplinePhone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shops/logos/KidsHelplinePhoneLogo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4887" cy="12560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g">
            <w:drawing>
              <wp:anchor distT="0" distB="0" distL="114300" distR="114300" simplePos="0" relativeHeight="251664384" behindDoc="0" locked="0" layoutInCell="0" allowOverlap="1" wp14:anchorId="645969B4" wp14:editId="32CE27B0">
                <wp:simplePos x="0" y="0"/>
                <wp:positionH relativeFrom="page">
                  <wp:posOffset>2678701</wp:posOffset>
                </wp:positionH>
                <wp:positionV relativeFrom="page">
                  <wp:posOffset>7085424</wp:posOffset>
                </wp:positionV>
                <wp:extent cx="4236085" cy="1189355"/>
                <wp:effectExtent l="0" t="0" r="31115" b="29845"/>
                <wp:wrapNone/>
                <wp:docPr id="2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236085" cy="1189355"/>
                          <a:chOff x="1144" y="7006"/>
                          <a:chExt cx="8096" cy="2232"/>
                        </a:xfrm>
                      </wpg:grpSpPr>
                      <wps:wsp>
                        <wps:cNvPr id="237" name="Freeform 3"/>
                        <wps:cNvSpPr>
                          <a:spLocks/>
                        </wps:cNvSpPr>
                        <wps:spPr bwMode="auto">
                          <a:xfrm>
                            <a:off x="4336" y="7006"/>
                            <a:ext cx="2435" cy="2150"/>
                          </a:xfrm>
                          <a:custGeom>
                            <a:avLst/>
                            <a:gdLst>
                              <a:gd name="T0" fmla="*/ 0 w 20"/>
                              <a:gd name="T1" fmla="*/ 0 h 2073"/>
                              <a:gd name="T2" fmla="*/ 0 w 20"/>
                              <a:gd name="T3" fmla="*/ 2073 h 2073"/>
                            </a:gdLst>
                            <a:ahLst/>
                            <a:cxnLst>
                              <a:cxn ang="0">
                                <a:pos x="T0" y="T1"/>
                              </a:cxn>
                              <a:cxn ang="0">
                                <a:pos x="T2" y="T3"/>
                              </a:cxn>
                            </a:cxnLst>
                            <a:rect l="0" t="0" r="r" b="b"/>
                            <a:pathLst>
                              <a:path w="20" h="2073">
                                <a:moveTo>
                                  <a:pt x="0" y="0"/>
                                </a:moveTo>
                                <a:lnTo>
                                  <a:pt x="0" y="2073"/>
                                </a:lnTo>
                              </a:path>
                            </a:pathLst>
                          </a:custGeom>
                          <a:noFill/>
                          <a:ln w="28701">
                            <a:solidFill>
                              <a:schemeClr val="accent6">
                                <a:lumMod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4"/>
                        <wps:cNvSpPr>
                          <a:spLocks/>
                        </wps:cNvSpPr>
                        <wps:spPr bwMode="auto">
                          <a:xfrm>
                            <a:off x="1144" y="9152"/>
                            <a:ext cx="8096" cy="86"/>
                          </a:xfrm>
                          <a:custGeom>
                            <a:avLst/>
                            <a:gdLst>
                              <a:gd name="T0" fmla="*/ 0 w 9619"/>
                              <a:gd name="T1" fmla="*/ 0 h 20"/>
                              <a:gd name="T2" fmla="*/ 9618 w 9619"/>
                              <a:gd name="T3" fmla="*/ 0 h 20"/>
                            </a:gdLst>
                            <a:ahLst/>
                            <a:cxnLst>
                              <a:cxn ang="0">
                                <a:pos x="T0" y="T1"/>
                              </a:cxn>
                              <a:cxn ang="0">
                                <a:pos x="T2" y="T3"/>
                              </a:cxn>
                            </a:cxnLst>
                            <a:rect l="0" t="0" r="r" b="b"/>
                            <a:pathLst>
                              <a:path w="9619" h="20">
                                <a:moveTo>
                                  <a:pt x="0" y="0"/>
                                </a:moveTo>
                                <a:lnTo>
                                  <a:pt x="9618" y="0"/>
                                </a:lnTo>
                              </a:path>
                            </a:pathLst>
                          </a:custGeom>
                          <a:noFill/>
                          <a:ln w="28701">
                            <a:solidFill>
                              <a:schemeClr val="accent6">
                                <a:lumMod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72967482" id="Group 2" o:spid="_x0000_s1026" style="position:absolute;margin-left:210.9pt;margin-top:557.9pt;width:333.55pt;height:93.65pt;rotation:180;z-index:251664384;mso-position-horizontal-relative:page;mso-position-vertical-relative:page" coordorigin="1144,7006" coordsize="8096,2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nhLv8DAABMDQAADgAAAGRycy9lMm9Eb2MueG1s7Ffbjts2EH0v0H8g9BjAq4tlWxbWGwS+LAqk&#10;bYBsP4CWqAsqiSpJX7ZB/70zQ0mWvVugSZECAeIHm9KMhmfOzBzK92/PdcWOQulSNivHv/McJppE&#10;pmWTr5zfnnaTyGHa8CbllWzEynkW2nn78OMP96c2FoEsZJUKxSBIo+NTu3IKY9rYdXVSiJrrO9mK&#10;BoyZVDU3cKlyN1X8BNHryg08b+6epEpbJROhNdzdWKPzQPGzTCTm1yzTwrBq5QA2Q9+Kvvf47T7c&#10;8zhXvC3KpIPBvwBFzcsGNh1Cbbjh7KDKF6HqMlFSy8zcJbJ2ZZaViaAcIBvfu8nmUclDS7nk8Slv&#10;B5qA2huevjhs8svxg2JlunKC6dxhDa+hSLQvC5CcU5vH4POo2o/tB2UzhOV7mfyuweze2vE6t85s&#10;f/pZphCOH4wkcs6ZqpmSUATfizz80G1ggZ2pJM9DScTZsARuhgDLi2YOS8Dm+9FyOpvZoiUFVBaf&#10;8/0wdBiYF9APvW3bPR95S0gLHw6CKWXk8hhxdNg7rJgoNKC+cKz/G8cfC94KKp1G/gaOFz3HOyUE&#10;tjWbWprJredYjwkeWRCkhjq8Ti1Wp+MynGI1rzjpGQ3CaUdn4M9oAAZGeJwctHkUEtjhMT++18bO&#10;Rworqn3adcgTzFJWVzAqb1zmsRML+lEaPPwrjwI8FpQqzMjgE1z5vBZlOvLACOwSCGDnPTBe9FiT&#10;c9OBhRXjKEO2y1qpsVsQOfDy5CPtEAK8MLN/cAaA6EzAe2f7222iQGFutUU5DLRlb1ux5Qax4R64&#10;ZCfoRIBQ4A8QgvdreRRPkjzMzSDAXhdr1bz06lkFR2uGBe5DuQ17I+RRZRu5K6uKSls1hChaeD5h&#10;0bIqU7QiHFJhsa4UO3LQT54kojFz8qsONQy3vT+jSbZ0Do8QgKtoIGZNSpsWgqfbbm14Wdk1pYDb&#10;Qqd2jGHPkop+WnrLbbSNwkkYzLeT0NtsJu9263Ay3/mL2Wa6Wa83/l+IzA/jokxT0WASvaL74b+b&#10;5u5ssVo8aPpVFlrl+4GRHX26Thq5udcwiAvIpf+l7EA67TBb7dnL9BkGm9QR+gOOVJDJQqo/HXaC&#10;42nl6D8OXAmHVT81oE1LED1wM3QRzhbYU2ps2Y8tvEkg1MoxDkwELtfGnoGHVpV5gYJMVW3kO9Dq&#10;rMSxJ3wWVXcB8vi/6SS8NtizaNDJ8Gvo5HB2LP0ZnQ7UfXTyXE6OiE4VaE97blzP0mep5HLuL60s&#10;XDTwpU7eeoxVEiJEILevBRpLpUc62TXmt6mSlKLVSerNiw62n6GSyBdpeH/SfVfJ7yp50c+vpZL0&#10;Xgyv7KT43d8L/E8wviZVvfwJevgbAAD//wMAUEsDBBQABgAIAAAAIQCGz04d4QAAAA4BAAAPAAAA&#10;ZHJzL2Rvd25yZXYueG1sTI/BTsMwEETvSPyDtUjcqJ2kQSHEqSokRE9ItJW4uvE2DsR2ZLtt+Hu2&#10;J7jNakazb5rVbEd2xhAH7yRkCwEMXef14HoJ+93rQwUsJuW0Gr1DCT8YYdXe3jSq1v7iPvC8TT2j&#10;EhdrJcGkNNWcx86gVXHhJ3TkHX2wKtEZeq6DulC5HXkuxCO3anD0wagJXwx239uTlaCXsdjjZrMO&#10;+fvXrhzKN9MfP6W8v5vXz8ASzukvDFd8QoeWmA7+5HRko4RlnhF6IiPLSlLXiKiqJ2AHUoUoMuBt&#10;w//PaH8BAAD//wMAUEsBAi0AFAAGAAgAAAAhAOSZw8D7AAAA4QEAABMAAAAAAAAAAAAAAAAAAAAA&#10;AFtDb250ZW50X1R5cGVzXS54bWxQSwECLQAUAAYACAAAACEAI7Jq4dcAAACUAQAACwAAAAAAAAAA&#10;AAAAAAAsAQAAX3JlbHMvLnJlbHNQSwECLQAUAAYACAAAACEAcFnhLv8DAABMDQAADgAAAAAAAAAA&#10;AAAAAAAsAgAAZHJzL2Uyb0RvYy54bWxQSwECLQAUAAYACAAAACEAhs9OHeEAAAAOAQAADwAAAAAA&#10;AAAAAAAAAABXBgAAZHJzL2Rvd25yZXYueG1sUEsFBgAAAAAEAAQA8wAAAGUHAAAAAA==&#10;" o:allowincell="f">
                <v:shape id="Freeform 3" o:spid="_x0000_s1027" style="position:absolute;left:4336;top:7006;width:2435;height:2150;visibility:visible;mso-wrap-style:square;v-text-anchor:top" coordsize="20,20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eXrKxAAA&#10;ANwAAAAPAAAAZHJzL2Rvd25yZXYueG1sRI/BasMwEETvhfyD2EJvjVwb6uBECSFg6kMuTQMht8Xa&#10;WCbWyliq7f59VCj0OMzMG2azm20nRhp861jB2zIBQVw73XKj4PxVvq5A+ICssXNMCn7Iw267eNpg&#10;od3EnzSeQiMihH2BCkwIfSGlrw1Z9EvXE0fv5gaLIcqhkXrAKcJtJ9MkeZcWW44LBns6GKrvp2+r&#10;YL422fRRl+f2eOkNVUledjZX6uV53q9BBJrDf/ivXWkFaZbD75l4BOT2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Hl6ysQAAADcAAAADwAAAAAAAAAAAAAAAACXAgAAZHJzL2Rv&#10;d25yZXYueG1sUEsFBgAAAAAEAAQA9QAAAIgDAAAAAA==&#10;" path="m0,0l0,2073e" filled="f" strokecolor="#375623 [1609]" strokeweight=".79725mm">
                  <v:path arrowok="t" o:connecttype="custom" o:connectlocs="0,0;0,2150" o:connectangles="0,0"/>
                </v:shape>
                <v:shape id="Freeform 4" o:spid="_x0000_s1028" style="position:absolute;left:1144;top:9152;width:8096;height:86;visibility:visible;mso-wrap-style:square;v-text-anchor:top" coordsize="96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9O5CwwAA&#10;ANwAAAAPAAAAZHJzL2Rvd25yZXYueG1sRE/Pa8IwFL4P/B/CE3YZmq6VIdW0iGwjwi46L94ezbMt&#10;Ni+1ybT775eDsOPH93tdjrYTNxp861jB6zwBQVw503Kt4Pj9MVuC8AHZYOeYFPySh7KYPK0xN+7O&#10;e7odQi1iCPscFTQh9LmUvmrIop+7njhyZzdYDBEOtTQD3mO47WSaJG/SYsuxocGetg1Vl8OPVaAT&#10;cl+7bFGnn9n7SV+3+rp40Uo9T8fNCkSgMfyLH25tFKRZXBvPxCMgi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9O5CwwAAANwAAAAPAAAAAAAAAAAAAAAAAJcCAABkcnMvZG93&#10;bnJldi54bWxQSwUGAAAAAAQABAD1AAAAhwMAAAAA&#10;" path="m0,0l9618,0e" filled="f" strokecolor="#375623 [1609]" strokeweight=".79725mm">
                  <v:path arrowok="t" o:connecttype="custom" o:connectlocs="0,0;8095,0" o:connectangles="0,0"/>
                </v:shape>
                <w10:wrap anchorx="page" anchory="page"/>
              </v:group>
            </w:pict>
          </mc:Fallback>
        </mc:AlternateContent>
      </w:r>
      <w:r w:rsidRPr="00690FEA">
        <w:rPr>
          <w:rFonts w:ascii="Calibri" w:eastAsia="Calibri" w:hAnsi="Calibri" w:cs="Calibri"/>
          <w:i/>
          <w:noProof/>
          <w:color w:val="385623" w:themeColor="accent6" w:themeShade="80"/>
          <w:sz w:val="44"/>
          <w:szCs w:val="44"/>
          <w:lang w:val="en-AU"/>
        </w:rPr>
        <w:t>Youth</w:t>
      </w:r>
      <w:r w:rsidRPr="00690FEA">
        <w:rPr>
          <w:rFonts w:ascii="Beirut" w:hAnsi="Beirut" w:cs="Beirut"/>
          <w:i/>
          <w:noProof/>
          <w:color w:val="385623" w:themeColor="accent6" w:themeShade="80"/>
          <w:sz w:val="44"/>
          <w:szCs w:val="44"/>
          <w:lang w:val="en-AU"/>
        </w:rPr>
        <w:t xml:space="preserve"> </w:t>
      </w:r>
      <w:r w:rsidRPr="00690FEA">
        <w:rPr>
          <w:rFonts w:ascii="Calibri" w:eastAsia="Calibri" w:hAnsi="Calibri" w:cs="Calibri"/>
          <w:i/>
          <w:noProof/>
          <w:color w:val="385623" w:themeColor="accent6" w:themeShade="80"/>
          <w:sz w:val="44"/>
          <w:szCs w:val="44"/>
          <w:lang w:val="en-AU"/>
        </w:rPr>
        <w:t>Engagement</w:t>
      </w:r>
      <w:r w:rsidRPr="00690FEA">
        <w:rPr>
          <w:rFonts w:ascii="Beirut" w:hAnsi="Beirut" w:cs="Beirut"/>
          <w:i/>
          <w:noProof/>
          <w:color w:val="385623" w:themeColor="accent6" w:themeShade="80"/>
          <w:sz w:val="44"/>
          <w:szCs w:val="44"/>
          <w:lang w:val="en-AU"/>
        </w:rPr>
        <w:t xml:space="preserve"> </w:t>
      </w:r>
      <w:r w:rsidRPr="00690FEA">
        <w:rPr>
          <w:rFonts w:ascii="Calibri" w:eastAsia="Calibri" w:hAnsi="Calibri" w:cs="Calibri"/>
          <w:i/>
          <w:noProof/>
          <w:color w:val="385623" w:themeColor="accent6" w:themeShade="80"/>
          <w:sz w:val="44"/>
          <w:szCs w:val="44"/>
          <w:lang w:val="en-AU"/>
        </w:rPr>
        <w:t>Consultation</w:t>
      </w:r>
      <w:r w:rsidRPr="00690FEA">
        <w:rPr>
          <w:rFonts w:ascii="Beirut" w:hAnsi="Beirut" w:cs="Beirut"/>
          <w:i/>
          <w:noProof/>
          <w:color w:val="385623" w:themeColor="accent6" w:themeShade="80"/>
          <w:sz w:val="44"/>
          <w:szCs w:val="44"/>
          <w:lang w:val="en-AU"/>
        </w:rPr>
        <w:t xml:space="preserve"> </w:t>
      </w:r>
      <w:r w:rsidRPr="00690FEA">
        <w:rPr>
          <w:rFonts w:ascii="Calibri" w:eastAsia="Calibri" w:hAnsi="Calibri" w:cs="Calibri"/>
          <w:bCs/>
          <w:i/>
          <w:noProof/>
          <w:color w:val="385623" w:themeColor="accent6" w:themeShade="80"/>
          <w:sz w:val="44"/>
          <w:szCs w:val="44"/>
          <w:lang w:val="en-AU"/>
        </w:rPr>
        <w:t>Project</w:t>
      </w:r>
      <w:r w:rsidRPr="00690FEA">
        <w:rPr>
          <w:rFonts w:ascii="Beirut" w:hAnsi="Beirut" w:cs="Beirut"/>
          <w:bCs/>
          <w:i/>
          <w:noProof/>
          <w:color w:val="385623" w:themeColor="accent6" w:themeShade="80"/>
          <w:sz w:val="44"/>
          <w:szCs w:val="44"/>
          <w:lang w:val="en-AU"/>
        </w:rPr>
        <w:t xml:space="preserve"> </w:t>
      </w:r>
      <w:r w:rsidR="00D41053">
        <w:rPr>
          <w:rFonts w:asciiTheme="majorHAnsi" w:hAnsiTheme="majorHAnsi" w:cs="Apple Symbols"/>
          <w:noProof/>
          <w:color w:val="70AD47" w:themeColor="accent6"/>
          <w:sz w:val="56"/>
          <w:szCs w:val="56"/>
          <w:lang w:val="en-AU" w:eastAsia="en-AU"/>
        </w:rPr>
        <w:drawing>
          <wp:anchor distT="0" distB="0" distL="114300" distR="114300" simplePos="0" relativeHeight="251659264" behindDoc="1" locked="0" layoutInCell="1" allowOverlap="1" wp14:anchorId="2CCA6E27" wp14:editId="6CF0938D">
            <wp:simplePos x="0" y="0"/>
            <wp:positionH relativeFrom="column">
              <wp:posOffset>-444500</wp:posOffset>
            </wp:positionH>
            <wp:positionV relativeFrom="paragraph">
              <wp:posOffset>286776</wp:posOffset>
            </wp:positionV>
            <wp:extent cx="2225228" cy="2253371"/>
            <wp:effectExtent l="0" t="0" r="1016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ouengage.psd"/>
                    <pic:cNvPicPr/>
                  </pic:nvPicPr>
                  <pic:blipFill rotWithShape="1">
                    <a:blip r:embed="rId10">
                      <a:extLst>
                        <a:ext uri="{28A0092B-C50C-407E-A947-70E740481C1C}">
                          <a14:useLocalDpi xmlns:a14="http://schemas.microsoft.com/office/drawing/2010/main" val="0"/>
                        </a:ext>
                      </a:extLst>
                    </a:blip>
                    <a:srcRect l="5082"/>
                    <a:stretch/>
                  </pic:blipFill>
                  <pic:spPr bwMode="auto">
                    <a:xfrm>
                      <a:off x="0" y="0"/>
                      <a:ext cx="2225228" cy="2253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673D63" w14:textId="0B3F3C24" w:rsidR="00D41053" w:rsidRDefault="00863CCE" w:rsidP="00D41053">
      <w:pPr>
        <w:ind w:left="6663" w:right="-336"/>
        <w:rPr>
          <w:rFonts w:ascii="Calibri" w:eastAsia="Calibri" w:hAnsi="Calibri" w:cs="Calibri"/>
          <w:noProof/>
          <w:color w:val="385623" w:themeColor="accent6" w:themeShade="80"/>
          <w:sz w:val="32"/>
          <w:szCs w:val="32"/>
        </w:rPr>
      </w:pPr>
      <w:r>
        <w:rPr>
          <w:rFonts w:ascii="Calibri" w:eastAsia="Calibri" w:hAnsi="Calibri" w:cs="Calibri"/>
          <w:noProof/>
          <w:color w:val="385623" w:themeColor="accent6" w:themeShade="80"/>
          <w:sz w:val="32"/>
          <w:szCs w:val="32"/>
        </w:rPr>
        <w:tab/>
      </w:r>
      <w:r w:rsidR="00D41053" w:rsidRPr="00313CB1">
        <w:rPr>
          <w:rFonts w:ascii="Calibri" w:eastAsia="Calibri" w:hAnsi="Calibri" w:cs="Calibri"/>
          <w:noProof/>
          <w:color w:val="385623" w:themeColor="accent6" w:themeShade="80"/>
          <w:sz w:val="32"/>
          <w:szCs w:val="32"/>
        </w:rPr>
        <w:t>Karleen</w:t>
      </w:r>
      <w:r w:rsidR="00D41053" w:rsidRPr="00313CB1">
        <w:rPr>
          <w:rFonts w:ascii="Beirut" w:hAnsi="Beirut" w:cs="Beirut" w:hint="cs"/>
          <w:noProof/>
          <w:color w:val="385623" w:themeColor="accent6" w:themeShade="80"/>
          <w:sz w:val="32"/>
          <w:szCs w:val="32"/>
        </w:rPr>
        <w:t xml:space="preserve"> </w:t>
      </w:r>
      <w:r w:rsidR="00D41053" w:rsidRPr="00313CB1">
        <w:rPr>
          <w:rFonts w:ascii="Calibri" w:eastAsia="Calibri" w:hAnsi="Calibri" w:cs="Calibri"/>
          <w:noProof/>
          <w:color w:val="385623" w:themeColor="accent6" w:themeShade="80"/>
          <w:sz w:val="32"/>
          <w:szCs w:val="32"/>
        </w:rPr>
        <w:t>Gwinner</w:t>
      </w:r>
    </w:p>
    <w:p w14:paraId="3BAADB21" w14:textId="33923F1F" w:rsidR="00D41053" w:rsidRPr="00313CB1" w:rsidRDefault="00D41053" w:rsidP="00D41053">
      <w:pPr>
        <w:ind w:left="6774" w:right="-336" w:firstLine="426"/>
        <w:rPr>
          <w:rFonts w:ascii="Beirut" w:hAnsi="Beirut" w:cs="Beirut"/>
          <w:noProof/>
          <w:color w:val="385623" w:themeColor="accent6" w:themeShade="80"/>
          <w:sz w:val="32"/>
          <w:szCs w:val="32"/>
        </w:rPr>
      </w:pPr>
      <w:r w:rsidRPr="00313CB1">
        <w:rPr>
          <w:rFonts w:ascii="Calibri" w:eastAsia="Calibri" w:hAnsi="Calibri" w:cs="Calibri"/>
          <w:noProof/>
          <w:color w:val="385623" w:themeColor="accent6" w:themeShade="80"/>
          <w:sz w:val="32"/>
          <w:szCs w:val="32"/>
        </w:rPr>
        <w:t>Peter</w:t>
      </w:r>
      <w:r w:rsidRPr="00313CB1">
        <w:rPr>
          <w:rFonts w:ascii="Beirut" w:hAnsi="Beirut" w:cs="Beirut" w:hint="cs"/>
          <w:noProof/>
          <w:color w:val="385623" w:themeColor="accent6" w:themeShade="80"/>
          <w:sz w:val="32"/>
          <w:szCs w:val="32"/>
        </w:rPr>
        <w:t xml:space="preserve"> </w:t>
      </w:r>
      <w:r w:rsidRPr="00313CB1">
        <w:rPr>
          <w:rFonts w:ascii="Calibri" w:eastAsia="Calibri" w:hAnsi="Calibri" w:cs="Calibri"/>
          <w:noProof/>
          <w:color w:val="385623" w:themeColor="accent6" w:themeShade="80"/>
          <w:sz w:val="32"/>
          <w:szCs w:val="32"/>
        </w:rPr>
        <w:t>Melrose</w:t>
      </w:r>
    </w:p>
    <w:p w14:paraId="24A54480" w14:textId="7B9C2CCB" w:rsidR="00D41053" w:rsidRPr="00313CB1" w:rsidRDefault="00863CCE" w:rsidP="00D41053">
      <w:pPr>
        <w:ind w:left="6663" w:right="-336" w:firstLine="537"/>
        <w:rPr>
          <w:rFonts w:ascii="Beirut" w:hAnsi="Beirut" w:cs="Beirut"/>
          <w:noProof/>
          <w:color w:val="385623" w:themeColor="accent6" w:themeShade="80"/>
          <w:sz w:val="32"/>
          <w:szCs w:val="32"/>
        </w:rPr>
      </w:pPr>
      <w:r>
        <w:rPr>
          <w:rFonts w:asciiTheme="majorHAnsi" w:hAnsiTheme="majorHAnsi" w:cs="Apple Symbols"/>
          <w:noProof/>
          <w:color w:val="385623" w:themeColor="accent6" w:themeShade="80"/>
          <w:sz w:val="56"/>
          <w:szCs w:val="56"/>
          <w:lang w:val="en-AU" w:eastAsia="en-AU"/>
        </w:rPr>
        <w:drawing>
          <wp:anchor distT="0" distB="0" distL="114300" distR="114300" simplePos="0" relativeHeight="251658239" behindDoc="0" locked="0" layoutInCell="1" allowOverlap="1" wp14:anchorId="1D3B2E4A" wp14:editId="24812029">
            <wp:simplePos x="0" y="0"/>
            <wp:positionH relativeFrom="column">
              <wp:posOffset>2678669</wp:posOffset>
            </wp:positionH>
            <wp:positionV relativeFrom="paragraph">
              <wp:posOffset>176530</wp:posOffset>
            </wp:positionV>
            <wp:extent cx="1537335" cy="564515"/>
            <wp:effectExtent l="0" t="0" r="12065" b="0"/>
            <wp:wrapNone/>
            <wp:docPr id="224" name="Picture 224" descr="../../workshops/logos/yourtown_logotype_extnd_banner_tag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kshops/logos/yourtown_logotype_extnd_banner_tag_mo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733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D41053">
        <w:rPr>
          <w:rFonts w:ascii="Calibri" w:hAnsi="Calibri" w:cs="Calibri"/>
          <w:noProof/>
          <w:color w:val="385623" w:themeColor="accent6" w:themeShade="80"/>
          <w:sz w:val="32"/>
          <w:szCs w:val="32"/>
        </w:rPr>
        <w:t>Am</w:t>
      </w:r>
      <w:r w:rsidR="00D41053" w:rsidRPr="00313CB1">
        <w:rPr>
          <w:rFonts w:ascii="Calibri" w:eastAsia="Calibri" w:hAnsi="Calibri" w:cs="Calibri"/>
          <w:noProof/>
          <w:color w:val="385623" w:themeColor="accent6" w:themeShade="80"/>
          <w:sz w:val="32"/>
          <w:szCs w:val="32"/>
        </w:rPr>
        <w:t>anda</w:t>
      </w:r>
      <w:r w:rsidR="00D41053" w:rsidRPr="00313CB1">
        <w:rPr>
          <w:rFonts w:ascii="Beirut" w:hAnsi="Beirut" w:cs="Beirut" w:hint="cs"/>
          <w:noProof/>
          <w:color w:val="385623" w:themeColor="accent6" w:themeShade="80"/>
          <w:sz w:val="32"/>
          <w:szCs w:val="32"/>
        </w:rPr>
        <w:t xml:space="preserve"> </w:t>
      </w:r>
      <w:r w:rsidR="00D41053" w:rsidRPr="00313CB1">
        <w:rPr>
          <w:rFonts w:ascii="Calibri" w:eastAsia="Calibri" w:hAnsi="Calibri" w:cs="Calibri"/>
          <w:noProof/>
          <w:color w:val="385623" w:themeColor="accent6" w:themeShade="80"/>
          <w:sz w:val="32"/>
          <w:szCs w:val="32"/>
        </w:rPr>
        <w:t>Moffat</w:t>
      </w:r>
    </w:p>
    <w:p w14:paraId="7341AF39" w14:textId="1781D7D6" w:rsidR="00D41053" w:rsidRPr="00313CB1" w:rsidRDefault="00D41053" w:rsidP="00D41053">
      <w:pPr>
        <w:ind w:left="1440" w:firstLine="720"/>
        <w:rPr>
          <w:rFonts w:ascii="Beirut" w:hAnsi="Beirut" w:cs="Beirut"/>
          <w:noProof/>
          <w:color w:val="385623" w:themeColor="accent6" w:themeShade="80"/>
          <w:sz w:val="20"/>
          <w:szCs w:val="20"/>
        </w:rPr>
      </w:pPr>
    </w:p>
    <w:p w14:paraId="39EC1DE9" w14:textId="7474B8CB" w:rsidR="00D41053" w:rsidRDefault="00D41053" w:rsidP="00D41053">
      <w:pPr>
        <w:ind w:left="1440" w:firstLine="720"/>
        <w:rPr>
          <w:rFonts w:asciiTheme="majorHAnsi" w:hAnsiTheme="majorHAnsi" w:cs="Apple Symbols"/>
          <w:noProof/>
          <w:color w:val="385623" w:themeColor="accent6" w:themeShade="80"/>
          <w:sz w:val="20"/>
          <w:szCs w:val="20"/>
        </w:rPr>
      </w:pPr>
      <w:r>
        <w:rPr>
          <w:rFonts w:asciiTheme="majorHAnsi" w:hAnsiTheme="majorHAnsi" w:cs="Apple Symbols"/>
          <w:noProof/>
          <w:color w:val="385623" w:themeColor="accent6" w:themeShade="80"/>
          <w:sz w:val="20"/>
          <w:szCs w:val="20"/>
        </w:rPr>
        <w:tab/>
      </w:r>
      <w:r>
        <w:rPr>
          <w:rFonts w:asciiTheme="majorHAnsi" w:hAnsiTheme="majorHAnsi" w:cs="Apple Symbols"/>
          <w:noProof/>
          <w:color w:val="385623" w:themeColor="accent6" w:themeShade="80"/>
          <w:sz w:val="20"/>
          <w:szCs w:val="20"/>
        </w:rPr>
        <w:tab/>
      </w:r>
      <w:r>
        <w:rPr>
          <w:rFonts w:asciiTheme="majorHAnsi" w:hAnsiTheme="majorHAnsi" w:cs="Apple Symbols"/>
          <w:noProof/>
          <w:color w:val="385623" w:themeColor="accent6" w:themeShade="80"/>
          <w:sz w:val="20"/>
          <w:szCs w:val="20"/>
        </w:rPr>
        <w:tab/>
      </w:r>
    </w:p>
    <w:p w14:paraId="32444564" w14:textId="3CE24AD8" w:rsidR="00D41053" w:rsidRDefault="00863CCE" w:rsidP="00D41053">
      <w:pPr>
        <w:ind w:left="1440" w:firstLine="720"/>
        <w:rPr>
          <w:rFonts w:asciiTheme="majorHAnsi" w:hAnsiTheme="majorHAnsi" w:cs="Apple Symbols"/>
          <w:noProof/>
          <w:color w:val="385623" w:themeColor="accent6" w:themeShade="80"/>
          <w:sz w:val="20"/>
          <w:szCs w:val="20"/>
        </w:rPr>
      </w:pPr>
      <w:r w:rsidRPr="00313CB1">
        <w:rPr>
          <w:rFonts w:ascii="Beirut" w:hAnsi="Beirut" w:cs="Beirut" w:hint="cs"/>
          <w:noProof/>
          <w:color w:val="385623" w:themeColor="accent6" w:themeShade="80"/>
          <w:sz w:val="56"/>
          <w:szCs w:val="56"/>
          <w:lang w:val="en-AU" w:eastAsia="en-AU"/>
        </w:rPr>
        <w:lastRenderedPageBreak/>
        <w:drawing>
          <wp:anchor distT="0" distB="0" distL="114300" distR="114300" simplePos="0" relativeHeight="251662336" behindDoc="0" locked="0" layoutInCell="1" allowOverlap="1" wp14:anchorId="7523ED99" wp14:editId="00CDA0D9">
            <wp:simplePos x="0" y="0"/>
            <wp:positionH relativeFrom="column">
              <wp:posOffset>1882411</wp:posOffset>
            </wp:positionH>
            <wp:positionV relativeFrom="paragraph">
              <wp:posOffset>52164</wp:posOffset>
            </wp:positionV>
            <wp:extent cx="1592580" cy="1124585"/>
            <wp:effectExtent l="0" t="0" r="7620" b="0"/>
            <wp:wrapNone/>
            <wp:docPr id="31" name="Picture 31" descr="../../workshops/log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kshops/logos/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2580" cy="1124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6EDB1" w14:textId="77777777" w:rsidR="00D41053" w:rsidRDefault="00D41053" w:rsidP="00D41053">
      <w:pPr>
        <w:ind w:left="1440" w:firstLine="720"/>
        <w:rPr>
          <w:rFonts w:asciiTheme="majorHAnsi" w:hAnsiTheme="majorHAnsi" w:cs="Apple Symbols"/>
          <w:noProof/>
          <w:color w:val="385623" w:themeColor="accent6" w:themeShade="80"/>
          <w:sz w:val="20"/>
          <w:szCs w:val="20"/>
        </w:rPr>
      </w:pPr>
    </w:p>
    <w:p w14:paraId="7079430A" w14:textId="77777777" w:rsidR="00D41053" w:rsidRDefault="00D41053" w:rsidP="00D41053">
      <w:pPr>
        <w:rPr>
          <w:rFonts w:ascii="Calibri" w:eastAsia="Calibri" w:hAnsi="Calibri" w:cs="Calibri"/>
          <w:b/>
          <w:bCs/>
          <w:noProof/>
          <w:color w:val="385623" w:themeColor="accent6" w:themeShade="80"/>
          <w:sz w:val="36"/>
          <w:szCs w:val="36"/>
        </w:rPr>
      </w:pPr>
    </w:p>
    <w:p w14:paraId="02ABB511" w14:textId="6BA05BE7" w:rsidR="00A36369" w:rsidRDefault="00A36369" w:rsidP="00863CCE">
      <w:pPr>
        <w:pStyle w:val="Heading1"/>
      </w:pPr>
      <w:bookmarkStart w:id="1" w:name="_Toc483232391"/>
      <w:bookmarkStart w:id="2" w:name="_Toc483237837"/>
      <w:r>
        <w:t>Overview</w:t>
      </w:r>
      <w:bookmarkEnd w:id="1"/>
      <w:bookmarkEnd w:id="2"/>
    </w:p>
    <w:p w14:paraId="63D66DB4" w14:textId="7D95C9B3" w:rsidR="00A36369" w:rsidRDefault="00A36369" w:rsidP="00863CCE">
      <w:pPr>
        <w:spacing w:line="276" w:lineRule="auto"/>
      </w:pPr>
      <w:r>
        <w:t>The</w:t>
      </w:r>
      <w:r>
        <w:rPr>
          <w:rFonts w:ascii="Beirut" w:eastAsia="Beirut" w:hAnsi="Beirut" w:cs="Beirut"/>
        </w:rPr>
        <w:t xml:space="preserve"> </w:t>
      </w:r>
      <w:r w:rsidRPr="00C16080">
        <w:rPr>
          <w:i/>
        </w:rPr>
        <w:t>Digital Wellbeing</w:t>
      </w:r>
      <w:r>
        <w:t xml:space="preserve"> </w:t>
      </w:r>
      <w:r>
        <w:rPr>
          <w:i/>
        </w:rPr>
        <w:t xml:space="preserve">Youth Engagement Consultation Project </w:t>
      </w:r>
      <w:r>
        <w:t>was</w:t>
      </w:r>
      <w:r>
        <w:rPr>
          <w:rFonts w:ascii="Beirut" w:eastAsia="Beirut" w:hAnsi="Beirut" w:cs="Beirut"/>
        </w:rPr>
        <w:t xml:space="preserve"> </w:t>
      </w:r>
      <w:r>
        <w:t>conducted</w:t>
      </w:r>
      <w:r>
        <w:rPr>
          <w:rFonts w:ascii="Beirut" w:eastAsia="Beirut" w:hAnsi="Beirut" w:cs="Beirut"/>
        </w:rPr>
        <w:t xml:space="preserve"> </w:t>
      </w:r>
      <w:r>
        <w:t>on behalf of Kidshelpline and Brisbane Youth Service</w:t>
      </w:r>
      <w:r>
        <w:rPr>
          <w:rFonts w:ascii="Beirut" w:eastAsia="Beirut" w:hAnsi="Beirut" w:cs="Beirut"/>
        </w:rPr>
        <w:t xml:space="preserve">. </w:t>
      </w:r>
      <w:r>
        <w:t xml:space="preserve">The consultation involved a multi-pronged approach to provide first-hand insights of young people’s expectations, experiences and needs for innovative technology solutions to promote youth wellbeing and strengthen the effectiveness of worker-young person support processes. </w:t>
      </w:r>
      <w:r>
        <w:rPr>
          <w:rFonts w:ascii="Beirut" w:eastAsia="Beirut" w:hAnsi="Beirut" w:cs="Beirut"/>
        </w:rPr>
        <w:t xml:space="preserve"> </w:t>
      </w:r>
      <w:r w:rsidR="00E10D0B">
        <w:t>This consul</w:t>
      </w:r>
      <w:r w:rsidR="006C337B">
        <w:t>t</w:t>
      </w:r>
      <w:r w:rsidR="00E10D0B">
        <w:t>ation</w:t>
      </w:r>
      <w:r>
        <w:rPr>
          <w:rFonts w:ascii="Beirut" w:eastAsia="Beirut" w:hAnsi="Beirut" w:cs="Beirut"/>
        </w:rPr>
        <w:t xml:space="preserve"> </w:t>
      </w:r>
      <w:r>
        <w:t>was</w:t>
      </w:r>
      <w:r>
        <w:rPr>
          <w:rFonts w:ascii="Beirut" w:eastAsia="Beirut" w:hAnsi="Beirut" w:cs="Beirut"/>
        </w:rPr>
        <w:t xml:space="preserve"> </w:t>
      </w:r>
      <w:r>
        <w:t>funded</w:t>
      </w:r>
      <w:r>
        <w:rPr>
          <w:rFonts w:ascii="Beirut" w:eastAsia="Beirut" w:hAnsi="Beirut" w:cs="Beirut"/>
        </w:rPr>
        <w:t xml:space="preserve"> </w:t>
      </w:r>
      <w:r>
        <w:t>by</w:t>
      </w:r>
      <w:r>
        <w:rPr>
          <w:rFonts w:ascii="Beirut" w:eastAsia="Beirut" w:hAnsi="Beirut" w:cs="Beirut"/>
        </w:rPr>
        <w:t xml:space="preserve"> </w:t>
      </w:r>
      <w:r>
        <w:t>the</w:t>
      </w:r>
      <w:r w:rsidR="00C16080" w:rsidRPr="00C16080">
        <w:t xml:space="preserve"> </w:t>
      </w:r>
      <w:r w:rsidR="00C16080">
        <w:t>Optus Future Maker fund.</w:t>
      </w:r>
    </w:p>
    <w:p w14:paraId="343B894E" w14:textId="77777777" w:rsidR="00A36369" w:rsidRDefault="00A36369" w:rsidP="00863CCE">
      <w:pPr>
        <w:spacing w:line="276" w:lineRule="auto"/>
      </w:pPr>
    </w:p>
    <w:p w14:paraId="6B0F32ED" w14:textId="0BCA81FE" w:rsidR="00A36369" w:rsidRDefault="00A36369" w:rsidP="00863CCE">
      <w:pPr>
        <w:spacing w:line="276" w:lineRule="auto"/>
        <w:rPr>
          <w:rFonts w:ascii="Beirut" w:eastAsia="Beirut" w:hAnsi="Beirut" w:cs="Beirut"/>
        </w:rPr>
      </w:pPr>
      <w:r>
        <w:rPr>
          <w:rFonts w:ascii="Calibri" w:eastAsia="Calibri" w:hAnsi="Calibri" w:cs="Calibri"/>
          <w:color w:val="000000"/>
        </w:rPr>
        <w:t>The</w:t>
      </w:r>
      <w:r>
        <w:rPr>
          <w:rFonts w:ascii="Beirut" w:eastAsia="Beirut" w:hAnsi="Beirut" w:cs="Beirut"/>
          <w:color w:val="000000"/>
        </w:rPr>
        <w:t xml:space="preserve"> </w:t>
      </w:r>
      <w:r w:rsidR="00D41053">
        <w:rPr>
          <w:rFonts w:ascii="Calibri" w:eastAsia="Calibri" w:hAnsi="Calibri" w:cs="Calibri"/>
          <w:color w:val="000000"/>
        </w:rPr>
        <w:t>Consultation</w:t>
      </w:r>
      <w:r>
        <w:rPr>
          <w:rFonts w:ascii="Beirut" w:eastAsia="Beirut" w:hAnsi="Beirut" w:cs="Beirut"/>
          <w:color w:val="000000"/>
        </w:rPr>
        <w:t xml:space="preserve"> </w:t>
      </w:r>
      <w:r>
        <w:rPr>
          <w:rFonts w:ascii="Calibri" w:eastAsia="Calibri" w:hAnsi="Calibri" w:cs="Calibri"/>
          <w:color w:val="000000"/>
        </w:rPr>
        <w:t xml:space="preserve">team worked in a collaborative approach with the stakeholders </w:t>
      </w:r>
      <w:r>
        <w:t>to refine and deliver the project plan with mutually agreed key questions, methodologies and outcomes.</w:t>
      </w:r>
      <w:r>
        <w:rPr>
          <w:rFonts w:ascii="Beirut" w:eastAsia="Beirut" w:hAnsi="Beirut" w:cs="Beirut"/>
          <w:color w:val="000000"/>
        </w:rPr>
        <w:t xml:space="preserve"> </w:t>
      </w:r>
    </w:p>
    <w:p w14:paraId="412193C7" w14:textId="77777777" w:rsidR="00A36369" w:rsidRDefault="00A36369" w:rsidP="00A36369"/>
    <w:p w14:paraId="402EFF80" w14:textId="77777777" w:rsidR="00A36369" w:rsidRDefault="00A36369" w:rsidP="00A36369">
      <w:pPr>
        <w:pStyle w:val="Heading2"/>
        <w:rPr>
          <w:rFonts w:ascii="Beirut" w:eastAsia="Beirut" w:hAnsi="Beirut" w:cs="Beirut"/>
        </w:rPr>
      </w:pPr>
      <w:bookmarkStart w:id="3" w:name="_Toc483232392"/>
      <w:bookmarkStart w:id="4" w:name="_Toc483237838"/>
      <w:r>
        <w:t>Consultation</w:t>
      </w:r>
      <w:r>
        <w:rPr>
          <w:rFonts w:ascii="Beirut" w:eastAsia="Beirut" w:hAnsi="Beirut" w:cs="Beirut"/>
        </w:rPr>
        <w:t xml:space="preserve"> </w:t>
      </w:r>
      <w:r>
        <w:t>team</w:t>
      </w:r>
      <w:bookmarkEnd w:id="3"/>
      <w:bookmarkEnd w:id="4"/>
    </w:p>
    <w:p w14:paraId="10384D38" w14:textId="53111C31" w:rsidR="00A36369" w:rsidRDefault="00A36369" w:rsidP="00863CCE">
      <w:pPr>
        <w:spacing w:line="276" w:lineRule="auto"/>
      </w:pPr>
      <w:r>
        <w:t xml:space="preserve">The consultation team was led by Dr Karleen Gwinner. Peter Melrose oversaw the survey and quantitative components. Dr Amanda Moffat facilitated the digital arts-based workshops and provided insight to co-design and engagement practices. </w:t>
      </w:r>
      <w:r>
        <w:rPr>
          <w:color w:val="000000"/>
        </w:rPr>
        <w:t>We</w:t>
      </w:r>
      <w:r>
        <w:rPr>
          <w:rFonts w:ascii="Beirut" w:eastAsia="Beirut" w:hAnsi="Beirut" w:cs="Beirut"/>
          <w:color w:val="000000"/>
        </w:rPr>
        <w:t xml:space="preserve"> </w:t>
      </w:r>
      <w:r>
        <w:rPr>
          <w:color w:val="000000"/>
        </w:rPr>
        <w:t>would</w:t>
      </w:r>
      <w:r>
        <w:rPr>
          <w:rFonts w:ascii="Beirut" w:eastAsia="Beirut" w:hAnsi="Beirut" w:cs="Beirut"/>
          <w:color w:val="000000"/>
        </w:rPr>
        <w:t xml:space="preserve"> </w:t>
      </w:r>
      <w:r>
        <w:rPr>
          <w:color w:val="000000"/>
        </w:rPr>
        <w:t>also</w:t>
      </w:r>
      <w:r>
        <w:rPr>
          <w:rFonts w:ascii="Beirut" w:eastAsia="Beirut" w:hAnsi="Beirut" w:cs="Beirut"/>
          <w:color w:val="000000"/>
        </w:rPr>
        <w:t xml:space="preserve"> </w:t>
      </w:r>
      <w:r>
        <w:rPr>
          <w:color w:val="000000"/>
        </w:rPr>
        <w:t>like</w:t>
      </w:r>
      <w:r>
        <w:rPr>
          <w:rFonts w:ascii="Beirut" w:eastAsia="Beirut" w:hAnsi="Beirut" w:cs="Beirut"/>
          <w:color w:val="000000"/>
        </w:rPr>
        <w:t xml:space="preserve"> </w:t>
      </w:r>
      <w:r>
        <w:rPr>
          <w:color w:val="000000"/>
        </w:rPr>
        <w:t>to</w:t>
      </w:r>
      <w:r>
        <w:rPr>
          <w:rFonts w:ascii="Beirut" w:eastAsia="Beirut" w:hAnsi="Beirut" w:cs="Beirut"/>
          <w:color w:val="000000"/>
        </w:rPr>
        <w:t xml:space="preserve"> </w:t>
      </w:r>
      <w:r>
        <w:rPr>
          <w:color w:val="000000"/>
        </w:rPr>
        <w:t>recognise</w:t>
      </w:r>
      <w:r>
        <w:rPr>
          <w:rFonts w:ascii="Beirut" w:eastAsia="Beirut" w:hAnsi="Beirut" w:cs="Beirut"/>
          <w:color w:val="000000"/>
        </w:rPr>
        <w:t xml:space="preserve"> </w:t>
      </w:r>
      <w:r>
        <w:t xml:space="preserve">Kelly Anderson </w:t>
      </w:r>
      <w:r>
        <w:rPr>
          <w:color w:val="000000"/>
        </w:rPr>
        <w:t>for</w:t>
      </w:r>
      <w:r>
        <w:rPr>
          <w:rFonts w:ascii="Beirut" w:eastAsia="Beirut" w:hAnsi="Beirut" w:cs="Beirut"/>
          <w:color w:val="000000"/>
        </w:rPr>
        <w:t xml:space="preserve"> </w:t>
      </w:r>
      <w:r>
        <w:rPr>
          <w:color w:val="000000"/>
        </w:rPr>
        <w:t>her valuable</w:t>
      </w:r>
      <w:r>
        <w:rPr>
          <w:rFonts w:ascii="Beirut" w:eastAsia="Beirut" w:hAnsi="Beirut" w:cs="Beirut"/>
          <w:color w:val="000000"/>
        </w:rPr>
        <w:t xml:space="preserve"> </w:t>
      </w:r>
      <w:r>
        <w:rPr>
          <w:color w:val="000000"/>
        </w:rPr>
        <w:t>contribution to</w:t>
      </w:r>
      <w:r>
        <w:rPr>
          <w:rFonts w:ascii="Beirut" w:eastAsia="Beirut" w:hAnsi="Beirut" w:cs="Beirut"/>
          <w:color w:val="000000"/>
        </w:rPr>
        <w:t xml:space="preserve"> </w:t>
      </w:r>
      <w:r>
        <w:rPr>
          <w:color w:val="000000"/>
        </w:rPr>
        <w:t>the survey and preparation of the</w:t>
      </w:r>
      <w:r>
        <w:rPr>
          <w:rFonts w:ascii="Beirut" w:eastAsia="Beirut" w:hAnsi="Beirut" w:cs="Beirut"/>
          <w:color w:val="000000"/>
        </w:rPr>
        <w:t xml:space="preserve"> </w:t>
      </w:r>
      <w:r>
        <w:rPr>
          <w:color w:val="000000"/>
        </w:rPr>
        <w:t xml:space="preserve">data, and </w:t>
      </w:r>
      <w:r>
        <w:t>Dylan Hegerty for his assistance during recruitment and facilitation of the workshops.</w:t>
      </w:r>
    </w:p>
    <w:p w14:paraId="5AF71623" w14:textId="77777777" w:rsidR="00A36369" w:rsidRDefault="00A36369" w:rsidP="00A36369"/>
    <w:p w14:paraId="657129FE" w14:textId="01F29A2B" w:rsidR="00A36369" w:rsidRPr="00863CCE" w:rsidRDefault="00A36369" w:rsidP="00E860F1">
      <w:pPr>
        <w:pStyle w:val="Heading2"/>
        <w:rPr>
          <w:rFonts w:ascii="Beirut" w:eastAsia="Beirut" w:hAnsi="Beirut" w:cs="Beirut"/>
        </w:rPr>
      </w:pPr>
      <w:bookmarkStart w:id="5" w:name="_Toc483232393"/>
      <w:bookmarkStart w:id="6" w:name="_Toc483237839"/>
      <w:r>
        <w:t>Acknowledgements</w:t>
      </w:r>
      <w:bookmarkEnd w:id="5"/>
      <w:bookmarkEnd w:id="6"/>
    </w:p>
    <w:p w14:paraId="4164DE19" w14:textId="3C1B3B1B" w:rsidR="00A36369" w:rsidRDefault="00A36369" w:rsidP="00863CCE">
      <w:pPr>
        <w:spacing w:line="276" w:lineRule="auto"/>
      </w:pPr>
      <w:r>
        <w:t>We</w:t>
      </w:r>
      <w:r>
        <w:rPr>
          <w:rFonts w:ascii="Beirut" w:eastAsia="Beirut" w:hAnsi="Beirut" w:cs="Beirut"/>
        </w:rPr>
        <w:t xml:space="preserve"> </w:t>
      </w:r>
      <w:r>
        <w:t>would</w:t>
      </w:r>
      <w:r>
        <w:rPr>
          <w:rFonts w:ascii="Beirut" w:eastAsia="Beirut" w:hAnsi="Beirut" w:cs="Beirut"/>
        </w:rPr>
        <w:t xml:space="preserve"> </w:t>
      </w:r>
      <w:r>
        <w:t>like</w:t>
      </w:r>
      <w:r>
        <w:rPr>
          <w:rFonts w:ascii="Beirut" w:eastAsia="Beirut" w:hAnsi="Beirut" w:cs="Beirut"/>
        </w:rPr>
        <w:t xml:space="preserve"> </w:t>
      </w:r>
      <w:r>
        <w:t xml:space="preserve">to distinguish the collaborative contribution </w:t>
      </w:r>
      <w:r w:rsidR="00E315D7">
        <w:t>of</w:t>
      </w:r>
      <w:r w:rsidR="00E315D7">
        <w:rPr>
          <w:rFonts w:ascii="Beirut" w:eastAsia="Beirut" w:hAnsi="Beirut" w:cs="Beirut"/>
        </w:rPr>
        <w:t xml:space="preserve"> Rh</w:t>
      </w:r>
      <w:r w:rsidR="00E315D7">
        <w:rPr>
          <w:rFonts w:ascii="Calibri" w:eastAsia="Beirut" w:hAnsi="Calibri" w:cs="Calibri"/>
        </w:rPr>
        <w:t>i</w:t>
      </w:r>
      <w:r w:rsidR="00E315D7">
        <w:rPr>
          <w:rFonts w:ascii="Beirut" w:eastAsia="Beirut" w:hAnsi="Beirut" w:cs="Beirut"/>
        </w:rPr>
        <w:t>anon</w:t>
      </w:r>
      <w:r>
        <w:rPr>
          <w:rFonts w:ascii="Beirut" w:eastAsia="Beirut" w:hAnsi="Beirut" w:cs="Beirut"/>
        </w:rPr>
        <w:t xml:space="preserve"> </w:t>
      </w:r>
      <w:r>
        <w:t>Vichta, Research and Evaluation Coordinator</w:t>
      </w:r>
      <w:r>
        <w:rPr>
          <w:rFonts w:ascii="Beirut" w:eastAsia="Beirut" w:hAnsi="Beirut" w:cs="Beirut"/>
        </w:rPr>
        <w:t xml:space="preserve"> </w:t>
      </w:r>
      <w:r>
        <w:t>at</w:t>
      </w:r>
      <w:r>
        <w:rPr>
          <w:rFonts w:ascii="Beirut" w:eastAsia="Beirut" w:hAnsi="Beirut" w:cs="Beirut"/>
        </w:rPr>
        <w:t xml:space="preserve"> </w:t>
      </w:r>
      <w:r>
        <w:t>the</w:t>
      </w:r>
      <w:r>
        <w:rPr>
          <w:rFonts w:ascii="Beirut" w:eastAsia="Beirut" w:hAnsi="Beirut" w:cs="Beirut"/>
        </w:rPr>
        <w:t xml:space="preserve"> </w:t>
      </w:r>
      <w:r>
        <w:t xml:space="preserve">Brisbane Youth </w:t>
      </w:r>
      <w:r w:rsidR="00BC414D">
        <w:t>Service,</w:t>
      </w:r>
      <w:r w:rsidR="00393F10">
        <w:rPr>
          <w:rFonts w:ascii="Beirut" w:eastAsia="Beirut" w:hAnsi="Beirut" w:cs="Beirut"/>
        </w:rPr>
        <w:t xml:space="preserve"> </w:t>
      </w:r>
      <w:r>
        <w:t>and</w:t>
      </w:r>
      <w:r>
        <w:rPr>
          <w:rFonts w:ascii="Beirut" w:eastAsia="Beirut" w:hAnsi="Beirut" w:cs="Beirut"/>
        </w:rPr>
        <w:t xml:space="preserve"> </w:t>
      </w:r>
      <w:r>
        <w:t xml:space="preserve">Brian Collyer, Senior Researcher at </w:t>
      </w:r>
      <w:r w:rsidRPr="00EE425F">
        <w:rPr>
          <w:b/>
        </w:rPr>
        <w:t>yourtown</w:t>
      </w:r>
      <w:r>
        <w:t>. Their direction, input and advice has been invaluable for meeting the goals of the project and to ensure young people’s perspectives were contextualised throughout the project.</w:t>
      </w:r>
    </w:p>
    <w:p w14:paraId="55A94357" w14:textId="77777777" w:rsidR="00A36369" w:rsidRDefault="00A36369" w:rsidP="00863CCE">
      <w:pPr>
        <w:spacing w:line="276" w:lineRule="auto"/>
      </w:pPr>
    </w:p>
    <w:p w14:paraId="59894DC6" w14:textId="77777777" w:rsidR="00A36369" w:rsidRDefault="00A36369" w:rsidP="00863CCE">
      <w:pPr>
        <w:spacing w:line="276" w:lineRule="auto"/>
      </w:pPr>
      <w:r>
        <w:t xml:space="preserve">The authors are grateful to the young people who provided their insights, and made this research possible. </w:t>
      </w:r>
    </w:p>
    <w:p w14:paraId="037997B9" w14:textId="77777777" w:rsidR="00A36369" w:rsidRDefault="00A36369" w:rsidP="00863CCE">
      <w:pPr>
        <w:spacing w:line="276" w:lineRule="auto"/>
      </w:pPr>
    </w:p>
    <w:p w14:paraId="22634424" w14:textId="06FEFDC4" w:rsidR="00A36369" w:rsidRPr="00B90561" w:rsidRDefault="00A36369" w:rsidP="00863CCE">
      <w:pPr>
        <w:spacing w:line="276" w:lineRule="auto"/>
        <w:rPr>
          <w:b/>
        </w:rPr>
      </w:pPr>
      <w:r>
        <w:t>The funds provided through</w:t>
      </w:r>
      <w:r w:rsidR="00C16080">
        <w:t xml:space="preserve"> the</w:t>
      </w:r>
      <w:r>
        <w:t xml:space="preserve"> </w:t>
      </w:r>
      <w:r w:rsidR="00C16080">
        <w:t xml:space="preserve">Optus Future Maker funding for innovative technological solutions for vulnerable young people </w:t>
      </w:r>
      <w:r>
        <w:t>have made the consultation possible.</w:t>
      </w:r>
    </w:p>
    <w:p w14:paraId="3EBDA0FF" w14:textId="77777777" w:rsidR="00A36369" w:rsidRDefault="00A36369" w:rsidP="00863CCE">
      <w:pPr>
        <w:spacing w:line="276" w:lineRule="auto"/>
      </w:pPr>
    </w:p>
    <w:p w14:paraId="0BD62D2F" w14:textId="77777777" w:rsidR="00A36369" w:rsidRDefault="00A36369" w:rsidP="00863CCE">
      <w:pPr>
        <w:spacing w:line="276" w:lineRule="auto"/>
      </w:pPr>
    </w:p>
    <w:p w14:paraId="7F59EB91" w14:textId="77777777" w:rsidR="00B90561" w:rsidRDefault="00B90561" w:rsidP="00863CCE">
      <w:pPr>
        <w:spacing w:line="276" w:lineRule="auto"/>
      </w:pPr>
    </w:p>
    <w:p w14:paraId="14769398" w14:textId="77777777" w:rsidR="00E80618" w:rsidRPr="00D938F7" w:rsidRDefault="00E80618" w:rsidP="00863CCE">
      <w:pPr>
        <w:spacing w:line="276" w:lineRule="auto"/>
      </w:pPr>
      <w:r w:rsidRPr="00D938F7">
        <w:t xml:space="preserve">Suggested citation </w:t>
      </w:r>
    </w:p>
    <w:p w14:paraId="2408F002" w14:textId="77B196E7" w:rsidR="00E80618" w:rsidRPr="00A24574" w:rsidRDefault="00181285" w:rsidP="00863CCE">
      <w:pPr>
        <w:spacing w:line="276" w:lineRule="auto"/>
        <w:rPr>
          <w:i/>
          <w:iCs/>
        </w:rPr>
      </w:pPr>
      <w:r>
        <w:t>Gwinner K</w:t>
      </w:r>
      <w:r w:rsidR="00E80618" w:rsidRPr="00D938F7">
        <w:t>.</w:t>
      </w:r>
      <w:r w:rsidR="00813955">
        <w:t>, Melrose P. and Moffat A. (2017</w:t>
      </w:r>
      <w:r w:rsidR="00E80618" w:rsidRPr="00D938F7">
        <w:t xml:space="preserve">). </w:t>
      </w:r>
      <w:r w:rsidR="00A24574" w:rsidRPr="00A24574">
        <w:rPr>
          <w:i/>
          <w:iCs/>
        </w:rPr>
        <w:t>Digital Wellbeing</w:t>
      </w:r>
      <w:r w:rsidR="00A24574">
        <w:rPr>
          <w:i/>
          <w:iCs/>
        </w:rPr>
        <w:t>,</w:t>
      </w:r>
      <w:r w:rsidR="00A24574" w:rsidRPr="00A24574">
        <w:rPr>
          <w:i/>
          <w:iCs/>
        </w:rPr>
        <w:t xml:space="preserve"> </w:t>
      </w:r>
      <w:r w:rsidR="00A24574" w:rsidRPr="00A24574">
        <w:rPr>
          <w:i/>
          <w:iCs/>
          <w:lang w:val="en-AU"/>
        </w:rPr>
        <w:t xml:space="preserve">Youth Engagement Consultation </w:t>
      </w:r>
      <w:r w:rsidR="00A24574" w:rsidRPr="00A24574">
        <w:rPr>
          <w:bCs/>
          <w:i/>
          <w:iCs/>
          <w:lang w:val="en-AU"/>
        </w:rPr>
        <w:t>Project</w:t>
      </w:r>
      <w:r w:rsidR="00E80618" w:rsidRPr="00D938F7">
        <w:rPr>
          <w:i/>
          <w:iCs/>
        </w:rPr>
        <w:t>: Technical Report</w:t>
      </w:r>
      <w:r w:rsidR="00E80618" w:rsidRPr="00D938F7">
        <w:t xml:space="preserve">. </w:t>
      </w:r>
      <w:r w:rsidR="00813955">
        <w:t>Brisbane, Australia. Kidshelpl</w:t>
      </w:r>
      <w:r w:rsidR="00BC414D">
        <w:t>ine, and Brisbane Youth Service</w:t>
      </w:r>
      <w:r w:rsidR="00E80618" w:rsidRPr="00D938F7">
        <w:t xml:space="preserve">. </w:t>
      </w:r>
      <w:hyperlink r:id="rId13" w:history="1">
        <w:r w:rsidR="00E80618" w:rsidRPr="005C21D4">
          <w:rPr>
            <w:rStyle w:val="Hyperlink"/>
            <w:rFonts w:ascii="Calibri" w:hAnsi="Calibri" w:cs="Calibri"/>
            <w:sz w:val="20"/>
            <w:szCs w:val="20"/>
          </w:rPr>
          <w:t>www.</w:t>
        </w:r>
      </w:hyperlink>
      <w:r w:rsidR="00813955">
        <w:rPr>
          <w:color w:val="0000FF"/>
        </w:rPr>
        <w:t xml:space="preserve"> </w:t>
      </w:r>
    </w:p>
    <w:p w14:paraId="0005EBAA" w14:textId="7E2E9539" w:rsidR="00E860F1" w:rsidRDefault="00E860F1" w:rsidP="00E860F1">
      <w:pPr>
        <w:pStyle w:val="Heading1"/>
      </w:pPr>
      <w:bookmarkStart w:id="7" w:name="_Toc483237840"/>
      <w:bookmarkStart w:id="8" w:name="_Toc483232394"/>
      <w:r>
        <w:t>Contents</w:t>
      </w:r>
      <w:bookmarkEnd w:id="7"/>
    </w:p>
    <w:p w14:paraId="4D51B6F6" w14:textId="77777777" w:rsidR="00E860F1" w:rsidRDefault="00E860F1">
      <w:pPr>
        <w:pStyle w:val="TOC1"/>
        <w:rPr>
          <w:rFonts w:eastAsiaTheme="minorEastAsia" w:cstheme="minorBidi"/>
          <w:bCs w:val="0"/>
          <w:caps w:val="0"/>
          <w:sz w:val="24"/>
          <w:szCs w:val="24"/>
        </w:rPr>
      </w:pPr>
      <w:r>
        <w:fldChar w:fldCharType="begin"/>
      </w:r>
      <w:r>
        <w:instrText xml:space="preserve"> TOC \o "1-3" </w:instrText>
      </w:r>
      <w:r>
        <w:fldChar w:fldCharType="separate"/>
      </w:r>
      <w:r>
        <w:t>Overview</w:t>
      </w:r>
      <w:r>
        <w:tab/>
      </w:r>
      <w:r>
        <w:fldChar w:fldCharType="begin"/>
      </w:r>
      <w:r>
        <w:instrText xml:space="preserve"> PAGEREF _Toc483237837 \h </w:instrText>
      </w:r>
      <w:r>
        <w:fldChar w:fldCharType="separate"/>
      </w:r>
      <w:r w:rsidR="008B5C12">
        <w:t>2</w:t>
      </w:r>
      <w:r>
        <w:fldChar w:fldCharType="end"/>
      </w:r>
    </w:p>
    <w:p w14:paraId="52E4E40B" w14:textId="77777777" w:rsidR="00E860F1" w:rsidRPr="00E860F1" w:rsidRDefault="00E860F1" w:rsidP="0068217F">
      <w:pPr>
        <w:pStyle w:val="TOC2"/>
        <w:rPr>
          <w:rFonts w:eastAsiaTheme="minorEastAsia" w:cstheme="minorBidi"/>
          <w:sz w:val="24"/>
          <w:szCs w:val="24"/>
        </w:rPr>
      </w:pPr>
      <w:r w:rsidRPr="00E860F1">
        <w:t>Consultation</w:t>
      </w:r>
      <w:r w:rsidRPr="00E860F1">
        <w:rPr>
          <w:rFonts w:ascii="Beirut" w:eastAsia="Beirut" w:hAnsi="Beirut" w:cs="Beirut"/>
        </w:rPr>
        <w:t xml:space="preserve"> </w:t>
      </w:r>
      <w:r w:rsidRPr="00E860F1">
        <w:t>team</w:t>
      </w:r>
      <w:r w:rsidRPr="00E860F1">
        <w:tab/>
      </w:r>
      <w:r w:rsidRPr="00E860F1">
        <w:fldChar w:fldCharType="begin"/>
      </w:r>
      <w:r w:rsidRPr="00E860F1">
        <w:instrText xml:space="preserve"> PAGEREF _Toc483237838 \h </w:instrText>
      </w:r>
      <w:r w:rsidRPr="00E860F1">
        <w:fldChar w:fldCharType="separate"/>
      </w:r>
      <w:r w:rsidR="008B5C12">
        <w:t>2</w:t>
      </w:r>
      <w:r w:rsidRPr="00E860F1">
        <w:fldChar w:fldCharType="end"/>
      </w:r>
    </w:p>
    <w:p w14:paraId="320D4A52" w14:textId="77777777" w:rsidR="00E860F1" w:rsidRPr="00E860F1" w:rsidRDefault="00E860F1" w:rsidP="0068217F">
      <w:pPr>
        <w:pStyle w:val="TOC2"/>
        <w:rPr>
          <w:rFonts w:eastAsiaTheme="minorEastAsia" w:cstheme="minorBidi"/>
          <w:sz w:val="24"/>
          <w:szCs w:val="24"/>
        </w:rPr>
      </w:pPr>
      <w:r w:rsidRPr="00E860F1">
        <w:t>Acknowledgements</w:t>
      </w:r>
      <w:r w:rsidRPr="00E860F1">
        <w:tab/>
      </w:r>
      <w:r w:rsidRPr="00E860F1">
        <w:fldChar w:fldCharType="begin"/>
      </w:r>
      <w:r w:rsidRPr="00E860F1">
        <w:instrText xml:space="preserve"> PAGEREF _Toc483237839 \h </w:instrText>
      </w:r>
      <w:r w:rsidRPr="00E860F1">
        <w:fldChar w:fldCharType="separate"/>
      </w:r>
      <w:r w:rsidR="008B5C12">
        <w:t>2</w:t>
      </w:r>
      <w:r w:rsidRPr="00E860F1">
        <w:fldChar w:fldCharType="end"/>
      </w:r>
    </w:p>
    <w:p w14:paraId="42E8FAD7" w14:textId="77777777" w:rsidR="00E860F1" w:rsidRDefault="00E860F1">
      <w:pPr>
        <w:pStyle w:val="TOC1"/>
        <w:rPr>
          <w:rFonts w:eastAsiaTheme="minorEastAsia" w:cstheme="minorBidi"/>
          <w:bCs w:val="0"/>
          <w:caps w:val="0"/>
          <w:sz w:val="24"/>
          <w:szCs w:val="24"/>
        </w:rPr>
      </w:pPr>
      <w:r>
        <w:t>Contents</w:t>
      </w:r>
      <w:r>
        <w:tab/>
      </w:r>
      <w:r>
        <w:fldChar w:fldCharType="begin"/>
      </w:r>
      <w:r>
        <w:instrText xml:space="preserve"> PAGEREF _Toc483237840 \h </w:instrText>
      </w:r>
      <w:r>
        <w:fldChar w:fldCharType="separate"/>
      </w:r>
      <w:r w:rsidR="008B5C12">
        <w:t>3</w:t>
      </w:r>
      <w:r>
        <w:fldChar w:fldCharType="end"/>
      </w:r>
    </w:p>
    <w:p w14:paraId="38754507" w14:textId="77777777" w:rsidR="00E860F1" w:rsidRPr="00E860F1" w:rsidRDefault="00E860F1" w:rsidP="0068217F">
      <w:pPr>
        <w:pStyle w:val="TOC2"/>
        <w:rPr>
          <w:rFonts w:eastAsiaTheme="minorEastAsia" w:cstheme="minorBidi"/>
          <w:sz w:val="24"/>
          <w:szCs w:val="24"/>
        </w:rPr>
      </w:pPr>
      <w:r w:rsidRPr="00E860F1">
        <w:t>List of Tables</w:t>
      </w:r>
      <w:r w:rsidRPr="00E860F1">
        <w:tab/>
      </w:r>
      <w:r w:rsidRPr="00E860F1">
        <w:fldChar w:fldCharType="begin"/>
      </w:r>
      <w:r w:rsidRPr="00E860F1">
        <w:instrText xml:space="preserve"> PAGEREF _Toc483237842 \h </w:instrText>
      </w:r>
      <w:r w:rsidRPr="00E860F1">
        <w:fldChar w:fldCharType="separate"/>
      </w:r>
      <w:r w:rsidR="008B5C12">
        <w:t>3</w:t>
      </w:r>
      <w:r w:rsidRPr="00E860F1">
        <w:fldChar w:fldCharType="end"/>
      </w:r>
    </w:p>
    <w:p w14:paraId="05E602A0" w14:textId="77777777" w:rsidR="00E860F1" w:rsidRPr="00E860F1" w:rsidRDefault="00E860F1" w:rsidP="0068217F">
      <w:pPr>
        <w:pStyle w:val="TOC2"/>
        <w:rPr>
          <w:rFonts w:eastAsiaTheme="minorEastAsia" w:cstheme="minorBidi"/>
          <w:sz w:val="24"/>
          <w:szCs w:val="24"/>
        </w:rPr>
      </w:pPr>
      <w:r w:rsidRPr="00E860F1">
        <w:t>List of Charts</w:t>
      </w:r>
      <w:r w:rsidRPr="00E860F1">
        <w:tab/>
      </w:r>
      <w:r w:rsidRPr="00E860F1">
        <w:fldChar w:fldCharType="begin"/>
      </w:r>
      <w:r w:rsidRPr="00E860F1">
        <w:instrText xml:space="preserve"> PAGEREF _Toc483237843 \h </w:instrText>
      </w:r>
      <w:r w:rsidRPr="00E860F1">
        <w:fldChar w:fldCharType="separate"/>
      </w:r>
      <w:r w:rsidR="008B5C12">
        <w:t>3</w:t>
      </w:r>
      <w:r w:rsidRPr="00E860F1">
        <w:fldChar w:fldCharType="end"/>
      </w:r>
    </w:p>
    <w:p w14:paraId="63FF68DF" w14:textId="77777777" w:rsidR="00E860F1" w:rsidRDefault="00E860F1" w:rsidP="0068217F">
      <w:pPr>
        <w:pStyle w:val="TOC2"/>
        <w:rPr>
          <w:rFonts w:eastAsiaTheme="minorEastAsia" w:cstheme="minorBidi"/>
          <w:sz w:val="24"/>
          <w:szCs w:val="24"/>
        </w:rPr>
      </w:pPr>
      <w:r w:rsidRPr="00E860F1">
        <w:t>List of Figures</w:t>
      </w:r>
      <w:r w:rsidRPr="00E860F1">
        <w:tab/>
      </w:r>
      <w:r w:rsidRPr="00E860F1">
        <w:fldChar w:fldCharType="begin"/>
      </w:r>
      <w:r w:rsidRPr="00E860F1">
        <w:instrText xml:space="preserve"> PAGEREF _Toc483237844 \h </w:instrText>
      </w:r>
      <w:r w:rsidRPr="00E860F1">
        <w:fldChar w:fldCharType="separate"/>
      </w:r>
      <w:r w:rsidR="008B5C12">
        <w:t>3</w:t>
      </w:r>
      <w:r w:rsidRPr="00E860F1">
        <w:fldChar w:fldCharType="end"/>
      </w:r>
    </w:p>
    <w:p w14:paraId="58672E6B" w14:textId="77777777" w:rsidR="00E860F1" w:rsidRDefault="00E860F1">
      <w:pPr>
        <w:pStyle w:val="TOC1"/>
        <w:rPr>
          <w:rFonts w:eastAsiaTheme="minorEastAsia" w:cstheme="minorBidi"/>
          <w:bCs w:val="0"/>
          <w:caps w:val="0"/>
          <w:sz w:val="24"/>
          <w:szCs w:val="24"/>
        </w:rPr>
      </w:pPr>
      <w:r>
        <w:t>Executive Summary</w:t>
      </w:r>
      <w:r>
        <w:tab/>
      </w:r>
      <w:r>
        <w:fldChar w:fldCharType="begin"/>
      </w:r>
      <w:r>
        <w:instrText xml:space="preserve"> PAGEREF _Toc483237845 \h </w:instrText>
      </w:r>
      <w:r>
        <w:fldChar w:fldCharType="separate"/>
      </w:r>
      <w:r w:rsidR="008B5C12">
        <w:t>5</w:t>
      </w:r>
      <w:r>
        <w:fldChar w:fldCharType="end"/>
      </w:r>
    </w:p>
    <w:p w14:paraId="096C9EEF" w14:textId="77777777" w:rsidR="00E860F1" w:rsidRPr="0068217F" w:rsidRDefault="00E860F1" w:rsidP="0068217F">
      <w:pPr>
        <w:pStyle w:val="TOC2"/>
        <w:rPr>
          <w:rFonts w:eastAsiaTheme="minorEastAsia" w:cstheme="minorBidi"/>
          <w:sz w:val="24"/>
          <w:szCs w:val="24"/>
        </w:rPr>
      </w:pPr>
      <w:r w:rsidRPr="0068217F">
        <w:t>Key Learnings</w:t>
      </w:r>
      <w:r w:rsidRPr="0068217F">
        <w:tab/>
      </w:r>
      <w:r w:rsidRPr="0068217F">
        <w:fldChar w:fldCharType="begin"/>
      </w:r>
      <w:r w:rsidRPr="0068217F">
        <w:instrText xml:space="preserve"> PAGEREF _Toc483237846 \h </w:instrText>
      </w:r>
      <w:r w:rsidRPr="0068217F">
        <w:fldChar w:fldCharType="separate"/>
      </w:r>
      <w:r w:rsidR="008B5C12">
        <w:t>6</w:t>
      </w:r>
      <w:r w:rsidRPr="0068217F">
        <w:fldChar w:fldCharType="end"/>
      </w:r>
    </w:p>
    <w:p w14:paraId="2719E50F" w14:textId="77777777" w:rsidR="00E860F1" w:rsidRDefault="00E860F1" w:rsidP="0068217F">
      <w:pPr>
        <w:pStyle w:val="TOC3"/>
        <w:tabs>
          <w:tab w:val="right" w:pos="9010"/>
        </w:tabs>
        <w:ind w:left="567"/>
        <w:rPr>
          <w:rFonts w:eastAsiaTheme="minorEastAsia" w:cstheme="minorBidi"/>
          <w:smallCaps w:val="0"/>
          <w:noProof/>
          <w:sz w:val="24"/>
          <w:szCs w:val="24"/>
        </w:rPr>
      </w:pPr>
      <w:r>
        <w:rPr>
          <w:noProof/>
        </w:rPr>
        <w:t>Wellbeing</w:t>
      </w:r>
      <w:r>
        <w:rPr>
          <w:noProof/>
        </w:rPr>
        <w:tab/>
      </w:r>
      <w:r>
        <w:rPr>
          <w:noProof/>
        </w:rPr>
        <w:fldChar w:fldCharType="begin"/>
      </w:r>
      <w:r>
        <w:rPr>
          <w:noProof/>
        </w:rPr>
        <w:instrText xml:space="preserve"> PAGEREF _Toc483237847 \h </w:instrText>
      </w:r>
      <w:r>
        <w:rPr>
          <w:noProof/>
        </w:rPr>
      </w:r>
      <w:r>
        <w:rPr>
          <w:noProof/>
        </w:rPr>
        <w:fldChar w:fldCharType="separate"/>
      </w:r>
      <w:r w:rsidR="008B5C12">
        <w:rPr>
          <w:noProof/>
        </w:rPr>
        <w:t>7</w:t>
      </w:r>
      <w:r>
        <w:rPr>
          <w:noProof/>
        </w:rPr>
        <w:fldChar w:fldCharType="end"/>
      </w:r>
    </w:p>
    <w:p w14:paraId="277526B3" w14:textId="77777777" w:rsidR="00E860F1" w:rsidRDefault="00E860F1" w:rsidP="0068217F">
      <w:pPr>
        <w:pStyle w:val="TOC3"/>
        <w:tabs>
          <w:tab w:val="right" w:pos="9010"/>
        </w:tabs>
        <w:ind w:left="567"/>
        <w:rPr>
          <w:rFonts w:eastAsiaTheme="minorEastAsia" w:cstheme="minorBidi"/>
          <w:smallCaps w:val="0"/>
          <w:noProof/>
          <w:sz w:val="24"/>
          <w:szCs w:val="24"/>
        </w:rPr>
      </w:pPr>
      <w:r>
        <w:rPr>
          <w:noProof/>
        </w:rPr>
        <w:t>Engagement, relationships and connection</w:t>
      </w:r>
      <w:r>
        <w:rPr>
          <w:noProof/>
        </w:rPr>
        <w:tab/>
      </w:r>
      <w:r>
        <w:rPr>
          <w:noProof/>
        </w:rPr>
        <w:fldChar w:fldCharType="begin"/>
      </w:r>
      <w:r>
        <w:rPr>
          <w:noProof/>
        </w:rPr>
        <w:instrText xml:space="preserve"> PAGEREF _Toc483237848 \h </w:instrText>
      </w:r>
      <w:r>
        <w:rPr>
          <w:noProof/>
        </w:rPr>
      </w:r>
      <w:r>
        <w:rPr>
          <w:noProof/>
        </w:rPr>
        <w:fldChar w:fldCharType="separate"/>
      </w:r>
      <w:r w:rsidR="008B5C12">
        <w:rPr>
          <w:noProof/>
        </w:rPr>
        <w:t>7</w:t>
      </w:r>
      <w:r>
        <w:rPr>
          <w:noProof/>
        </w:rPr>
        <w:fldChar w:fldCharType="end"/>
      </w:r>
    </w:p>
    <w:p w14:paraId="545A67FC" w14:textId="77777777" w:rsidR="00E860F1" w:rsidRDefault="00E860F1" w:rsidP="0068217F">
      <w:pPr>
        <w:pStyle w:val="TOC3"/>
        <w:tabs>
          <w:tab w:val="right" w:pos="9010"/>
        </w:tabs>
        <w:ind w:left="567"/>
        <w:rPr>
          <w:rFonts w:eastAsiaTheme="minorEastAsia" w:cstheme="minorBidi"/>
          <w:smallCaps w:val="0"/>
          <w:noProof/>
          <w:sz w:val="24"/>
          <w:szCs w:val="24"/>
        </w:rPr>
      </w:pPr>
      <w:r>
        <w:rPr>
          <w:noProof/>
        </w:rPr>
        <w:t>Digital technologies</w:t>
      </w:r>
      <w:r>
        <w:rPr>
          <w:noProof/>
        </w:rPr>
        <w:tab/>
      </w:r>
      <w:r>
        <w:rPr>
          <w:noProof/>
        </w:rPr>
        <w:fldChar w:fldCharType="begin"/>
      </w:r>
      <w:r>
        <w:rPr>
          <w:noProof/>
        </w:rPr>
        <w:instrText xml:space="preserve"> PAGEREF _Toc483237849 \h </w:instrText>
      </w:r>
      <w:r>
        <w:rPr>
          <w:noProof/>
        </w:rPr>
      </w:r>
      <w:r>
        <w:rPr>
          <w:noProof/>
        </w:rPr>
        <w:fldChar w:fldCharType="separate"/>
      </w:r>
      <w:r w:rsidR="008B5C12">
        <w:rPr>
          <w:noProof/>
        </w:rPr>
        <w:t>7</w:t>
      </w:r>
      <w:r>
        <w:rPr>
          <w:noProof/>
        </w:rPr>
        <w:fldChar w:fldCharType="end"/>
      </w:r>
    </w:p>
    <w:p w14:paraId="2B5408E9" w14:textId="77777777" w:rsidR="00E860F1" w:rsidRDefault="00E860F1" w:rsidP="0068217F">
      <w:pPr>
        <w:pStyle w:val="TOC3"/>
        <w:tabs>
          <w:tab w:val="right" w:pos="9010"/>
        </w:tabs>
        <w:ind w:left="567"/>
        <w:rPr>
          <w:rFonts w:eastAsiaTheme="minorEastAsia" w:cstheme="minorBidi"/>
          <w:smallCaps w:val="0"/>
          <w:noProof/>
          <w:sz w:val="24"/>
          <w:szCs w:val="24"/>
        </w:rPr>
      </w:pPr>
      <w:r>
        <w:rPr>
          <w:noProof/>
        </w:rPr>
        <w:t>Co-Design</w:t>
      </w:r>
      <w:r>
        <w:rPr>
          <w:noProof/>
        </w:rPr>
        <w:tab/>
      </w:r>
      <w:r>
        <w:rPr>
          <w:noProof/>
        </w:rPr>
        <w:fldChar w:fldCharType="begin"/>
      </w:r>
      <w:r>
        <w:rPr>
          <w:noProof/>
        </w:rPr>
        <w:instrText xml:space="preserve"> PAGEREF _Toc483237850 \h </w:instrText>
      </w:r>
      <w:r>
        <w:rPr>
          <w:noProof/>
        </w:rPr>
      </w:r>
      <w:r>
        <w:rPr>
          <w:noProof/>
        </w:rPr>
        <w:fldChar w:fldCharType="separate"/>
      </w:r>
      <w:r w:rsidR="008B5C12">
        <w:rPr>
          <w:noProof/>
        </w:rPr>
        <w:t>8</w:t>
      </w:r>
      <w:r>
        <w:rPr>
          <w:noProof/>
        </w:rPr>
        <w:fldChar w:fldCharType="end"/>
      </w:r>
    </w:p>
    <w:p w14:paraId="51E6AEBB" w14:textId="77777777" w:rsidR="00E860F1" w:rsidRDefault="00E860F1">
      <w:pPr>
        <w:pStyle w:val="TOC1"/>
        <w:rPr>
          <w:rFonts w:eastAsiaTheme="minorEastAsia" w:cstheme="minorBidi"/>
          <w:bCs w:val="0"/>
          <w:caps w:val="0"/>
          <w:sz w:val="24"/>
          <w:szCs w:val="24"/>
        </w:rPr>
      </w:pPr>
      <w:r>
        <w:t>Introduction</w:t>
      </w:r>
      <w:r>
        <w:tab/>
      </w:r>
      <w:r>
        <w:fldChar w:fldCharType="begin"/>
      </w:r>
      <w:r>
        <w:instrText xml:space="preserve"> PAGEREF _Toc483237851 \h </w:instrText>
      </w:r>
      <w:r>
        <w:fldChar w:fldCharType="separate"/>
      </w:r>
      <w:r w:rsidR="008B5C12">
        <w:t>9</w:t>
      </w:r>
      <w:r>
        <w:fldChar w:fldCharType="end"/>
      </w:r>
    </w:p>
    <w:p w14:paraId="19CA1ED7" w14:textId="77777777" w:rsidR="00E860F1" w:rsidRDefault="00E860F1">
      <w:pPr>
        <w:pStyle w:val="TOC1"/>
        <w:rPr>
          <w:rFonts w:eastAsiaTheme="minorEastAsia" w:cstheme="minorBidi"/>
          <w:bCs w:val="0"/>
          <w:caps w:val="0"/>
          <w:sz w:val="24"/>
          <w:szCs w:val="24"/>
        </w:rPr>
      </w:pPr>
      <w:r>
        <w:t>Consultation Approach</w:t>
      </w:r>
      <w:r>
        <w:tab/>
      </w:r>
      <w:r>
        <w:fldChar w:fldCharType="begin"/>
      </w:r>
      <w:r>
        <w:instrText xml:space="preserve"> PAGEREF _Toc483237852 \h </w:instrText>
      </w:r>
      <w:r>
        <w:fldChar w:fldCharType="separate"/>
      </w:r>
      <w:r w:rsidR="008B5C12">
        <w:t>11</w:t>
      </w:r>
      <w:r>
        <w:fldChar w:fldCharType="end"/>
      </w:r>
    </w:p>
    <w:p w14:paraId="7A0DEEF3" w14:textId="77777777" w:rsidR="00E860F1" w:rsidRDefault="00E860F1" w:rsidP="0068217F">
      <w:pPr>
        <w:pStyle w:val="TOC2"/>
        <w:rPr>
          <w:rFonts w:eastAsiaTheme="minorEastAsia" w:cstheme="minorBidi"/>
          <w:b/>
          <w:sz w:val="24"/>
          <w:szCs w:val="24"/>
        </w:rPr>
      </w:pPr>
      <w:r>
        <w:t>Challenges</w:t>
      </w:r>
      <w:r>
        <w:tab/>
      </w:r>
      <w:r>
        <w:fldChar w:fldCharType="begin"/>
      </w:r>
      <w:r>
        <w:instrText xml:space="preserve"> PAGEREF _Toc483237853 \h </w:instrText>
      </w:r>
      <w:r>
        <w:fldChar w:fldCharType="separate"/>
      </w:r>
      <w:r w:rsidR="008B5C12">
        <w:t>11</w:t>
      </w:r>
      <w:r>
        <w:fldChar w:fldCharType="end"/>
      </w:r>
    </w:p>
    <w:p w14:paraId="0394E01C" w14:textId="77777777" w:rsidR="00E860F1" w:rsidRDefault="00E860F1" w:rsidP="0068217F">
      <w:pPr>
        <w:pStyle w:val="TOC2"/>
        <w:rPr>
          <w:rFonts w:eastAsiaTheme="minorEastAsia" w:cstheme="minorBidi"/>
          <w:b/>
          <w:sz w:val="24"/>
          <w:szCs w:val="24"/>
        </w:rPr>
      </w:pPr>
      <w:r>
        <w:t>Ethical oversight</w:t>
      </w:r>
      <w:r>
        <w:tab/>
      </w:r>
      <w:r>
        <w:fldChar w:fldCharType="begin"/>
      </w:r>
      <w:r>
        <w:instrText xml:space="preserve"> PAGEREF _Toc483237854 \h </w:instrText>
      </w:r>
      <w:r>
        <w:fldChar w:fldCharType="separate"/>
      </w:r>
      <w:r w:rsidR="008B5C12">
        <w:t>12</w:t>
      </w:r>
      <w:r>
        <w:fldChar w:fldCharType="end"/>
      </w:r>
    </w:p>
    <w:p w14:paraId="01664128" w14:textId="77777777" w:rsidR="00E860F1" w:rsidRDefault="00E860F1" w:rsidP="0068217F">
      <w:pPr>
        <w:pStyle w:val="TOC3"/>
        <w:tabs>
          <w:tab w:val="right" w:pos="9010"/>
        </w:tabs>
        <w:ind w:left="284"/>
        <w:rPr>
          <w:rFonts w:eastAsiaTheme="minorEastAsia" w:cstheme="minorBidi"/>
          <w:smallCaps w:val="0"/>
          <w:noProof/>
          <w:sz w:val="24"/>
          <w:szCs w:val="24"/>
        </w:rPr>
      </w:pPr>
      <w:r>
        <w:rPr>
          <w:noProof/>
        </w:rPr>
        <w:t>Risks and benefits</w:t>
      </w:r>
      <w:r>
        <w:rPr>
          <w:noProof/>
        </w:rPr>
        <w:tab/>
      </w:r>
      <w:r>
        <w:rPr>
          <w:noProof/>
        </w:rPr>
        <w:fldChar w:fldCharType="begin"/>
      </w:r>
      <w:r>
        <w:rPr>
          <w:noProof/>
        </w:rPr>
        <w:instrText xml:space="preserve"> PAGEREF _Toc483237855 \h </w:instrText>
      </w:r>
      <w:r>
        <w:rPr>
          <w:noProof/>
        </w:rPr>
      </w:r>
      <w:r>
        <w:rPr>
          <w:noProof/>
        </w:rPr>
        <w:fldChar w:fldCharType="separate"/>
      </w:r>
      <w:r w:rsidR="008B5C12">
        <w:rPr>
          <w:noProof/>
        </w:rPr>
        <w:t>12</w:t>
      </w:r>
      <w:r>
        <w:rPr>
          <w:noProof/>
        </w:rPr>
        <w:fldChar w:fldCharType="end"/>
      </w:r>
    </w:p>
    <w:p w14:paraId="4ADE4ABC" w14:textId="77777777" w:rsidR="00E860F1" w:rsidRDefault="00E860F1" w:rsidP="0068217F">
      <w:pPr>
        <w:pStyle w:val="TOC3"/>
        <w:tabs>
          <w:tab w:val="right" w:pos="9010"/>
        </w:tabs>
        <w:ind w:left="284"/>
        <w:rPr>
          <w:rFonts w:eastAsiaTheme="minorEastAsia" w:cstheme="minorBidi"/>
          <w:smallCaps w:val="0"/>
          <w:noProof/>
          <w:sz w:val="24"/>
          <w:szCs w:val="24"/>
        </w:rPr>
      </w:pPr>
      <w:r>
        <w:rPr>
          <w:noProof/>
        </w:rPr>
        <w:t>Recruitment and consent</w:t>
      </w:r>
      <w:r>
        <w:rPr>
          <w:noProof/>
        </w:rPr>
        <w:tab/>
      </w:r>
      <w:r>
        <w:rPr>
          <w:noProof/>
        </w:rPr>
        <w:fldChar w:fldCharType="begin"/>
      </w:r>
      <w:r>
        <w:rPr>
          <w:noProof/>
        </w:rPr>
        <w:instrText xml:space="preserve"> PAGEREF _Toc483237856 \h </w:instrText>
      </w:r>
      <w:r>
        <w:rPr>
          <w:noProof/>
        </w:rPr>
      </w:r>
      <w:r>
        <w:rPr>
          <w:noProof/>
        </w:rPr>
        <w:fldChar w:fldCharType="separate"/>
      </w:r>
      <w:r w:rsidR="008B5C12">
        <w:rPr>
          <w:noProof/>
        </w:rPr>
        <w:t>13</w:t>
      </w:r>
      <w:r>
        <w:rPr>
          <w:noProof/>
        </w:rPr>
        <w:fldChar w:fldCharType="end"/>
      </w:r>
    </w:p>
    <w:p w14:paraId="4CE5F8C5" w14:textId="77777777" w:rsidR="00E860F1" w:rsidRDefault="00E860F1" w:rsidP="0068217F">
      <w:pPr>
        <w:pStyle w:val="TOC2"/>
        <w:rPr>
          <w:rFonts w:eastAsiaTheme="minorEastAsia" w:cstheme="minorBidi"/>
          <w:b/>
          <w:sz w:val="24"/>
          <w:szCs w:val="24"/>
        </w:rPr>
      </w:pPr>
      <w:r>
        <w:t>Questions</w:t>
      </w:r>
      <w:r>
        <w:tab/>
      </w:r>
      <w:r>
        <w:fldChar w:fldCharType="begin"/>
      </w:r>
      <w:r>
        <w:instrText xml:space="preserve"> PAGEREF _Toc483237857 \h </w:instrText>
      </w:r>
      <w:r>
        <w:fldChar w:fldCharType="separate"/>
      </w:r>
      <w:r w:rsidR="008B5C12">
        <w:t>13</w:t>
      </w:r>
      <w:r>
        <w:fldChar w:fldCharType="end"/>
      </w:r>
    </w:p>
    <w:p w14:paraId="2D858724" w14:textId="77777777" w:rsidR="00E860F1" w:rsidRDefault="00E860F1" w:rsidP="0068217F">
      <w:pPr>
        <w:pStyle w:val="TOC3"/>
        <w:tabs>
          <w:tab w:val="right" w:pos="9010"/>
        </w:tabs>
        <w:ind w:left="284"/>
        <w:rPr>
          <w:rFonts w:eastAsiaTheme="minorEastAsia" w:cstheme="minorBidi"/>
          <w:smallCaps w:val="0"/>
          <w:noProof/>
          <w:sz w:val="24"/>
          <w:szCs w:val="24"/>
        </w:rPr>
      </w:pPr>
      <w:r w:rsidRPr="00BE2DD7">
        <w:rPr>
          <w:noProof/>
        </w:rPr>
        <w:t>Interpretation and analysis of the data</w:t>
      </w:r>
      <w:r>
        <w:rPr>
          <w:noProof/>
        </w:rPr>
        <w:tab/>
      </w:r>
      <w:r>
        <w:rPr>
          <w:noProof/>
        </w:rPr>
        <w:fldChar w:fldCharType="begin"/>
      </w:r>
      <w:r>
        <w:rPr>
          <w:noProof/>
        </w:rPr>
        <w:instrText xml:space="preserve"> PAGEREF _Toc483237858 \h </w:instrText>
      </w:r>
      <w:r>
        <w:rPr>
          <w:noProof/>
        </w:rPr>
      </w:r>
      <w:r>
        <w:rPr>
          <w:noProof/>
        </w:rPr>
        <w:fldChar w:fldCharType="separate"/>
      </w:r>
      <w:r w:rsidR="008B5C12">
        <w:rPr>
          <w:noProof/>
        </w:rPr>
        <w:t>14</w:t>
      </w:r>
      <w:r>
        <w:rPr>
          <w:noProof/>
        </w:rPr>
        <w:fldChar w:fldCharType="end"/>
      </w:r>
    </w:p>
    <w:p w14:paraId="769E474B" w14:textId="77777777" w:rsidR="00E860F1" w:rsidRDefault="00E860F1" w:rsidP="0068217F">
      <w:pPr>
        <w:pStyle w:val="TOC2"/>
        <w:rPr>
          <w:rFonts w:eastAsiaTheme="minorEastAsia" w:cstheme="minorBidi"/>
          <w:b/>
          <w:sz w:val="24"/>
          <w:szCs w:val="24"/>
        </w:rPr>
      </w:pPr>
      <w:r>
        <w:t>Alignment with Stakeholder Objectives</w:t>
      </w:r>
      <w:r>
        <w:tab/>
      </w:r>
      <w:r>
        <w:fldChar w:fldCharType="begin"/>
      </w:r>
      <w:r>
        <w:instrText xml:space="preserve"> PAGEREF _Toc483237859 \h </w:instrText>
      </w:r>
      <w:r>
        <w:fldChar w:fldCharType="separate"/>
      </w:r>
      <w:r w:rsidR="008B5C12">
        <w:t>14</w:t>
      </w:r>
      <w:r>
        <w:fldChar w:fldCharType="end"/>
      </w:r>
    </w:p>
    <w:p w14:paraId="3121F292" w14:textId="77777777" w:rsidR="00E860F1" w:rsidRDefault="00E860F1" w:rsidP="0068217F">
      <w:pPr>
        <w:pStyle w:val="TOC3"/>
        <w:tabs>
          <w:tab w:val="right" w:pos="9010"/>
        </w:tabs>
        <w:ind w:left="284"/>
        <w:rPr>
          <w:rFonts w:eastAsiaTheme="minorEastAsia" w:cstheme="minorBidi"/>
          <w:smallCaps w:val="0"/>
          <w:noProof/>
          <w:sz w:val="24"/>
          <w:szCs w:val="24"/>
        </w:rPr>
      </w:pPr>
      <w:r>
        <w:rPr>
          <w:noProof/>
        </w:rPr>
        <w:t>Brisbane Youth Service</w:t>
      </w:r>
      <w:r>
        <w:rPr>
          <w:noProof/>
        </w:rPr>
        <w:tab/>
      </w:r>
      <w:r>
        <w:rPr>
          <w:noProof/>
        </w:rPr>
        <w:fldChar w:fldCharType="begin"/>
      </w:r>
      <w:r>
        <w:rPr>
          <w:noProof/>
        </w:rPr>
        <w:instrText xml:space="preserve"> PAGEREF _Toc483237860 \h </w:instrText>
      </w:r>
      <w:r>
        <w:rPr>
          <w:noProof/>
        </w:rPr>
      </w:r>
      <w:r>
        <w:rPr>
          <w:noProof/>
        </w:rPr>
        <w:fldChar w:fldCharType="separate"/>
      </w:r>
      <w:r w:rsidR="008B5C12">
        <w:rPr>
          <w:noProof/>
        </w:rPr>
        <w:t>15</w:t>
      </w:r>
      <w:r>
        <w:rPr>
          <w:noProof/>
        </w:rPr>
        <w:fldChar w:fldCharType="end"/>
      </w:r>
    </w:p>
    <w:p w14:paraId="7E639B49" w14:textId="77777777" w:rsidR="00E860F1" w:rsidRDefault="00E860F1" w:rsidP="0068217F">
      <w:pPr>
        <w:pStyle w:val="TOC3"/>
        <w:tabs>
          <w:tab w:val="right" w:pos="9010"/>
        </w:tabs>
        <w:ind w:left="284"/>
        <w:rPr>
          <w:rFonts w:eastAsiaTheme="minorEastAsia" w:cstheme="minorBidi"/>
          <w:smallCaps w:val="0"/>
          <w:noProof/>
          <w:sz w:val="24"/>
          <w:szCs w:val="24"/>
        </w:rPr>
      </w:pPr>
      <w:r w:rsidRPr="00BE2DD7">
        <w:rPr>
          <w:b/>
          <w:noProof/>
        </w:rPr>
        <w:t>yourtown</w:t>
      </w:r>
      <w:r>
        <w:rPr>
          <w:noProof/>
        </w:rPr>
        <w:tab/>
      </w:r>
      <w:r>
        <w:rPr>
          <w:noProof/>
        </w:rPr>
        <w:fldChar w:fldCharType="begin"/>
      </w:r>
      <w:r>
        <w:rPr>
          <w:noProof/>
        </w:rPr>
        <w:instrText xml:space="preserve"> PAGEREF _Toc483237861 \h </w:instrText>
      </w:r>
      <w:r>
        <w:rPr>
          <w:noProof/>
        </w:rPr>
      </w:r>
      <w:r>
        <w:rPr>
          <w:noProof/>
        </w:rPr>
        <w:fldChar w:fldCharType="separate"/>
      </w:r>
      <w:r w:rsidR="008B5C12">
        <w:rPr>
          <w:noProof/>
        </w:rPr>
        <w:t>16</w:t>
      </w:r>
      <w:r>
        <w:rPr>
          <w:noProof/>
        </w:rPr>
        <w:fldChar w:fldCharType="end"/>
      </w:r>
    </w:p>
    <w:p w14:paraId="4E492DF7" w14:textId="77777777" w:rsidR="00E860F1" w:rsidRDefault="00E860F1" w:rsidP="0068217F">
      <w:pPr>
        <w:pStyle w:val="TOC2"/>
        <w:rPr>
          <w:rFonts w:eastAsiaTheme="minorEastAsia" w:cstheme="minorBidi"/>
          <w:b/>
          <w:sz w:val="24"/>
          <w:szCs w:val="24"/>
        </w:rPr>
      </w:pPr>
      <w:r>
        <w:t>Framework, key topic areas</w:t>
      </w:r>
      <w:r>
        <w:tab/>
      </w:r>
      <w:r>
        <w:fldChar w:fldCharType="begin"/>
      </w:r>
      <w:r>
        <w:instrText xml:space="preserve"> PAGEREF _Toc483237862 \h </w:instrText>
      </w:r>
      <w:r>
        <w:fldChar w:fldCharType="separate"/>
      </w:r>
      <w:r w:rsidR="008B5C12">
        <w:t>17</w:t>
      </w:r>
      <w:r>
        <w:fldChar w:fldCharType="end"/>
      </w:r>
    </w:p>
    <w:p w14:paraId="68752CAD" w14:textId="2A8EE300" w:rsidR="00E860F1" w:rsidRDefault="00E860F1" w:rsidP="0068217F">
      <w:pPr>
        <w:pStyle w:val="TOC3"/>
        <w:tabs>
          <w:tab w:val="right" w:pos="9010"/>
        </w:tabs>
        <w:ind w:left="567"/>
        <w:rPr>
          <w:rFonts w:eastAsiaTheme="minorEastAsia" w:cstheme="minorBidi"/>
          <w:smallCaps w:val="0"/>
          <w:noProof/>
          <w:sz w:val="24"/>
          <w:szCs w:val="24"/>
        </w:rPr>
      </w:pPr>
      <w:r>
        <w:rPr>
          <w:noProof/>
        </w:rPr>
        <w:t>1.</w:t>
      </w:r>
      <w:r w:rsidR="0068217F">
        <w:rPr>
          <w:rFonts w:eastAsiaTheme="minorEastAsia" w:cstheme="minorBidi"/>
          <w:smallCaps w:val="0"/>
          <w:noProof/>
          <w:sz w:val="24"/>
          <w:szCs w:val="24"/>
        </w:rPr>
        <w:t xml:space="preserve"> </w:t>
      </w:r>
      <w:r>
        <w:rPr>
          <w:noProof/>
        </w:rPr>
        <w:t>Wellbeing</w:t>
      </w:r>
      <w:r>
        <w:rPr>
          <w:noProof/>
        </w:rPr>
        <w:tab/>
      </w:r>
      <w:r>
        <w:rPr>
          <w:noProof/>
        </w:rPr>
        <w:fldChar w:fldCharType="begin"/>
      </w:r>
      <w:r>
        <w:rPr>
          <w:noProof/>
        </w:rPr>
        <w:instrText xml:space="preserve"> PAGEREF _Toc483237863 \h </w:instrText>
      </w:r>
      <w:r>
        <w:rPr>
          <w:noProof/>
        </w:rPr>
      </w:r>
      <w:r>
        <w:rPr>
          <w:noProof/>
        </w:rPr>
        <w:fldChar w:fldCharType="separate"/>
      </w:r>
      <w:r w:rsidR="008B5C12">
        <w:rPr>
          <w:noProof/>
        </w:rPr>
        <w:t>18</w:t>
      </w:r>
      <w:r>
        <w:rPr>
          <w:noProof/>
        </w:rPr>
        <w:fldChar w:fldCharType="end"/>
      </w:r>
    </w:p>
    <w:p w14:paraId="723FE1C7" w14:textId="6C13E5AD" w:rsidR="00E860F1" w:rsidRDefault="00E860F1" w:rsidP="0068217F">
      <w:pPr>
        <w:pStyle w:val="TOC3"/>
        <w:tabs>
          <w:tab w:val="right" w:pos="9010"/>
        </w:tabs>
        <w:ind w:left="567"/>
        <w:rPr>
          <w:rFonts w:eastAsiaTheme="minorEastAsia" w:cstheme="minorBidi"/>
          <w:smallCaps w:val="0"/>
          <w:noProof/>
          <w:sz w:val="24"/>
          <w:szCs w:val="24"/>
        </w:rPr>
      </w:pPr>
      <w:r>
        <w:rPr>
          <w:noProof/>
        </w:rPr>
        <w:t>2.</w:t>
      </w:r>
      <w:r w:rsidR="0068217F">
        <w:rPr>
          <w:noProof/>
        </w:rPr>
        <w:t xml:space="preserve"> </w:t>
      </w:r>
      <w:r>
        <w:rPr>
          <w:noProof/>
        </w:rPr>
        <w:t>Engagement, relationships and connections</w:t>
      </w:r>
      <w:r>
        <w:rPr>
          <w:noProof/>
        </w:rPr>
        <w:tab/>
      </w:r>
      <w:r>
        <w:rPr>
          <w:noProof/>
        </w:rPr>
        <w:fldChar w:fldCharType="begin"/>
      </w:r>
      <w:r>
        <w:rPr>
          <w:noProof/>
        </w:rPr>
        <w:instrText xml:space="preserve"> PAGEREF _Toc483237864 \h </w:instrText>
      </w:r>
      <w:r>
        <w:rPr>
          <w:noProof/>
        </w:rPr>
      </w:r>
      <w:r>
        <w:rPr>
          <w:noProof/>
        </w:rPr>
        <w:fldChar w:fldCharType="separate"/>
      </w:r>
      <w:r w:rsidR="008B5C12">
        <w:rPr>
          <w:noProof/>
        </w:rPr>
        <w:t>19</w:t>
      </w:r>
      <w:r>
        <w:rPr>
          <w:noProof/>
        </w:rPr>
        <w:fldChar w:fldCharType="end"/>
      </w:r>
    </w:p>
    <w:p w14:paraId="17C595F1" w14:textId="63E53AF6" w:rsidR="00E860F1" w:rsidRDefault="00E860F1" w:rsidP="0068217F">
      <w:pPr>
        <w:pStyle w:val="TOC3"/>
        <w:tabs>
          <w:tab w:val="right" w:pos="9010"/>
        </w:tabs>
        <w:ind w:left="567"/>
        <w:rPr>
          <w:rFonts w:eastAsiaTheme="minorEastAsia" w:cstheme="minorBidi"/>
          <w:smallCaps w:val="0"/>
          <w:noProof/>
          <w:sz w:val="24"/>
          <w:szCs w:val="24"/>
        </w:rPr>
      </w:pPr>
      <w:r>
        <w:rPr>
          <w:noProof/>
        </w:rPr>
        <w:t>3.</w:t>
      </w:r>
      <w:r w:rsidR="0068217F">
        <w:rPr>
          <w:rFonts w:eastAsiaTheme="minorEastAsia" w:cstheme="minorBidi"/>
          <w:smallCaps w:val="0"/>
          <w:noProof/>
          <w:sz w:val="24"/>
          <w:szCs w:val="24"/>
        </w:rPr>
        <w:t xml:space="preserve"> </w:t>
      </w:r>
      <w:r>
        <w:rPr>
          <w:noProof/>
        </w:rPr>
        <w:t>Digital technologies</w:t>
      </w:r>
      <w:r>
        <w:rPr>
          <w:noProof/>
        </w:rPr>
        <w:tab/>
      </w:r>
      <w:r>
        <w:rPr>
          <w:noProof/>
        </w:rPr>
        <w:fldChar w:fldCharType="begin"/>
      </w:r>
      <w:r>
        <w:rPr>
          <w:noProof/>
        </w:rPr>
        <w:instrText xml:space="preserve"> PAGEREF _Toc483237865 \h </w:instrText>
      </w:r>
      <w:r>
        <w:rPr>
          <w:noProof/>
        </w:rPr>
      </w:r>
      <w:r>
        <w:rPr>
          <w:noProof/>
        </w:rPr>
        <w:fldChar w:fldCharType="separate"/>
      </w:r>
      <w:r w:rsidR="008B5C12">
        <w:rPr>
          <w:noProof/>
        </w:rPr>
        <w:t>20</w:t>
      </w:r>
      <w:r>
        <w:rPr>
          <w:noProof/>
        </w:rPr>
        <w:fldChar w:fldCharType="end"/>
      </w:r>
    </w:p>
    <w:p w14:paraId="121601C4" w14:textId="525F16C8" w:rsidR="00E860F1" w:rsidRDefault="00E860F1" w:rsidP="0068217F">
      <w:pPr>
        <w:pStyle w:val="TOC3"/>
        <w:tabs>
          <w:tab w:val="right" w:pos="9010"/>
        </w:tabs>
        <w:ind w:left="567"/>
        <w:rPr>
          <w:rFonts w:eastAsiaTheme="minorEastAsia" w:cstheme="minorBidi"/>
          <w:smallCaps w:val="0"/>
          <w:noProof/>
          <w:sz w:val="24"/>
          <w:szCs w:val="24"/>
        </w:rPr>
      </w:pPr>
      <w:r>
        <w:rPr>
          <w:noProof/>
        </w:rPr>
        <w:t>4.Co-design</w:t>
      </w:r>
      <w:r>
        <w:rPr>
          <w:noProof/>
        </w:rPr>
        <w:tab/>
      </w:r>
      <w:r>
        <w:rPr>
          <w:noProof/>
        </w:rPr>
        <w:fldChar w:fldCharType="begin"/>
      </w:r>
      <w:r>
        <w:rPr>
          <w:noProof/>
        </w:rPr>
        <w:instrText xml:space="preserve"> PAGEREF _Toc483237866 \h </w:instrText>
      </w:r>
      <w:r>
        <w:rPr>
          <w:noProof/>
        </w:rPr>
      </w:r>
      <w:r>
        <w:rPr>
          <w:noProof/>
        </w:rPr>
        <w:fldChar w:fldCharType="separate"/>
      </w:r>
      <w:r w:rsidR="008B5C12">
        <w:rPr>
          <w:noProof/>
        </w:rPr>
        <w:t>21</w:t>
      </w:r>
      <w:r>
        <w:rPr>
          <w:noProof/>
        </w:rPr>
        <w:fldChar w:fldCharType="end"/>
      </w:r>
    </w:p>
    <w:p w14:paraId="714E6D0E" w14:textId="77777777" w:rsidR="00E860F1" w:rsidRDefault="00E860F1">
      <w:pPr>
        <w:pStyle w:val="TOC1"/>
        <w:rPr>
          <w:rFonts w:eastAsiaTheme="minorEastAsia" w:cstheme="minorBidi"/>
          <w:bCs w:val="0"/>
          <w:caps w:val="0"/>
          <w:sz w:val="24"/>
          <w:szCs w:val="24"/>
        </w:rPr>
      </w:pPr>
      <w:r>
        <w:t>Methods</w:t>
      </w:r>
      <w:r>
        <w:tab/>
      </w:r>
      <w:r>
        <w:fldChar w:fldCharType="begin"/>
      </w:r>
      <w:r>
        <w:instrText xml:space="preserve"> PAGEREF _Toc483237867 \h </w:instrText>
      </w:r>
      <w:r>
        <w:fldChar w:fldCharType="separate"/>
      </w:r>
      <w:r w:rsidR="008B5C12">
        <w:t>23</w:t>
      </w:r>
      <w:r>
        <w:fldChar w:fldCharType="end"/>
      </w:r>
    </w:p>
    <w:p w14:paraId="68BA9C68" w14:textId="77777777" w:rsidR="00E860F1" w:rsidRDefault="00E860F1" w:rsidP="0068217F">
      <w:pPr>
        <w:pStyle w:val="TOC2"/>
        <w:rPr>
          <w:rFonts w:eastAsiaTheme="minorEastAsia" w:cstheme="minorBidi"/>
          <w:b/>
          <w:sz w:val="24"/>
          <w:szCs w:val="24"/>
        </w:rPr>
      </w:pPr>
      <w:r>
        <w:t>Workshops</w:t>
      </w:r>
      <w:r>
        <w:tab/>
      </w:r>
      <w:r>
        <w:fldChar w:fldCharType="begin"/>
      </w:r>
      <w:r>
        <w:instrText xml:space="preserve"> PAGEREF _Toc483237868 \h </w:instrText>
      </w:r>
      <w:r>
        <w:fldChar w:fldCharType="separate"/>
      </w:r>
      <w:r w:rsidR="008B5C12">
        <w:t>23</w:t>
      </w:r>
      <w:r>
        <w:fldChar w:fldCharType="end"/>
      </w:r>
    </w:p>
    <w:p w14:paraId="5769E233" w14:textId="77777777" w:rsidR="00E860F1" w:rsidRDefault="00E860F1" w:rsidP="0068217F">
      <w:pPr>
        <w:pStyle w:val="TOC2"/>
        <w:rPr>
          <w:rFonts w:eastAsiaTheme="minorEastAsia" w:cstheme="minorBidi"/>
          <w:b/>
          <w:sz w:val="24"/>
          <w:szCs w:val="24"/>
        </w:rPr>
      </w:pPr>
      <w:r>
        <w:t>Focus Groups</w:t>
      </w:r>
      <w:r>
        <w:tab/>
      </w:r>
      <w:r>
        <w:fldChar w:fldCharType="begin"/>
      </w:r>
      <w:r>
        <w:instrText xml:space="preserve"> PAGEREF _Toc483237873 \h </w:instrText>
      </w:r>
      <w:r>
        <w:fldChar w:fldCharType="separate"/>
      </w:r>
      <w:r w:rsidR="008B5C12">
        <w:t>26</w:t>
      </w:r>
      <w:r>
        <w:fldChar w:fldCharType="end"/>
      </w:r>
    </w:p>
    <w:p w14:paraId="37ACEFDF" w14:textId="77777777" w:rsidR="00E860F1" w:rsidRDefault="00E860F1" w:rsidP="0068217F">
      <w:pPr>
        <w:pStyle w:val="TOC2"/>
        <w:rPr>
          <w:rFonts w:eastAsiaTheme="minorEastAsia" w:cstheme="minorBidi"/>
          <w:b/>
          <w:sz w:val="24"/>
          <w:szCs w:val="24"/>
        </w:rPr>
      </w:pPr>
      <w:r>
        <w:t>Survey</w:t>
      </w:r>
      <w:r>
        <w:tab/>
      </w:r>
      <w:r>
        <w:fldChar w:fldCharType="begin"/>
      </w:r>
      <w:r>
        <w:instrText xml:space="preserve"> PAGEREF _Toc483237878 \h </w:instrText>
      </w:r>
      <w:r>
        <w:fldChar w:fldCharType="separate"/>
      </w:r>
      <w:r w:rsidR="008B5C12">
        <w:t>28</w:t>
      </w:r>
      <w:r>
        <w:fldChar w:fldCharType="end"/>
      </w:r>
    </w:p>
    <w:p w14:paraId="5E141AD0" w14:textId="77777777" w:rsidR="00E860F1" w:rsidRDefault="00E860F1">
      <w:pPr>
        <w:pStyle w:val="TOC1"/>
        <w:rPr>
          <w:rFonts w:eastAsiaTheme="minorEastAsia" w:cstheme="minorBidi"/>
          <w:bCs w:val="0"/>
          <w:caps w:val="0"/>
          <w:sz w:val="24"/>
          <w:szCs w:val="24"/>
        </w:rPr>
      </w:pPr>
      <w:r>
        <w:t>Profile/Casestudy</w:t>
      </w:r>
      <w:r>
        <w:tab/>
      </w:r>
      <w:r>
        <w:fldChar w:fldCharType="begin"/>
      </w:r>
      <w:r>
        <w:instrText xml:space="preserve"> PAGEREF _Toc483237881 \h </w:instrText>
      </w:r>
      <w:r>
        <w:fldChar w:fldCharType="separate"/>
      </w:r>
      <w:r w:rsidR="008B5C12">
        <w:t>30</w:t>
      </w:r>
      <w:r>
        <w:fldChar w:fldCharType="end"/>
      </w:r>
    </w:p>
    <w:p w14:paraId="445594D0" w14:textId="77777777" w:rsidR="00E860F1" w:rsidRDefault="00E860F1" w:rsidP="0068217F">
      <w:pPr>
        <w:pStyle w:val="TOC2"/>
        <w:rPr>
          <w:rFonts w:eastAsiaTheme="minorEastAsia" w:cstheme="minorBidi"/>
          <w:b/>
          <w:sz w:val="24"/>
          <w:szCs w:val="24"/>
        </w:rPr>
      </w:pPr>
      <w:r>
        <w:t>Kasey</w:t>
      </w:r>
      <w:r>
        <w:tab/>
      </w:r>
      <w:r>
        <w:fldChar w:fldCharType="begin"/>
      </w:r>
      <w:r>
        <w:instrText xml:space="preserve"> PAGEREF _Toc483237882 \h </w:instrText>
      </w:r>
      <w:r>
        <w:fldChar w:fldCharType="separate"/>
      </w:r>
      <w:r w:rsidR="008B5C12">
        <w:t>30</w:t>
      </w:r>
      <w:r>
        <w:fldChar w:fldCharType="end"/>
      </w:r>
    </w:p>
    <w:p w14:paraId="223AB94B" w14:textId="77777777" w:rsidR="00E860F1" w:rsidRDefault="00E860F1" w:rsidP="0068217F">
      <w:pPr>
        <w:pStyle w:val="TOC2"/>
        <w:rPr>
          <w:rFonts w:eastAsiaTheme="minorEastAsia" w:cstheme="minorBidi"/>
          <w:b/>
          <w:sz w:val="24"/>
          <w:szCs w:val="24"/>
        </w:rPr>
      </w:pPr>
      <w:r>
        <w:t>Luke</w:t>
      </w:r>
      <w:r>
        <w:tab/>
      </w:r>
      <w:r>
        <w:fldChar w:fldCharType="begin"/>
      </w:r>
      <w:r>
        <w:instrText xml:space="preserve"> PAGEREF _Toc483237883 \h </w:instrText>
      </w:r>
      <w:r>
        <w:fldChar w:fldCharType="separate"/>
      </w:r>
      <w:r w:rsidR="008B5C12">
        <w:t>31</w:t>
      </w:r>
      <w:r>
        <w:fldChar w:fldCharType="end"/>
      </w:r>
    </w:p>
    <w:p w14:paraId="41E341E5" w14:textId="77777777" w:rsidR="00E860F1" w:rsidRDefault="00E860F1" w:rsidP="0068217F">
      <w:pPr>
        <w:pStyle w:val="TOC2"/>
        <w:rPr>
          <w:rFonts w:eastAsiaTheme="minorEastAsia" w:cstheme="minorBidi"/>
          <w:b/>
          <w:sz w:val="24"/>
          <w:szCs w:val="24"/>
        </w:rPr>
      </w:pPr>
      <w:r>
        <w:t>Dana</w:t>
      </w:r>
      <w:r>
        <w:tab/>
      </w:r>
      <w:r>
        <w:fldChar w:fldCharType="begin"/>
      </w:r>
      <w:r>
        <w:instrText xml:space="preserve"> PAGEREF _Toc483237884 \h </w:instrText>
      </w:r>
      <w:r>
        <w:fldChar w:fldCharType="separate"/>
      </w:r>
      <w:r w:rsidR="008B5C12">
        <w:t>32</w:t>
      </w:r>
      <w:r>
        <w:fldChar w:fldCharType="end"/>
      </w:r>
    </w:p>
    <w:p w14:paraId="4663CB41" w14:textId="77777777" w:rsidR="00E860F1" w:rsidRDefault="00E860F1">
      <w:pPr>
        <w:pStyle w:val="TOC1"/>
        <w:rPr>
          <w:rFonts w:eastAsiaTheme="minorEastAsia" w:cstheme="minorBidi"/>
          <w:bCs w:val="0"/>
          <w:caps w:val="0"/>
          <w:sz w:val="24"/>
          <w:szCs w:val="24"/>
        </w:rPr>
      </w:pPr>
      <w:r>
        <w:t>RESULTS</w:t>
      </w:r>
      <w:r>
        <w:tab/>
      </w:r>
      <w:r>
        <w:fldChar w:fldCharType="begin"/>
      </w:r>
      <w:r>
        <w:instrText xml:space="preserve"> PAGEREF _Toc483237885 \h </w:instrText>
      </w:r>
      <w:r>
        <w:fldChar w:fldCharType="separate"/>
      </w:r>
      <w:r w:rsidR="008B5C12">
        <w:t>33</w:t>
      </w:r>
      <w:r>
        <w:fldChar w:fldCharType="end"/>
      </w:r>
    </w:p>
    <w:p w14:paraId="7D794703" w14:textId="77777777" w:rsidR="00E860F1" w:rsidRDefault="00E860F1" w:rsidP="0068217F">
      <w:pPr>
        <w:pStyle w:val="TOC2"/>
        <w:rPr>
          <w:rFonts w:eastAsiaTheme="minorEastAsia" w:cstheme="minorBidi"/>
          <w:b/>
          <w:sz w:val="24"/>
          <w:szCs w:val="24"/>
        </w:rPr>
      </w:pPr>
      <w:r>
        <w:t>Key topic areas</w:t>
      </w:r>
      <w:r>
        <w:tab/>
      </w:r>
      <w:r>
        <w:fldChar w:fldCharType="begin"/>
      </w:r>
      <w:r>
        <w:instrText xml:space="preserve"> PAGEREF _Toc483237886 \h </w:instrText>
      </w:r>
      <w:r>
        <w:fldChar w:fldCharType="separate"/>
      </w:r>
      <w:r w:rsidR="008B5C12">
        <w:t>33</w:t>
      </w:r>
      <w:r>
        <w:fldChar w:fldCharType="end"/>
      </w:r>
    </w:p>
    <w:p w14:paraId="30A64C74" w14:textId="77777777" w:rsidR="00E860F1" w:rsidRDefault="00E860F1" w:rsidP="0068217F">
      <w:pPr>
        <w:pStyle w:val="TOC3"/>
        <w:tabs>
          <w:tab w:val="right" w:pos="9010"/>
        </w:tabs>
        <w:ind w:left="284"/>
        <w:rPr>
          <w:rFonts w:eastAsiaTheme="minorEastAsia" w:cstheme="minorBidi"/>
          <w:smallCaps w:val="0"/>
          <w:noProof/>
          <w:sz w:val="24"/>
          <w:szCs w:val="24"/>
        </w:rPr>
      </w:pPr>
      <w:r>
        <w:rPr>
          <w:noProof/>
        </w:rPr>
        <w:t>Data collection and analysis map</w:t>
      </w:r>
      <w:r>
        <w:rPr>
          <w:noProof/>
        </w:rPr>
        <w:tab/>
      </w:r>
      <w:r>
        <w:rPr>
          <w:noProof/>
        </w:rPr>
        <w:fldChar w:fldCharType="begin"/>
      </w:r>
      <w:r>
        <w:rPr>
          <w:noProof/>
        </w:rPr>
        <w:instrText xml:space="preserve"> PAGEREF _Toc483237887 \h </w:instrText>
      </w:r>
      <w:r>
        <w:rPr>
          <w:noProof/>
        </w:rPr>
      </w:r>
      <w:r>
        <w:rPr>
          <w:noProof/>
        </w:rPr>
        <w:fldChar w:fldCharType="separate"/>
      </w:r>
      <w:r w:rsidR="008B5C12">
        <w:rPr>
          <w:noProof/>
        </w:rPr>
        <w:t>33</w:t>
      </w:r>
      <w:r>
        <w:rPr>
          <w:noProof/>
        </w:rPr>
        <w:fldChar w:fldCharType="end"/>
      </w:r>
    </w:p>
    <w:p w14:paraId="1F4A0219" w14:textId="77777777" w:rsidR="00E860F1" w:rsidRDefault="00E860F1" w:rsidP="0068217F">
      <w:pPr>
        <w:pStyle w:val="TOC2"/>
        <w:rPr>
          <w:rFonts w:eastAsiaTheme="minorEastAsia" w:cstheme="minorBidi"/>
          <w:b/>
          <w:sz w:val="24"/>
          <w:szCs w:val="24"/>
        </w:rPr>
      </w:pPr>
      <w:r>
        <w:t>Wellbeing</w:t>
      </w:r>
      <w:r>
        <w:tab/>
      </w:r>
      <w:r>
        <w:fldChar w:fldCharType="begin"/>
      </w:r>
      <w:r>
        <w:instrText xml:space="preserve"> PAGEREF _Toc483237889 \h </w:instrText>
      </w:r>
      <w:r>
        <w:fldChar w:fldCharType="separate"/>
      </w:r>
      <w:r w:rsidR="008B5C12">
        <w:t>36</w:t>
      </w:r>
      <w:r>
        <w:fldChar w:fldCharType="end"/>
      </w:r>
    </w:p>
    <w:p w14:paraId="3EDC69F8" w14:textId="7C218E27" w:rsidR="0068217F" w:rsidRDefault="0068217F" w:rsidP="0068217F">
      <w:pPr>
        <w:pStyle w:val="TOC2"/>
      </w:pPr>
      <w:r>
        <w:t>Engagement, relationships and connections</w:t>
      </w:r>
    </w:p>
    <w:p w14:paraId="56020BDA" w14:textId="51D4A7DA" w:rsidR="00E860F1" w:rsidRPr="0068217F" w:rsidRDefault="00E860F1" w:rsidP="0068217F">
      <w:pPr>
        <w:pStyle w:val="TOC2"/>
        <w:rPr>
          <w:rFonts w:eastAsiaTheme="minorEastAsia" w:cstheme="minorBidi"/>
          <w:b/>
          <w:sz w:val="24"/>
          <w:szCs w:val="24"/>
        </w:rPr>
      </w:pPr>
      <w:r>
        <w:t>Digital technologies</w:t>
      </w:r>
      <w:r>
        <w:tab/>
      </w:r>
      <w:r>
        <w:fldChar w:fldCharType="begin"/>
      </w:r>
      <w:r>
        <w:instrText xml:space="preserve"> PAGEREF _Toc483237897 \h </w:instrText>
      </w:r>
      <w:r>
        <w:fldChar w:fldCharType="separate"/>
      </w:r>
      <w:r w:rsidR="008B5C12">
        <w:t>55</w:t>
      </w:r>
      <w:r>
        <w:fldChar w:fldCharType="end"/>
      </w:r>
    </w:p>
    <w:p w14:paraId="278D94BF" w14:textId="77777777" w:rsidR="00E860F1" w:rsidRDefault="00E860F1" w:rsidP="0068217F">
      <w:pPr>
        <w:pStyle w:val="TOC2"/>
        <w:rPr>
          <w:rFonts w:eastAsiaTheme="minorEastAsia" w:cstheme="minorBidi"/>
          <w:b/>
          <w:sz w:val="24"/>
          <w:szCs w:val="24"/>
        </w:rPr>
      </w:pPr>
      <w:r>
        <w:t>Co-design</w:t>
      </w:r>
      <w:r>
        <w:tab/>
      </w:r>
      <w:r>
        <w:fldChar w:fldCharType="begin"/>
      </w:r>
      <w:r>
        <w:instrText xml:space="preserve"> PAGEREF _Toc483237904 \h </w:instrText>
      </w:r>
      <w:r>
        <w:fldChar w:fldCharType="separate"/>
      </w:r>
      <w:r w:rsidR="008B5C12">
        <w:t>67</w:t>
      </w:r>
      <w:r>
        <w:fldChar w:fldCharType="end"/>
      </w:r>
    </w:p>
    <w:p w14:paraId="7EB85454" w14:textId="77777777" w:rsidR="00E860F1" w:rsidRDefault="00E860F1">
      <w:pPr>
        <w:pStyle w:val="TOC1"/>
        <w:rPr>
          <w:rFonts w:eastAsiaTheme="minorEastAsia" w:cstheme="minorBidi"/>
          <w:bCs w:val="0"/>
          <w:caps w:val="0"/>
          <w:sz w:val="24"/>
          <w:szCs w:val="24"/>
        </w:rPr>
      </w:pPr>
      <w:r>
        <w:t>Conclusion and Learnings</w:t>
      </w:r>
      <w:r>
        <w:tab/>
      </w:r>
      <w:r>
        <w:fldChar w:fldCharType="begin"/>
      </w:r>
      <w:r>
        <w:instrText xml:space="preserve"> PAGEREF _Toc483237908 \h </w:instrText>
      </w:r>
      <w:r>
        <w:fldChar w:fldCharType="separate"/>
      </w:r>
      <w:r w:rsidR="008B5C12">
        <w:t>73</w:t>
      </w:r>
      <w:r>
        <w:fldChar w:fldCharType="end"/>
      </w:r>
    </w:p>
    <w:p w14:paraId="0088157A" w14:textId="77777777" w:rsidR="00E860F1" w:rsidRDefault="00E860F1" w:rsidP="0068217F">
      <w:pPr>
        <w:pStyle w:val="TOC2"/>
        <w:rPr>
          <w:rFonts w:eastAsiaTheme="minorEastAsia" w:cstheme="minorBidi"/>
          <w:b/>
          <w:sz w:val="24"/>
          <w:szCs w:val="24"/>
        </w:rPr>
      </w:pPr>
      <w:r>
        <w:t>Onwards</w:t>
      </w:r>
      <w:r>
        <w:tab/>
      </w:r>
      <w:r>
        <w:fldChar w:fldCharType="begin"/>
      </w:r>
      <w:r>
        <w:instrText xml:space="preserve"> PAGEREF _Toc483237909 \h </w:instrText>
      </w:r>
      <w:r>
        <w:fldChar w:fldCharType="separate"/>
      </w:r>
      <w:r w:rsidR="008B5C12">
        <w:t>77</w:t>
      </w:r>
      <w:r>
        <w:fldChar w:fldCharType="end"/>
      </w:r>
    </w:p>
    <w:p w14:paraId="7FAC9FA4" w14:textId="77777777" w:rsidR="00E860F1" w:rsidRDefault="00E860F1">
      <w:pPr>
        <w:pStyle w:val="TOC1"/>
        <w:rPr>
          <w:rFonts w:eastAsiaTheme="minorEastAsia" w:cstheme="minorBidi"/>
          <w:bCs w:val="0"/>
          <w:caps w:val="0"/>
          <w:sz w:val="24"/>
          <w:szCs w:val="24"/>
        </w:rPr>
      </w:pPr>
      <w:r>
        <w:t>References</w:t>
      </w:r>
      <w:r>
        <w:tab/>
      </w:r>
      <w:r>
        <w:fldChar w:fldCharType="begin"/>
      </w:r>
      <w:r>
        <w:instrText xml:space="preserve"> PAGEREF _Toc483237910 \h </w:instrText>
      </w:r>
      <w:r>
        <w:fldChar w:fldCharType="separate"/>
      </w:r>
      <w:r w:rsidR="008B5C12">
        <w:t>79</w:t>
      </w:r>
      <w:r>
        <w:fldChar w:fldCharType="end"/>
      </w:r>
    </w:p>
    <w:p w14:paraId="1C754ADF" w14:textId="77777777" w:rsidR="00E860F1" w:rsidRDefault="00E860F1">
      <w:pPr>
        <w:pStyle w:val="TOC1"/>
        <w:rPr>
          <w:rFonts w:eastAsiaTheme="minorEastAsia" w:cstheme="minorBidi"/>
          <w:bCs w:val="0"/>
          <w:caps w:val="0"/>
          <w:sz w:val="24"/>
          <w:szCs w:val="24"/>
        </w:rPr>
      </w:pPr>
      <w:r>
        <w:t>Appendices</w:t>
      </w:r>
      <w:r>
        <w:tab/>
      </w:r>
      <w:r>
        <w:fldChar w:fldCharType="begin"/>
      </w:r>
      <w:r>
        <w:instrText xml:space="preserve"> PAGEREF _Toc483237911 \h </w:instrText>
      </w:r>
      <w:r>
        <w:fldChar w:fldCharType="separate"/>
      </w:r>
      <w:r w:rsidR="008B5C12">
        <w:t>83</w:t>
      </w:r>
      <w:r>
        <w:fldChar w:fldCharType="end"/>
      </w:r>
    </w:p>
    <w:p w14:paraId="4112106E" w14:textId="6B0F85CF" w:rsidR="00E860F1" w:rsidRPr="0068217F" w:rsidRDefault="00E860F1" w:rsidP="0068217F">
      <w:pPr>
        <w:pStyle w:val="TOC2"/>
        <w:rPr>
          <w:rFonts w:eastAsiaTheme="minorEastAsia" w:cstheme="minorBidi"/>
          <w:b/>
          <w:sz w:val="24"/>
          <w:szCs w:val="24"/>
        </w:rPr>
      </w:pPr>
      <w:r>
        <w:t>Appendix 1</w:t>
      </w:r>
      <w:r>
        <w:tab/>
      </w:r>
      <w:r>
        <w:fldChar w:fldCharType="begin"/>
      </w:r>
      <w:r>
        <w:instrText xml:space="preserve"> PAGEREF _Toc483237912 \h </w:instrText>
      </w:r>
      <w:r>
        <w:fldChar w:fldCharType="separate"/>
      </w:r>
      <w:r w:rsidR="008B5C12">
        <w:t>83</w:t>
      </w:r>
      <w:r>
        <w:fldChar w:fldCharType="end"/>
      </w:r>
    </w:p>
    <w:p w14:paraId="6D0D1B9B" w14:textId="77777777" w:rsidR="00E860F1" w:rsidRDefault="00E860F1" w:rsidP="0068217F">
      <w:pPr>
        <w:pStyle w:val="TOC2"/>
        <w:rPr>
          <w:rFonts w:eastAsiaTheme="minorEastAsia" w:cstheme="minorBidi"/>
          <w:b/>
          <w:sz w:val="24"/>
          <w:szCs w:val="24"/>
        </w:rPr>
      </w:pPr>
      <w:r>
        <w:t>Appendix 2</w:t>
      </w:r>
      <w:r>
        <w:tab/>
      </w:r>
      <w:r>
        <w:fldChar w:fldCharType="begin"/>
      </w:r>
      <w:r>
        <w:instrText xml:space="preserve"> PAGEREF _Toc483237915 \h </w:instrText>
      </w:r>
      <w:r>
        <w:fldChar w:fldCharType="separate"/>
      </w:r>
      <w:r w:rsidR="008B5C12">
        <w:t>88</w:t>
      </w:r>
      <w:r>
        <w:fldChar w:fldCharType="end"/>
      </w:r>
    </w:p>
    <w:p w14:paraId="09DF65F1" w14:textId="1B4F6F3B" w:rsidR="001C51FA" w:rsidRDefault="00E860F1" w:rsidP="0068217F">
      <w:pPr>
        <w:pStyle w:val="Heading1"/>
      </w:pPr>
      <w:r>
        <w:fldChar w:fldCharType="end"/>
      </w:r>
      <w:bookmarkEnd w:id="8"/>
    </w:p>
    <w:p w14:paraId="08D6536E" w14:textId="77777777" w:rsidR="0068217F" w:rsidRDefault="0068217F" w:rsidP="0068217F"/>
    <w:p w14:paraId="214B4727" w14:textId="77777777" w:rsidR="0068217F" w:rsidRDefault="0068217F" w:rsidP="0068217F"/>
    <w:p w14:paraId="5FF572BD" w14:textId="77777777" w:rsidR="0068217F" w:rsidRDefault="0068217F" w:rsidP="0068217F"/>
    <w:p w14:paraId="663FB91D" w14:textId="77777777" w:rsidR="0068217F" w:rsidRDefault="0068217F" w:rsidP="0068217F"/>
    <w:p w14:paraId="35AD826D" w14:textId="77777777" w:rsidR="0068217F" w:rsidRPr="0068217F" w:rsidRDefault="0068217F" w:rsidP="0068217F"/>
    <w:p w14:paraId="3341DE93" w14:textId="659C3A7F" w:rsidR="00D938F7" w:rsidRDefault="001C51FA" w:rsidP="001C51FA">
      <w:pPr>
        <w:pStyle w:val="Heading2"/>
      </w:pPr>
      <w:bookmarkStart w:id="9" w:name="_Toc483237842"/>
      <w:r>
        <w:t>List of Tables</w:t>
      </w:r>
      <w:bookmarkEnd w:id="9"/>
    </w:p>
    <w:p w14:paraId="6237986D" w14:textId="77777777" w:rsidR="001C51FA" w:rsidRDefault="001C51FA">
      <w:pPr>
        <w:pStyle w:val="TableofFigures"/>
        <w:tabs>
          <w:tab w:val="right" w:pos="9010"/>
        </w:tabs>
        <w:rPr>
          <w:rFonts w:eastAsiaTheme="minorEastAsia" w:cstheme="minorBidi"/>
          <w:b w:val="0"/>
          <w:bCs w:val="0"/>
          <w:noProof/>
          <w:sz w:val="24"/>
          <w:szCs w:val="24"/>
        </w:rPr>
      </w:pPr>
      <w:r>
        <w:rPr>
          <w:noProof/>
        </w:rPr>
        <w:fldChar w:fldCharType="begin"/>
      </w:r>
      <w:r>
        <w:rPr>
          <w:noProof/>
        </w:rPr>
        <w:instrText xml:space="preserve"> TOC \c "Table" </w:instrText>
      </w:r>
      <w:r>
        <w:rPr>
          <w:noProof/>
        </w:rPr>
        <w:fldChar w:fldCharType="separate"/>
      </w:r>
      <w:r>
        <w:rPr>
          <w:noProof/>
        </w:rPr>
        <w:t xml:space="preserve">Table 1. </w:t>
      </w:r>
      <w:r w:rsidRPr="001C51FA">
        <w:rPr>
          <w:b w:val="0"/>
          <w:noProof/>
        </w:rPr>
        <w:t>Data collection and analysis map</w:t>
      </w:r>
      <w:r>
        <w:rPr>
          <w:noProof/>
        </w:rPr>
        <w:tab/>
      </w:r>
      <w:r>
        <w:rPr>
          <w:noProof/>
        </w:rPr>
        <w:fldChar w:fldCharType="begin"/>
      </w:r>
      <w:r>
        <w:rPr>
          <w:noProof/>
        </w:rPr>
        <w:instrText xml:space="preserve"> PAGEREF _Toc483232773 \h </w:instrText>
      </w:r>
      <w:r>
        <w:rPr>
          <w:noProof/>
        </w:rPr>
      </w:r>
      <w:r>
        <w:rPr>
          <w:noProof/>
        </w:rPr>
        <w:fldChar w:fldCharType="separate"/>
      </w:r>
      <w:r>
        <w:rPr>
          <w:noProof/>
        </w:rPr>
        <w:t>37</w:t>
      </w:r>
      <w:r>
        <w:rPr>
          <w:noProof/>
        </w:rPr>
        <w:fldChar w:fldCharType="end"/>
      </w:r>
    </w:p>
    <w:p w14:paraId="4CF26A41" w14:textId="77777777" w:rsidR="001C51FA" w:rsidRDefault="001C51FA" w:rsidP="00A36369">
      <w:pPr>
        <w:rPr>
          <w:noProof/>
        </w:rPr>
      </w:pPr>
      <w:r>
        <w:rPr>
          <w:noProof/>
        </w:rPr>
        <w:fldChar w:fldCharType="end"/>
      </w:r>
    </w:p>
    <w:p w14:paraId="2797E551" w14:textId="357CFFF7" w:rsidR="001C51FA" w:rsidRPr="0011638C" w:rsidRDefault="001C51FA" w:rsidP="001C51FA">
      <w:pPr>
        <w:pStyle w:val="Heading2"/>
      </w:pPr>
      <w:bookmarkStart w:id="10" w:name="_Toc483237843"/>
      <w:r>
        <w:t>List of Charts</w:t>
      </w:r>
      <w:bookmarkEnd w:id="10"/>
    </w:p>
    <w:p w14:paraId="5B014177" w14:textId="77777777" w:rsidR="001C51FA" w:rsidRDefault="001C51FA">
      <w:pPr>
        <w:pStyle w:val="TableofFigures"/>
        <w:tabs>
          <w:tab w:val="right" w:pos="9010"/>
        </w:tabs>
        <w:rPr>
          <w:rFonts w:eastAsiaTheme="minorEastAsia" w:cstheme="minorBidi"/>
          <w:b w:val="0"/>
          <w:bCs w:val="0"/>
          <w:noProof/>
          <w:sz w:val="24"/>
          <w:szCs w:val="24"/>
        </w:rPr>
      </w:pPr>
      <w:r>
        <w:rPr>
          <w:noProof/>
        </w:rPr>
        <w:fldChar w:fldCharType="begin"/>
      </w:r>
      <w:r>
        <w:rPr>
          <w:noProof/>
        </w:rPr>
        <w:instrText xml:space="preserve"> TOC \c "Chart" </w:instrText>
      </w:r>
      <w:r>
        <w:rPr>
          <w:noProof/>
        </w:rPr>
        <w:fldChar w:fldCharType="separate"/>
      </w:r>
      <w:r>
        <w:rPr>
          <w:noProof/>
        </w:rPr>
        <w:t xml:space="preserve">Chart 1. </w:t>
      </w:r>
      <w:r w:rsidRPr="001C51FA">
        <w:rPr>
          <w:b w:val="0"/>
          <w:noProof/>
        </w:rPr>
        <w:t>Workshop gender demographic</w:t>
      </w:r>
      <w:r>
        <w:rPr>
          <w:noProof/>
        </w:rPr>
        <w:tab/>
      </w:r>
      <w:r>
        <w:rPr>
          <w:noProof/>
        </w:rPr>
        <w:fldChar w:fldCharType="begin"/>
      </w:r>
      <w:r>
        <w:rPr>
          <w:noProof/>
        </w:rPr>
        <w:instrText xml:space="preserve"> PAGEREF _Toc483232540 \h </w:instrText>
      </w:r>
      <w:r>
        <w:rPr>
          <w:noProof/>
        </w:rPr>
      </w:r>
      <w:r>
        <w:rPr>
          <w:noProof/>
        </w:rPr>
        <w:fldChar w:fldCharType="separate"/>
      </w:r>
      <w:r>
        <w:rPr>
          <w:noProof/>
        </w:rPr>
        <w:t>26</w:t>
      </w:r>
      <w:r>
        <w:rPr>
          <w:noProof/>
        </w:rPr>
        <w:fldChar w:fldCharType="end"/>
      </w:r>
    </w:p>
    <w:p w14:paraId="5A396193" w14:textId="77777777" w:rsidR="001C51FA" w:rsidRDefault="001C51FA">
      <w:pPr>
        <w:pStyle w:val="TableofFigures"/>
        <w:tabs>
          <w:tab w:val="right" w:pos="9010"/>
        </w:tabs>
        <w:rPr>
          <w:rFonts w:eastAsiaTheme="minorEastAsia" w:cstheme="minorBidi"/>
          <w:b w:val="0"/>
          <w:bCs w:val="0"/>
          <w:noProof/>
          <w:sz w:val="24"/>
          <w:szCs w:val="24"/>
        </w:rPr>
      </w:pPr>
      <w:r>
        <w:rPr>
          <w:noProof/>
        </w:rPr>
        <w:t>Chart 2.</w:t>
      </w:r>
      <w:r w:rsidRPr="001C51FA">
        <w:rPr>
          <w:b w:val="0"/>
          <w:noProof/>
        </w:rPr>
        <w:t xml:space="preserve"> Workshop cultural demographic</w:t>
      </w:r>
      <w:r>
        <w:rPr>
          <w:noProof/>
        </w:rPr>
        <w:tab/>
      </w:r>
      <w:r>
        <w:rPr>
          <w:noProof/>
        </w:rPr>
        <w:fldChar w:fldCharType="begin"/>
      </w:r>
      <w:r>
        <w:rPr>
          <w:noProof/>
        </w:rPr>
        <w:instrText xml:space="preserve"> PAGEREF _Toc483232541 \h </w:instrText>
      </w:r>
      <w:r>
        <w:rPr>
          <w:noProof/>
        </w:rPr>
      </w:r>
      <w:r>
        <w:rPr>
          <w:noProof/>
        </w:rPr>
        <w:fldChar w:fldCharType="separate"/>
      </w:r>
      <w:r>
        <w:rPr>
          <w:noProof/>
        </w:rPr>
        <w:t>27</w:t>
      </w:r>
      <w:r>
        <w:rPr>
          <w:noProof/>
        </w:rPr>
        <w:fldChar w:fldCharType="end"/>
      </w:r>
    </w:p>
    <w:p w14:paraId="66611B18" w14:textId="58497905" w:rsidR="001C51FA" w:rsidRDefault="001C51FA">
      <w:pPr>
        <w:pStyle w:val="TableofFigures"/>
        <w:tabs>
          <w:tab w:val="right" w:pos="9010"/>
        </w:tabs>
        <w:rPr>
          <w:rFonts w:eastAsiaTheme="minorEastAsia" w:cstheme="minorBidi"/>
          <w:b w:val="0"/>
          <w:bCs w:val="0"/>
          <w:noProof/>
          <w:sz w:val="24"/>
          <w:szCs w:val="24"/>
        </w:rPr>
      </w:pPr>
      <w:r>
        <w:rPr>
          <w:noProof/>
        </w:rPr>
        <w:t xml:space="preserve">Chart 3. </w:t>
      </w:r>
      <w:r w:rsidR="00821B7D">
        <w:rPr>
          <w:b w:val="0"/>
          <w:noProof/>
        </w:rPr>
        <w:t>Q20</w:t>
      </w:r>
      <w:r w:rsidRPr="001C51FA">
        <w:rPr>
          <w:b w:val="0"/>
          <w:noProof/>
        </w:rPr>
        <w:t xml:space="preserve"> I have what I want in life</w:t>
      </w:r>
      <w:r>
        <w:rPr>
          <w:noProof/>
        </w:rPr>
        <w:tab/>
      </w:r>
      <w:r>
        <w:rPr>
          <w:noProof/>
        </w:rPr>
        <w:fldChar w:fldCharType="begin"/>
      </w:r>
      <w:r>
        <w:rPr>
          <w:noProof/>
        </w:rPr>
        <w:instrText xml:space="preserve"> PAGEREF _Toc483232542 \h </w:instrText>
      </w:r>
      <w:r>
        <w:rPr>
          <w:noProof/>
        </w:rPr>
      </w:r>
      <w:r>
        <w:rPr>
          <w:noProof/>
        </w:rPr>
        <w:fldChar w:fldCharType="separate"/>
      </w:r>
      <w:r>
        <w:rPr>
          <w:noProof/>
        </w:rPr>
        <w:t>38</w:t>
      </w:r>
      <w:r>
        <w:rPr>
          <w:noProof/>
        </w:rPr>
        <w:fldChar w:fldCharType="end"/>
      </w:r>
    </w:p>
    <w:p w14:paraId="365947A1" w14:textId="4C21E592" w:rsidR="001C51FA" w:rsidRDefault="001C51FA">
      <w:pPr>
        <w:pStyle w:val="TableofFigures"/>
        <w:tabs>
          <w:tab w:val="right" w:pos="9010"/>
        </w:tabs>
        <w:rPr>
          <w:rFonts w:eastAsiaTheme="minorEastAsia" w:cstheme="minorBidi"/>
          <w:b w:val="0"/>
          <w:bCs w:val="0"/>
          <w:noProof/>
          <w:sz w:val="24"/>
          <w:szCs w:val="24"/>
        </w:rPr>
      </w:pPr>
      <w:r>
        <w:rPr>
          <w:noProof/>
        </w:rPr>
        <w:t xml:space="preserve">Chart 4. </w:t>
      </w:r>
      <w:r w:rsidR="00821B7D">
        <w:rPr>
          <w:b w:val="0"/>
          <w:noProof/>
        </w:rPr>
        <w:t>Q38</w:t>
      </w:r>
      <w:r w:rsidRPr="001C51FA">
        <w:rPr>
          <w:b w:val="0"/>
          <w:noProof/>
        </w:rPr>
        <w:t xml:space="preserve"> being treated with respect</w:t>
      </w:r>
      <w:r>
        <w:rPr>
          <w:noProof/>
        </w:rPr>
        <w:tab/>
      </w:r>
      <w:r>
        <w:rPr>
          <w:noProof/>
        </w:rPr>
        <w:fldChar w:fldCharType="begin"/>
      </w:r>
      <w:r>
        <w:rPr>
          <w:noProof/>
        </w:rPr>
        <w:instrText xml:space="preserve"> PAGEREF _Toc483232543 \h </w:instrText>
      </w:r>
      <w:r>
        <w:rPr>
          <w:noProof/>
        </w:rPr>
      </w:r>
      <w:r>
        <w:rPr>
          <w:noProof/>
        </w:rPr>
        <w:fldChar w:fldCharType="separate"/>
      </w:r>
      <w:r>
        <w:rPr>
          <w:noProof/>
        </w:rPr>
        <w:t>44</w:t>
      </w:r>
      <w:r>
        <w:rPr>
          <w:noProof/>
        </w:rPr>
        <w:fldChar w:fldCharType="end"/>
      </w:r>
    </w:p>
    <w:p w14:paraId="1A1DB226" w14:textId="487FEC9B" w:rsidR="001C51FA" w:rsidRDefault="001C51FA">
      <w:pPr>
        <w:pStyle w:val="TableofFigures"/>
        <w:tabs>
          <w:tab w:val="right" w:pos="9010"/>
        </w:tabs>
        <w:rPr>
          <w:rFonts w:eastAsiaTheme="minorEastAsia" w:cstheme="minorBidi"/>
          <w:b w:val="0"/>
          <w:bCs w:val="0"/>
          <w:noProof/>
          <w:sz w:val="24"/>
          <w:szCs w:val="24"/>
        </w:rPr>
      </w:pPr>
      <w:r>
        <w:rPr>
          <w:noProof/>
        </w:rPr>
        <w:t xml:space="preserve">Chart 5. </w:t>
      </w:r>
      <w:r w:rsidR="00821B7D">
        <w:rPr>
          <w:b w:val="0"/>
          <w:noProof/>
        </w:rPr>
        <w:t>Q48</w:t>
      </w:r>
      <w:r w:rsidRPr="001C51FA">
        <w:rPr>
          <w:b w:val="0"/>
          <w:noProof/>
        </w:rPr>
        <w:t xml:space="preserve"> The last time I spoke to someone like a counsellor/youthworker (or other person who helped me), it was..</w:t>
      </w:r>
      <w:r>
        <w:rPr>
          <w:noProof/>
        </w:rPr>
        <w:t>.</w:t>
      </w:r>
      <w:r>
        <w:rPr>
          <w:noProof/>
        </w:rPr>
        <w:tab/>
      </w:r>
      <w:r>
        <w:rPr>
          <w:noProof/>
        </w:rPr>
        <w:fldChar w:fldCharType="begin"/>
      </w:r>
      <w:r>
        <w:rPr>
          <w:noProof/>
        </w:rPr>
        <w:instrText xml:space="preserve"> PAGEREF _Toc483232544 \h </w:instrText>
      </w:r>
      <w:r>
        <w:rPr>
          <w:noProof/>
        </w:rPr>
      </w:r>
      <w:r>
        <w:rPr>
          <w:noProof/>
        </w:rPr>
        <w:fldChar w:fldCharType="separate"/>
      </w:r>
      <w:r>
        <w:rPr>
          <w:noProof/>
        </w:rPr>
        <w:t>44</w:t>
      </w:r>
      <w:r>
        <w:rPr>
          <w:noProof/>
        </w:rPr>
        <w:fldChar w:fldCharType="end"/>
      </w:r>
    </w:p>
    <w:p w14:paraId="00481A4D" w14:textId="77777777" w:rsidR="001C51FA" w:rsidRDefault="001C51FA">
      <w:pPr>
        <w:pStyle w:val="TableofFigures"/>
        <w:tabs>
          <w:tab w:val="right" w:pos="9010"/>
        </w:tabs>
        <w:rPr>
          <w:rFonts w:eastAsiaTheme="minorEastAsia" w:cstheme="minorBidi"/>
          <w:b w:val="0"/>
          <w:bCs w:val="0"/>
          <w:noProof/>
          <w:sz w:val="24"/>
          <w:szCs w:val="24"/>
        </w:rPr>
      </w:pPr>
      <w:r>
        <w:rPr>
          <w:noProof/>
        </w:rPr>
        <w:t>Chart 6.</w:t>
      </w:r>
      <w:r w:rsidRPr="001C51FA">
        <w:rPr>
          <w:b w:val="0"/>
          <w:noProof/>
        </w:rPr>
        <w:t xml:space="preserve"> Q53 If I was going to use a really good digital app or website I would like it to have…</w:t>
      </w:r>
      <w:r>
        <w:rPr>
          <w:noProof/>
        </w:rPr>
        <w:tab/>
      </w:r>
      <w:r>
        <w:rPr>
          <w:noProof/>
        </w:rPr>
        <w:fldChar w:fldCharType="begin"/>
      </w:r>
      <w:r>
        <w:rPr>
          <w:noProof/>
        </w:rPr>
        <w:instrText xml:space="preserve"> PAGEREF _Toc483232545 \h </w:instrText>
      </w:r>
      <w:r>
        <w:rPr>
          <w:noProof/>
        </w:rPr>
      </w:r>
      <w:r>
        <w:rPr>
          <w:noProof/>
        </w:rPr>
        <w:fldChar w:fldCharType="separate"/>
      </w:r>
      <w:r>
        <w:rPr>
          <w:noProof/>
        </w:rPr>
        <w:t>48</w:t>
      </w:r>
      <w:r>
        <w:rPr>
          <w:noProof/>
        </w:rPr>
        <w:fldChar w:fldCharType="end"/>
      </w:r>
    </w:p>
    <w:p w14:paraId="69259BD1" w14:textId="77777777" w:rsidR="001C51FA" w:rsidRDefault="001C51FA">
      <w:pPr>
        <w:pStyle w:val="TableofFigures"/>
        <w:tabs>
          <w:tab w:val="right" w:pos="9010"/>
        </w:tabs>
        <w:rPr>
          <w:rFonts w:eastAsiaTheme="minorEastAsia" w:cstheme="minorBidi"/>
          <w:b w:val="0"/>
          <w:bCs w:val="0"/>
          <w:noProof/>
          <w:sz w:val="24"/>
          <w:szCs w:val="24"/>
        </w:rPr>
      </w:pPr>
      <w:r>
        <w:rPr>
          <w:noProof/>
        </w:rPr>
        <w:t xml:space="preserve">Chart 7. </w:t>
      </w:r>
      <w:r w:rsidRPr="001C51FA">
        <w:rPr>
          <w:b w:val="0"/>
          <w:noProof/>
        </w:rPr>
        <w:t>Q23 For help with my problem/s I went to (please tell us who and or where you went for help)</w:t>
      </w:r>
      <w:r>
        <w:rPr>
          <w:noProof/>
        </w:rPr>
        <w:tab/>
      </w:r>
      <w:r>
        <w:rPr>
          <w:noProof/>
        </w:rPr>
        <w:fldChar w:fldCharType="begin"/>
      </w:r>
      <w:r>
        <w:rPr>
          <w:noProof/>
        </w:rPr>
        <w:instrText xml:space="preserve"> PAGEREF _Toc483232546 \h </w:instrText>
      </w:r>
      <w:r>
        <w:rPr>
          <w:noProof/>
        </w:rPr>
      </w:r>
      <w:r>
        <w:rPr>
          <w:noProof/>
        </w:rPr>
        <w:fldChar w:fldCharType="separate"/>
      </w:r>
      <w:r>
        <w:rPr>
          <w:noProof/>
        </w:rPr>
        <w:t>50</w:t>
      </w:r>
      <w:r>
        <w:rPr>
          <w:noProof/>
        </w:rPr>
        <w:fldChar w:fldCharType="end"/>
      </w:r>
    </w:p>
    <w:p w14:paraId="62D78255" w14:textId="77777777" w:rsidR="001C51FA" w:rsidRDefault="001C51FA">
      <w:pPr>
        <w:pStyle w:val="TableofFigures"/>
        <w:tabs>
          <w:tab w:val="right" w:pos="9010"/>
        </w:tabs>
        <w:rPr>
          <w:rFonts w:eastAsiaTheme="minorEastAsia" w:cstheme="minorBidi"/>
          <w:b w:val="0"/>
          <w:bCs w:val="0"/>
          <w:noProof/>
          <w:sz w:val="24"/>
          <w:szCs w:val="24"/>
        </w:rPr>
      </w:pPr>
      <w:r>
        <w:rPr>
          <w:noProof/>
        </w:rPr>
        <w:t xml:space="preserve">Chart 8. </w:t>
      </w:r>
      <w:r w:rsidRPr="001C51FA">
        <w:rPr>
          <w:b w:val="0"/>
          <w:noProof/>
        </w:rPr>
        <w:t>Q8 When I use the internet, I</w:t>
      </w:r>
      <w:r>
        <w:rPr>
          <w:noProof/>
        </w:rPr>
        <w:tab/>
      </w:r>
      <w:r>
        <w:rPr>
          <w:noProof/>
        </w:rPr>
        <w:fldChar w:fldCharType="begin"/>
      </w:r>
      <w:r>
        <w:rPr>
          <w:noProof/>
        </w:rPr>
        <w:instrText xml:space="preserve"> PAGEREF _Toc483232547 \h </w:instrText>
      </w:r>
      <w:r>
        <w:rPr>
          <w:noProof/>
        </w:rPr>
      </w:r>
      <w:r>
        <w:rPr>
          <w:noProof/>
        </w:rPr>
        <w:fldChar w:fldCharType="separate"/>
      </w:r>
      <w:r>
        <w:rPr>
          <w:noProof/>
        </w:rPr>
        <w:t>57</w:t>
      </w:r>
      <w:r>
        <w:rPr>
          <w:noProof/>
        </w:rPr>
        <w:fldChar w:fldCharType="end"/>
      </w:r>
    </w:p>
    <w:p w14:paraId="00AFE434" w14:textId="77777777" w:rsidR="001C51FA" w:rsidRDefault="001C51FA">
      <w:pPr>
        <w:pStyle w:val="TableofFigures"/>
        <w:tabs>
          <w:tab w:val="right" w:pos="9010"/>
        </w:tabs>
        <w:rPr>
          <w:rFonts w:eastAsiaTheme="minorEastAsia" w:cstheme="minorBidi"/>
          <w:b w:val="0"/>
          <w:bCs w:val="0"/>
          <w:noProof/>
          <w:sz w:val="24"/>
          <w:szCs w:val="24"/>
        </w:rPr>
      </w:pPr>
      <w:r>
        <w:rPr>
          <w:noProof/>
        </w:rPr>
        <w:t xml:space="preserve">Chart 9. </w:t>
      </w:r>
      <w:r w:rsidRPr="001C51FA">
        <w:rPr>
          <w:b w:val="0"/>
          <w:noProof/>
        </w:rPr>
        <w:t>Q25 I have used these to help deal with problems</w:t>
      </w:r>
      <w:r w:rsidRPr="001C51FA">
        <w:rPr>
          <w:b w:val="0"/>
          <w:noProof/>
        </w:rPr>
        <w:tab/>
      </w:r>
      <w:r>
        <w:rPr>
          <w:noProof/>
        </w:rPr>
        <w:fldChar w:fldCharType="begin"/>
      </w:r>
      <w:r>
        <w:rPr>
          <w:noProof/>
        </w:rPr>
        <w:instrText xml:space="preserve"> PAGEREF _Toc483232548 \h </w:instrText>
      </w:r>
      <w:r>
        <w:rPr>
          <w:noProof/>
        </w:rPr>
      </w:r>
      <w:r>
        <w:rPr>
          <w:noProof/>
        </w:rPr>
        <w:fldChar w:fldCharType="separate"/>
      </w:r>
      <w:r>
        <w:rPr>
          <w:noProof/>
        </w:rPr>
        <w:t>60</w:t>
      </w:r>
      <w:r>
        <w:rPr>
          <w:noProof/>
        </w:rPr>
        <w:fldChar w:fldCharType="end"/>
      </w:r>
    </w:p>
    <w:p w14:paraId="76D252E3" w14:textId="77777777" w:rsidR="001C51FA" w:rsidRDefault="001C51FA">
      <w:pPr>
        <w:pStyle w:val="TableofFigures"/>
        <w:tabs>
          <w:tab w:val="right" w:pos="9010"/>
        </w:tabs>
        <w:rPr>
          <w:rFonts w:eastAsiaTheme="minorEastAsia" w:cstheme="minorBidi"/>
          <w:b w:val="0"/>
          <w:bCs w:val="0"/>
          <w:noProof/>
          <w:sz w:val="24"/>
          <w:szCs w:val="24"/>
        </w:rPr>
      </w:pPr>
      <w:r>
        <w:rPr>
          <w:noProof/>
        </w:rPr>
        <w:t xml:space="preserve">Chart 10. </w:t>
      </w:r>
      <w:r w:rsidRPr="001C51FA">
        <w:rPr>
          <w:b w:val="0"/>
          <w:noProof/>
        </w:rPr>
        <w:t>Q26 If you could use an app or website to help you deal with problems, what would the thing you most likely use look like?</w:t>
      </w:r>
      <w:r>
        <w:rPr>
          <w:noProof/>
        </w:rPr>
        <w:tab/>
      </w:r>
      <w:r>
        <w:rPr>
          <w:noProof/>
        </w:rPr>
        <w:fldChar w:fldCharType="begin"/>
      </w:r>
      <w:r>
        <w:rPr>
          <w:noProof/>
        </w:rPr>
        <w:instrText xml:space="preserve"> PAGEREF _Toc483232549 \h </w:instrText>
      </w:r>
      <w:r>
        <w:rPr>
          <w:noProof/>
        </w:rPr>
      </w:r>
      <w:r>
        <w:rPr>
          <w:noProof/>
        </w:rPr>
        <w:fldChar w:fldCharType="separate"/>
      </w:r>
      <w:r>
        <w:rPr>
          <w:noProof/>
        </w:rPr>
        <w:t>61</w:t>
      </w:r>
      <w:r>
        <w:rPr>
          <w:noProof/>
        </w:rPr>
        <w:fldChar w:fldCharType="end"/>
      </w:r>
    </w:p>
    <w:p w14:paraId="7DC2D0EA" w14:textId="77777777" w:rsidR="001C51FA" w:rsidRDefault="001C51FA">
      <w:pPr>
        <w:pStyle w:val="TableofFigures"/>
        <w:tabs>
          <w:tab w:val="right" w:pos="9010"/>
        </w:tabs>
        <w:rPr>
          <w:rFonts w:eastAsiaTheme="minorEastAsia" w:cstheme="minorBidi"/>
          <w:b w:val="0"/>
          <w:bCs w:val="0"/>
          <w:noProof/>
          <w:sz w:val="24"/>
          <w:szCs w:val="24"/>
        </w:rPr>
      </w:pPr>
      <w:r>
        <w:rPr>
          <w:noProof/>
        </w:rPr>
        <w:t xml:space="preserve">Chart 11. </w:t>
      </w:r>
      <w:r w:rsidRPr="001C51FA">
        <w:rPr>
          <w:b w:val="0"/>
          <w:noProof/>
        </w:rPr>
        <w:t>Q15 On a scale of 1-5 (5 being always) I mostly use these apps for?</w:t>
      </w:r>
      <w:r>
        <w:rPr>
          <w:noProof/>
        </w:rPr>
        <w:tab/>
      </w:r>
      <w:r>
        <w:rPr>
          <w:noProof/>
        </w:rPr>
        <w:fldChar w:fldCharType="begin"/>
      </w:r>
      <w:r>
        <w:rPr>
          <w:noProof/>
        </w:rPr>
        <w:instrText xml:space="preserve"> PAGEREF _Toc483232550 \h </w:instrText>
      </w:r>
      <w:r>
        <w:rPr>
          <w:noProof/>
        </w:rPr>
      </w:r>
      <w:r>
        <w:rPr>
          <w:noProof/>
        </w:rPr>
        <w:fldChar w:fldCharType="separate"/>
      </w:r>
      <w:r>
        <w:rPr>
          <w:noProof/>
        </w:rPr>
        <w:t>63</w:t>
      </w:r>
      <w:r>
        <w:rPr>
          <w:noProof/>
        </w:rPr>
        <w:fldChar w:fldCharType="end"/>
      </w:r>
    </w:p>
    <w:p w14:paraId="35D58F87" w14:textId="77777777" w:rsidR="001C51FA" w:rsidRDefault="001C51FA">
      <w:pPr>
        <w:pStyle w:val="TableofFigures"/>
        <w:tabs>
          <w:tab w:val="right" w:pos="9010"/>
        </w:tabs>
        <w:rPr>
          <w:rFonts w:eastAsiaTheme="minorEastAsia" w:cstheme="minorBidi"/>
          <w:b w:val="0"/>
          <w:bCs w:val="0"/>
          <w:noProof/>
          <w:sz w:val="24"/>
          <w:szCs w:val="24"/>
        </w:rPr>
      </w:pPr>
      <w:r>
        <w:rPr>
          <w:noProof/>
        </w:rPr>
        <w:t xml:space="preserve">Chart 12. </w:t>
      </w:r>
      <w:r w:rsidRPr="001C51FA">
        <w:rPr>
          <w:b w:val="0"/>
          <w:noProof/>
        </w:rPr>
        <w:t>Q46 Think about how you want your privacy and information managed online by the</w:t>
      </w:r>
      <w:r>
        <w:rPr>
          <w:noProof/>
        </w:rPr>
        <w:t xml:space="preserve"> </w:t>
      </w:r>
      <w:r w:rsidRPr="001C51FA">
        <w:rPr>
          <w:b w:val="0"/>
          <w:noProof/>
        </w:rPr>
        <w:t>counsellor/youthworker (or other person helping you). Do you think it is important to…</w:t>
      </w:r>
      <w:r>
        <w:rPr>
          <w:noProof/>
        </w:rPr>
        <w:tab/>
      </w:r>
      <w:r>
        <w:rPr>
          <w:noProof/>
        </w:rPr>
        <w:fldChar w:fldCharType="begin"/>
      </w:r>
      <w:r>
        <w:rPr>
          <w:noProof/>
        </w:rPr>
        <w:instrText xml:space="preserve"> PAGEREF _Toc483232551 \h </w:instrText>
      </w:r>
      <w:r>
        <w:rPr>
          <w:noProof/>
        </w:rPr>
      </w:r>
      <w:r>
        <w:rPr>
          <w:noProof/>
        </w:rPr>
        <w:fldChar w:fldCharType="separate"/>
      </w:r>
      <w:r>
        <w:rPr>
          <w:noProof/>
        </w:rPr>
        <w:t>65</w:t>
      </w:r>
      <w:r>
        <w:rPr>
          <w:noProof/>
        </w:rPr>
        <w:fldChar w:fldCharType="end"/>
      </w:r>
    </w:p>
    <w:p w14:paraId="6CBFC3D6" w14:textId="77777777" w:rsidR="001C51FA" w:rsidRDefault="001C51FA" w:rsidP="001C51FA">
      <w:pPr>
        <w:pStyle w:val="Heading2"/>
      </w:pPr>
      <w:r>
        <w:fldChar w:fldCharType="end"/>
      </w:r>
    </w:p>
    <w:p w14:paraId="608FD3C0" w14:textId="13C8DAF0" w:rsidR="0011638C" w:rsidRDefault="001C51FA" w:rsidP="001C51FA">
      <w:pPr>
        <w:pStyle w:val="Heading2"/>
      </w:pPr>
      <w:bookmarkStart w:id="11" w:name="_Toc483237844"/>
      <w:r>
        <w:t>List of Figures</w:t>
      </w:r>
      <w:bookmarkEnd w:id="11"/>
    </w:p>
    <w:p w14:paraId="37C52DA2" w14:textId="77777777" w:rsidR="001C51FA" w:rsidRDefault="001C51FA">
      <w:pPr>
        <w:pStyle w:val="TableofFigures"/>
        <w:tabs>
          <w:tab w:val="right" w:pos="9010"/>
        </w:tabs>
        <w:rPr>
          <w:rFonts w:eastAsiaTheme="minorEastAsia" w:cstheme="minorBidi"/>
          <w:b w:val="0"/>
          <w:bCs w:val="0"/>
          <w:noProof/>
          <w:sz w:val="24"/>
          <w:szCs w:val="24"/>
        </w:rPr>
      </w:pPr>
      <w:r>
        <w:rPr>
          <w:noProof/>
        </w:rPr>
        <w:fldChar w:fldCharType="begin"/>
      </w:r>
      <w:r>
        <w:rPr>
          <w:noProof/>
        </w:rPr>
        <w:instrText xml:space="preserve"> TOC \c "Figure" </w:instrText>
      </w:r>
      <w:r>
        <w:rPr>
          <w:noProof/>
        </w:rPr>
        <w:fldChar w:fldCharType="separate"/>
      </w:r>
      <w:r>
        <w:rPr>
          <w:noProof/>
        </w:rPr>
        <w:t>Figure 1.</w:t>
      </w:r>
      <w:r w:rsidRPr="001C51FA">
        <w:rPr>
          <w:b w:val="0"/>
          <w:noProof/>
        </w:rPr>
        <w:t xml:space="preserve"> A personal emoji from workshop task 4</w:t>
      </w:r>
      <w:r>
        <w:rPr>
          <w:noProof/>
        </w:rPr>
        <w:tab/>
      </w:r>
      <w:r>
        <w:rPr>
          <w:noProof/>
        </w:rPr>
        <w:fldChar w:fldCharType="begin"/>
      </w:r>
      <w:r>
        <w:rPr>
          <w:noProof/>
        </w:rPr>
        <w:instrText xml:space="preserve"> PAGEREF _Toc483232648 \h </w:instrText>
      </w:r>
      <w:r>
        <w:rPr>
          <w:noProof/>
        </w:rPr>
      </w:r>
      <w:r>
        <w:rPr>
          <w:noProof/>
        </w:rPr>
        <w:fldChar w:fldCharType="separate"/>
      </w:r>
      <w:r>
        <w:rPr>
          <w:noProof/>
        </w:rPr>
        <w:t>39</w:t>
      </w:r>
      <w:r>
        <w:rPr>
          <w:noProof/>
        </w:rPr>
        <w:fldChar w:fldCharType="end"/>
      </w:r>
    </w:p>
    <w:p w14:paraId="22746ADB" w14:textId="77777777" w:rsidR="001C51FA" w:rsidRDefault="001C51FA">
      <w:pPr>
        <w:pStyle w:val="TableofFigures"/>
        <w:tabs>
          <w:tab w:val="right" w:pos="9010"/>
        </w:tabs>
        <w:rPr>
          <w:rFonts w:eastAsiaTheme="minorEastAsia" w:cstheme="minorBidi"/>
          <w:b w:val="0"/>
          <w:bCs w:val="0"/>
          <w:noProof/>
          <w:sz w:val="24"/>
          <w:szCs w:val="24"/>
        </w:rPr>
      </w:pPr>
      <w:r>
        <w:rPr>
          <w:noProof/>
        </w:rPr>
        <w:t xml:space="preserve">Figure 2 - </w:t>
      </w:r>
      <w:r w:rsidRPr="001C51FA">
        <w:rPr>
          <w:b w:val="0"/>
          <w:noProof/>
        </w:rPr>
        <w:t>Drawing and writing activity workshop 1 T2</w:t>
      </w:r>
      <w:r>
        <w:rPr>
          <w:noProof/>
        </w:rPr>
        <w:tab/>
      </w:r>
      <w:r>
        <w:rPr>
          <w:noProof/>
        </w:rPr>
        <w:fldChar w:fldCharType="begin"/>
      </w:r>
      <w:r>
        <w:rPr>
          <w:noProof/>
        </w:rPr>
        <w:instrText xml:space="preserve"> PAGEREF _Toc483232649 \h </w:instrText>
      </w:r>
      <w:r>
        <w:rPr>
          <w:noProof/>
        </w:rPr>
      </w:r>
      <w:r>
        <w:rPr>
          <w:noProof/>
        </w:rPr>
        <w:fldChar w:fldCharType="separate"/>
      </w:r>
      <w:r>
        <w:rPr>
          <w:noProof/>
        </w:rPr>
        <w:t>40</w:t>
      </w:r>
      <w:r>
        <w:rPr>
          <w:noProof/>
        </w:rPr>
        <w:fldChar w:fldCharType="end"/>
      </w:r>
    </w:p>
    <w:p w14:paraId="67342694" w14:textId="77777777" w:rsidR="001C51FA" w:rsidRDefault="001C51FA">
      <w:pPr>
        <w:pStyle w:val="TableofFigures"/>
        <w:tabs>
          <w:tab w:val="right" w:pos="9010"/>
        </w:tabs>
        <w:rPr>
          <w:rFonts w:eastAsiaTheme="minorEastAsia" w:cstheme="minorBidi"/>
          <w:b w:val="0"/>
          <w:bCs w:val="0"/>
          <w:noProof/>
          <w:sz w:val="24"/>
          <w:szCs w:val="24"/>
        </w:rPr>
      </w:pPr>
      <w:r>
        <w:rPr>
          <w:noProof/>
        </w:rPr>
        <w:t xml:space="preserve">Figure 3 </w:t>
      </w:r>
      <w:r w:rsidRPr="001C51FA">
        <w:rPr>
          <w:b w:val="0"/>
          <w:noProof/>
        </w:rPr>
        <w:t>Q4 Word cloud from the question ’ Can you please finish the sentence "wellbeing is..."’</w:t>
      </w:r>
      <w:r>
        <w:rPr>
          <w:noProof/>
        </w:rPr>
        <w:tab/>
      </w:r>
      <w:r>
        <w:rPr>
          <w:noProof/>
        </w:rPr>
        <w:fldChar w:fldCharType="begin"/>
      </w:r>
      <w:r>
        <w:rPr>
          <w:noProof/>
        </w:rPr>
        <w:instrText xml:space="preserve"> PAGEREF _Toc483232650 \h </w:instrText>
      </w:r>
      <w:r>
        <w:rPr>
          <w:noProof/>
        </w:rPr>
      </w:r>
      <w:r>
        <w:rPr>
          <w:noProof/>
        </w:rPr>
        <w:fldChar w:fldCharType="separate"/>
      </w:r>
      <w:r>
        <w:rPr>
          <w:noProof/>
        </w:rPr>
        <w:t>41</w:t>
      </w:r>
      <w:r>
        <w:rPr>
          <w:noProof/>
        </w:rPr>
        <w:fldChar w:fldCharType="end"/>
      </w:r>
    </w:p>
    <w:p w14:paraId="56B8DF7E" w14:textId="77777777" w:rsidR="001C51FA" w:rsidRDefault="001C51FA">
      <w:pPr>
        <w:pStyle w:val="TableofFigures"/>
        <w:tabs>
          <w:tab w:val="right" w:pos="9010"/>
        </w:tabs>
        <w:rPr>
          <w:rFonts w:eastAsiaTheme="minorEastAsia" w:cstheme="minorBidi"/>
          <w:b w:val="0"/>
          <w:bCs w:val="0"/>
          <w:noProof/>
          <w:sz w:val="24"/>
          <w:szCs w:val="24"/>
        </w:rPr>
      </w:pPr>
      <w:r>
        <w:rPr>
          <w:noProof/>
        </w:rPr>
        <w:t>Figure 4.</w:t>
      </w:r>
      <w:r w:rsidRPr="001C51FA">
        <w:rPr>
          <w:b w:val="0"/>
          <w:noProof/>
        </w:rPr>
        <w:t xml:space="preserve"> A personal emoji from focus groups task 4</w:t>
      </w:r>
      <w:r>
        <w:rPr>
          <w:noProof/>
        </w:rPr>
        <w:tab/>
      </w:r>
      <w:r>
        <w:rPr>
          <w:noProof/>
        </w:rPr>
        <w:fldChar w:fldCharType="begin"/>
      </w:r>
      <w:r>
        <w:rPr>
          <w:noProof/>
        </w:rPr>
        <w:instrText xml:space="preserve"> PAGEREF _Toc483232651 \h </w:instrText>
      </w:r>
      <w:r>
        <w:rPr>
          <w:noProof/>
        </w:rPr>
      </w:r>
      <w:r>
        <w:rPr>
          <w:noProof/>
        </w:rPr>
        <w:fldChar w:fldCharType="separate"/>
      </w:r>
      <w:r>
        <w:rPr>
          <w:noProof/>
        </w:rPr>
        <w:t>43</w:t>
      </w:r>
      <w:r>
        <w:rPr>
          <w:noProof/>
        </w:rPr>
        <w:fldChar w:fldCharType="end"/>
      </w:r>
    </w:p>
    <w:p w14:paraId="0D62DBEA" w14:textId="77777777" w:rsidR="001C51FA" w:rsidRDefault="001C51FA">
      <w:pPr>
        <w:pStyle w:val="TableofFigures"/>
        <w:tabs>
          <w:tab w:val="right" w:pos="9010"/>
        </w:tabs>
        <w:rPr>
          <w:rFonts w:eastAsiaTheme="minorEastAsia" w:cstheme="minorBidi"/>
          <w:b w:val="0"/>
          <w:bCs w:val="0"/>
          <w:noProof/>
          <w:sz w:val="24"/>
          <w:szCs w:val="24"/>
        </w:rPr>
      </w:pPr>
      <w:r>
        <w:rPr>
          <w:noProof/>
        </w:rPr>
        <w:t xml:space="preserve">Figure 5. </w:t>
      </w:r>
      <w:r w:rsidRPr="001C51FA">
        <w:rPr>
          <w:b w:val="0"/>
          <w:noProof/>
        </w:rPr>
        <w:t>Drawing from focus group illustrating requisite for contact from workers</w:t>
      </w:r>
      <w:r>
        <w:rPr>
          <w:noProof/>
        </w:rPr>
        <w:tab/>
      </w:r>
      <w:r>
        <w:rPr>
          <w:noProof/>
        </w:rPr>
        <w:fldChar w:fldCharType="begin"/>
      </w:r>
      <w:r>
        <w:rPr>
          <w:noProof/>
        </w:rPr>
        <w:instrText xml:space="preserve"> PAGEREF _Toc483232652 \h </w:instrText>
      </w:r>
      <w:r>
        <w:rPr>
          <w:noProof/>
        </w:rPr>
      </w:r>
      <w:r>
        <w:rPr>
          <w:noProof/>
        </w:rPr>
        <w:fldChar w:fldCharType="separate"/>
      </w:r>
      <w:r>
        <w:rPr>
          <w:noProof/>
        </w:rPr>
        <w:t>45</w:t>
      </w:r>
      <w:r>
        <w:rPr>
          <w:noProof/>
        </w:rPr>
        <w:fldChar w:fldCharType="end"/>
      </w:r>
    </w:p>
    <w:p w14:paraId="249B4C25" w14:textId="77777777" w:rsidR="001C51FA" w:rsidRDefault="001C51FA">
      <w:pPr>
        <w:pStyle w:val="TableofFigures"/>
        <w:tabs>
          <w:tab w:val="right" w:pos="9010"/>
        </w:tabs>
        <w:rPr>
          <w:rFonts w:eastAsiaTheme="minorEastAsia" w:cstheme="minorBidi"/>
          <w:b w:val="0"/>
          <w:bCs w:val="0"/>
          <w:noProof/>
          <w:sz w:val="24"/>
          <w:szCs w:val="24"/>
        </w:rPr>
      </w:pPr>
      <w:r>
        <w:rPr>
          <w:noProof/>
        </w:rPr>
        <w:t xml:space="preserve">Figure 6 </w:t>
      </w:r>
      <w:r w:rsidRPr="001C51FA">
        <w:rPr>
          <w:b w:val="0"/>
          <w:noProof/>
        </w:rPr>
        <w:t>Drawing illustrating support for everyday wellbeing goals</w:t>
      </w:r>
      <w:r>
        <w:rPr>
          <w:noProof/>
        </w:rPr>
        <w:tab/>
      </w:r>
      <w:r>
        <w:rPr>
          <w:noProof/>
        </w:rPr>
        <w:fldChar w:fldCharType="begin"/>
      </w:r>
      <w:r>
        <w:rPr>
          <w:noProof/>
        </w:rPr>
        <w:instrText xml:space="preserve"> PAGEREF _Toc483232653 \h </w:instrText>
      </w:r>
      <w:r>
        <w:rPr>
          <w:noProof/>
        </w:rPr>
      </w:r>
      <w:r>
        <w:rPr>
          <w:noProof/>
        </w:rPr>
        <w:fldChar w:fldCharType="separate"/>
      </w:r>
      <w:r>
        <w:rPr>
          <w:noProof/>
        </w:rPr>
        <w:t>45</w:t>
      </w:r>
      <w:r>
        <w:rPr>
          <w:noProof/>
        </w:rPr>
        <w:fldChar w:fldCharType="end"/>
      </w:r>
    </w:p>
    <w:p w14:paraId="74C4DA64" w14:textId="77777777" w:rsidR="001C51FA" w:rsidRDefault="001C51FA">
      <w:pPr>
        <w:pStyle w:val="TableofFigures"/>
        <w:tabs>
          <w:tab w:val="right" w:pos="9010"/>
        </w:tabs>
        <w:rPr>
          <w:rFonts w:eastAsiaTheme="minorEastAsia" w:cstheme="minorBidi"/>
          <w:b w:val="0"/>
          <w:bCs w:val="0"/>
          <w:noProof/>
          <w:sz w:val="24"/>
          <w:szCs w:val="24"/>
        </w:rPr>
      </w:pPr>
      <w:r>
        <w:rPr>
          <w:noProof/>
        </w:rPr>
        <w:t xml:space="preserve">Figure 7. </w:t>
      </w:r>
      <w:r w:rsidRPr="001C51FA">
        <w:rPr>
          <w:b w:val="0"/>
          <w:noProof/>
        </w:rPr>
        <w:t>Drawing from workshop</w:t>
      </w:r>
      <w:r>
        <w:rPr>
          <w:noProof/>
        </w:rPr>
        <w:tab/>
      </w:r>
      <w:r>
        <w:rPr>
          <w:noProof/>
        </w:rPr>
        <w:fldChar w:fldCharType="begin"/>
      </w:r>
      <w:r>
        <w:rPr>
          <w:noProof/>
        </w:rPr>
        <w:instrText xml:space="preserve"> PAGEREF _Toc483232654 \h </w:instrText>
      </w:r>
      <w:r>
        <w:rPr>
          <w:noProof/>
        </w:rPr>
      </w:r>
      <w:r>
        <w:rPr>
          <w:noProof/>
        </w:rPr>
        <w:fldChar w:fldCharType="separate"/>
      </w:r>
      <w:r>
        <w:rPr>
          <w:noProof/>
        </w:rPr>
        <w:t>51</w:t>
      </w:r>
      <w:r>
        <w:rPr>
          <w:noProof/>
        </w:rPr>
        <w:fldChar w:fldCharType="end"/>
      </w:r>
    </w:p>
    <w:p w14:paraId="3EFB1BF3" w14:textId="77777777" w:rsidR="001C51FA" w:rsidRDefault="001C51FA">
      <w:pPr>
        <w:pStyle w:val="TableofFigures"/>
        <w:tabs>
          <w:tab w:val="right" w:pos="9010"/>
        </w:tabs>
        <w:rPr>
          <w:rFonts w:eastAsiaTheme="minorEastAsia" w:cstheme="minorBidi"/>
          <w:b w:val="0"/>
          <w:bCs w:val="0"/>
          <w:noProof/>
          <w:sz w:val="24"/>
          <w:szCs w:val="24"/>
        </w:rPr>
      </w:pPr>
      <w:r>
        <w:rPr>
          <w:noProof/>
        </w:rPr>
        <w:t xml:space="preserve">Figure 8. </w:t>
      </w:r>
      <w:r w:rsidRPr="001C51FA">
        <w:rPr>
          <w:b w:val="0"/>
          <w:noProof/>
        </w:rPr>
        <w:t>Focus group and workshop images</w:t>
      </w:r>
      <w:r>
        <w:rPr>
          <w:noProof/>
        </w:rPr>
        <w:tab/>
      </w:r>
      <w:r>
        <w:rPr>
          <w:noProof/>
        </w:rPr>
        <w:fldChar w:fldCharType="begin"/>
      </w:r>
      <w:r>
        <w:rPr>
          <w:noProof/>
        </w:rPr>
        <w:instrText xml:space="preserve"> PAGEREF _Toc483232655 \h </w:instrText>
      </w:r>
      <w:r>
        <w:rPr>
          <w:noProof/>
        </w:rPr>
      </w:r>
      <w:r>
        <w:rPr>
          <w:noProof/>
        </w:rPr>
        <w:fldChar w:fldCharType="separate"/>
      </w:r>
      <w:r>
        <w:rPr>
          <w:noProof/>
        </w:rPr>
        <w:t>51</w:t>
      </w:r>
      <w:r>
        <w:rPr>
          <w:noProof/>
        </w:rPr>
        <w:fldChar w:fldCharType="end"/>
      </w:r>
    </w:p>
    <w:p w14:paraId="426C093A" w14:textId="328BF1D5" w:rsidR="001C51FA" w:rsidRDefault="001C51FA">
      <w:pPr>
        <w:pStyle w:val="TableofFigures"/>
        <w:tabs>
          <w:tab w:val="right" w:pos="9010"/>
        </w:tabs>
        <w:rPr>
          <w:rFonts w:eastAsiaTheme="minorEastAsia" w:cstheme="minorBidi"/>
          <w:b w:val="0"/>
          <w:bCs w:val="0"/>
          <w:noProof/>
          <w:sz w:val="24"/>
          <w:szCs w:val="24"/>
        </w:rPr>
      </w:pPr>
      <w:r>
        <w:rPr>
          <w:noProof/>
        </w:rPr>
        <w:t xml:space="preserve">Figure 9. </w:t>
      </w:r>
      <w:r w:rsidRPr="001C51FA">
        <w:rPr>
          <w:b w:val="0"/>
          <w:noProof/>
        </w:rPr>
        <w:t>Using emojis map design for an app workshop T 9</w:t>
      </w:r>
      <w:r>
        <w:rPr>
          <w:noProof/>
        </w:rPr>
        <w:tab/>
      </w:r>
      <w:r>
        <w:rPr>
          <w:noProof/>
        </w:rPr>
        <w:fldChar w:fldCharType="begin"/>
      </w:r>
      <w:r>
        <w:rPr>
          <w:noProof/>
        </w:rPr>
        <w:instrText xml:space="preserve"> PAGEREF _Toc483232656 \h </w:instrText>
      </w:r>
      <w:r>
        <w:rPr>
          <w:noProof/>
        </w:rPr>
      </w:r>
      <w:r>
        <w:rPr>
          <w:noProof/>
        </w:rPr>
        <w:fldChar w:fldCharType="separate"/>
      </w:r>
      <w:r>
        <w:rPr>
          <w:noProof/>
        </w:rPr>
        <w:t>53</w:t>
      </w:r>
      <w:r>
        <w:rPr>
          <w:noProof/>
        </w:rPr>
        <w:fldChar w:fldCharType="end"/>
      </w:r>
    </w:p>
    <w:p w14:paraId="45AAC8A4" w14:textId="77777777" w:rsidR="001C51FA" w:rsidRDefault="001C51FA">
      <w:pPr>
        <w:pStyle w:val="TableofFigures"/>
        <w:tabs>
          <w:tab w:val="right" w:pos="9010"/>
        </w:tabs>
        <w:rPr>
          <w:rFonts w:eastAsiaTheme="minorEastAsia" w:cstheme="minorBidi"/>
          <w:b w:val="0"/>
          <w:bCs w:val="0"/>
          <w:noProof/>
          <w:sz w:val="24"/>
          <w:szCs w:val="24"/>
        </w:rPr>
      </w:pPr>
      <w:r>
        <w:rPr>
          <w:noProof/>
        </w:rPr>
        <w:t xml:space="preserve">Figure 10. </w:t>
      </w:r>
      <w:r w:rsidRPr="001C51FA">
        <w:rPr>
          <w:b w:val="0"/>
          <w:noProof/>
        </w:rPr>
        <w:t>Q8 word cloud “When I use the internet, I…”</w:t>
      </w:r>
      <w:r>
        <w:rPr>
          <w:noProof/>
        </w:rPr>
        <w:tab/>
      </w:r>
      <w:r>
        <w:rPr>
          <w:noProof/>
        </w:rPr>
        <w:fldChar w:fldCharType="begin"/>
      </w:r>
      <w:r>
        <w:rPr>
          <w:noProof/>
        </w:rPr>
        <w:instrText xml:space="preserve"> PAGEREF _Toc483232657 \h </w:instrText>
      </w:r>
      <w:r>
        <w:rPr>
          <w:noProof/>
        </w:rPr>
      </w:r>
      <w:r>
        <w:rPr>
          <w:noProof/>
        </w:rPr>
        <w:fldChar w:fldCharType="separate"/>
      </w:r>
      <w:r>
        <w:rPr>
          <w:noProof/>
        </w:rPr>
        <w:t>58</w:t>
      </w:r>
      <w:r>
        <w:rPr>
          <w:noProof/>
        </w:rPr>
        <w:fldChar w:fldCharType="end"/>
      </w:r>
    </w:p>
    <w:p w14:paraId="43E01BDC" w14:textId="77777777" w:rsidR="001C51FA" w:rsidRDefault="001C51FA">
      <w:pPr>
        <w:pStyle w:val="TableofFigures"/>
        <w:tabs>
          <w:tab w:val="right" w:pos="9010"/>
        </w:tabs>
        <w:rPr>
          <w:rFonts w:eastAsiaTheme="minorEastAsia" w:cstheme="minorBidi"/>
          <w:b w:val="0"/>
          <w:bCs w:val="0"/>
          <w:noProof/>
          <w:sz w:val="24"/>
          <w:szCs w:val="24"/>
        </w:rPr>
      </w:pPr>
      <w:r>
        <w:rPr>
          <w:noProof/>
        </w:rPr>
        <w:t xml:space="preserve">Figure 11. </w:t>
      </w:r>
      <w:r w:rsidRPr="001C51FA">
        <w:rPr>
          <w:b w:val="0"/>
          <w:noProof/>
        </w:rPr>
        <w:t>Q10 word cloud When I play games using digital technologies, my favourite games is</w:t>
      </w:r>
      <w:r>
        <w:rPr>
          <w:noProof/>
        </w:rPr>
        <w:tab/>
      </w:r>
      <w:r>
        <w:rPr>
          <w:noProof/>
        </w:rPr>
        <w:fldChar w:fldCharType="begin"/>
      </w:r>
      <w:r>
        <w:rPr>
          <w:noProof/>
        </w:rPr>
        <w:instrText xml:space="preserve"> PAGEREF _Toc483232658 \h </w:instrText>
      </w:r>
      <w:r>
        <w:rPr>
          <w:noProof/>
        </w:rPr>
      </w:r>
      <w:r>
        <w:rPr>
          <w:noProof/>
        </w:rPr>
        <w:fldChar w:fldCharType="separate"/>
      </w:r>
      <w:r>
        <w:rPr>
          <w:noProof/>
        </w:rPr>
        <w:t>59</w:t>
      </w:r>
      <w:r>
        <w:rPr>
          <w:noProof/>
        </w:rPr>
        <w:fldChar w:fldCharType="end"/>
      </w:r>
    </w:p>
    <w:p w14:paraId="0799B06D" w14:textId="77777777" w:rsidR="001C51FA" w:rsidRDefault="001C51FA">
      <w:pPr>
        <w:pStyle w:val="TableofFigures"/>
        <w:tabs>
          <w:tab w:val="right" w:pos="9010"/>
        </w:tabs>
        <w:rPr>
          <w:rFonts w:eastAsiaTheme="minorEastAsia" w:cstheme="minorBidi"/>
          <w:b w:val="0"/>
          <w:bCs w:val="0"/>
          <w:noProof/>
          <w:sz w:val="24"/>
          <w:szCs w:val="24"/>
        </w:rPr>
      </w:pPr>
      <w:r>
        <w:rPr>
          <w:noProof/>
        </w:rPr>
        <w:t xml:space="preserve">Figure 12. </w:t>
      </w:r>
      <w:r w:rsidRPr="001C51FA">
        <w:rPr>
          <w:b w:val="0"/>
          <w:noProof/>
        </w:rPr>
        <w:t>Q53 If I was going to use a really good digital wellbeing app or website I would like it to have...</w:t>
      </w:r>
      <w:r>
        <w:rPr>
          <w:noProof/>
        </w:rPr>
        <w:tab/>
      </w:r>
      <w:r>
        <w:rPr>
          <w:noProof/>
        </w:rPr>
        <w:fldChar w:fldCharType="begin"/>
      </w:r>
      <w:r>
        <w:rPr>
          <w:noProof/>
        </w:rPr>
        <w:instrText xml:space="preserve"> PAGEREF _Toc483232659 \h </w:instrText>
      </w:r>
      <w:r>
        <w:rPr>
          <w:noProof/>
        </w:rPr>
      </w:r>
      <w:r>
        <w:rPr>
          <w:noProof/>
        </w:rPr>
        <w:fldChar w:fldCharType="separate"/>
      </w:r>
      <w:r>
        <w:rPr>
          <w:noProof/>
        </w:rPr>
        <w:t>62</w:t>
      </w:r>
      <w:r>
        <w:rPr>
          <w:noProof/>
        </w:rPr>
        <w:fldChar w:fldCharType="end"/>
      </w:r>
    </w:p>
    <w:p w14:paraId="2E11EF7C" w14:textId="77777777" w:rsidR="001C51FA" w:rsidRDefault="001C51FA">
      <w:pPr>
        <w:pStyle w:val="TableofFigures"/>
        <w:tabs>
          <w:tab w:val="right" w:pos="9010"/>
        </w:tabs>
        <w:rPr>
          <w:rFonts w:eastAsiaTheme="minorEastAsia" w:cstheme="minorBidi"/>
          <w:b w:val="0"/>
          <w:bCs w:val="0"/>
          <w:noProof/>
          <w:sz w:val="24"/>
          <w:szCs w:val="24"/>
        </w:rPr>
      </w:pPr>
      <w:r>
        <w:rPr>
          <w:noProof/>
        </w:rPr>
        <w:t xml:space="preserve">Figure 13. </w:t>
      </w:r>
      <w:r w:rsidRPr="001C51FA">
        <w:rPr>
          <w:b w:val="0"/>
          <w:noProof/>
        </w:rPr>
        <w:t>Q14 Can you name a couple of apps that you use?</w:t>
      </w:r>
      <w:r>
        <w:rPr>
          <w:noProof/>
        </w:rPr>
        <w:tab/>
      </w:r>
      <w:r>
        <w:rPr>
          <w:noProof/>
        </w:rPr>
        <w:fldChar w:fldCharType="begin"/>
      </w:r>
      <w:r>
        <w:rPr>
          <w:noProof/>
        </w:rPr>
        <w:instrText xml:space="preserve"> PAGEREF _Toc483232660 \h </w:instrText>
      </w:r>
      <w:r>
        <w:rPr>
          <w:noProof/>
        </w:rPr>
      </w:r>
      <w:r>
        <w:rPr>
          <w:noProof/>
        </w:rPr>
        <w:fldChar w:fldCharType="separate"/>
      </w:r>
      <w:r>
        <w:rPr>
          <w:noProof/>
        </w:rPr>
        <w:t>63</w:t>
      </w:r>
      <w:r>
        <w:rPr>
          <w:noProof/>
        </w:rPr>
        <w:fldChar w:fldCharType="end"/>
      </w:r>
    </w:p>
    <w:p w14:paraId="011D3022" w14:textId="77777777" w:rsidR="001C51FA" w:rsidRDefault="001C51FA">
      <w:pPr>
        <w:pStyle w:val="TableofFigures"/>
        <w:tabs>
          <w:tab w:val="right" w:pos="9010"/>
        </w:tabs>
        <w:rPr>
          <w:rFonts w:eastAsiaTheme="minorEastAsia" w:cstheme="minorBidi"/>
          <w:b w:val="0"/>
          <w:bCs w:val="0"/>
          <w:noProof/>
          <w:sz w:val="24"/>
          <w:szCs w:val="24"/>
        </w:rPr>
      </w:pPr>
      <w:r>
        <w:rPr>
          <w:noProof/>
        </w:rPr>
        <w:t xml:space="preserve">Figure 14. </w:t>
      </w:r>
      <w:r w:rsidRPr="001C51FA">
        <w:rPr>
          <w:b w:val="0"/>
          <w:noProof/>
        </w:rPr>
        <w:t>Image from workshop task 7</w:t>
      </w:r>
      <w:r>
        <w:rPr>
          <w:noProof/>
        </w:rPr>
        <w:tab/>
      </w:r>
      <w:r>
        <w:rPr>
          <w:noProof/>
        </w:rPr>
        <w:fldChar w:fldCharType="begin"/>
      </w:r>
      <w:r>
        <w:rPr>
          <w:noProof/>
        </w:rPr>
        <w:instrText xml:space="preserve"> PAGEREF _Toc483232661 \h </w:instrText>
      </w:r>
      <w:r>
        <w:rPr>
          <w:noProof/>
        </w:rPr>
      </w:r>
      <w:r>
        <w:rPr>
          <w:noProof/>
        </w:rPr>
        <w:fldChar w:fldCharType="separate"/>
      </w:r>
      <w:r>
        <w:rPr>
          <w:noProof/>
        </w:rPr>
        <w:t>66</w:t>
      </w:r>
      <w:r>
        <w:rPr>
          <w:noProof/>
        </w:rPr>
        <w:fldChar w:fldCharType="end"/>
      </w:r>
    </w:p>
    <w:p w14:paraId="57CC31C9" w14:textId="77777777" w:rsidR="001C51FA" w:rsidRDefault="001C51FA">
      <w:pPr>
        <w:pStyle w:val="TableofFigures"/>
        <w:tabs>
          <w:tab w:val="right" w:pos="9010"/>
        </w:tabs>
        <w:rPr>
          <w:rFonts w:eastAsiaTheme="minorEastAsia" w:cstheme="minorBidi"/>
          <w:b w:val="0"/>
          <w:bCs w:val="0"/>
          <w:noProof/>
          <w:sz w:val="24"/>
          <w:szCs w:val="24"/>
        </w:rPr>
      </w:pPr>
      <w:r>
        <w:rPr>
          <w:noProof/>
        </w:rPr>
        <w:t xml:space="preserve">Figure 15. </w:t>
      </w:r>
      <w:r w:rsidRPr="001C51FA">
        <w:rPr>
          <w:b w:val="0"/>
          <w:noProof/>
        </w:rPr>
        <w:t>Image from focus group task 9</w:t>
      </w:r>
      <w:r>
        <w:rPr>
          <w:noProof/>
        </w:rPr>
        <w:tab/>
      </w:r>
      <w:r>
        <w:rPr>
          <w:noProof/>
        </w:rPr>
        <w:fldChar w:fldCharType="begin"/>
      </w:r>
      <w:r>
        <w:rPr>
          <w:noProof/>
        </w:rPr>
        <w:instrText xml:space="preserve"> PAGEREF _Toc483232662 \h </w:instrText>
      </w:r>
      <w:r>
        <w:rPr>
          <w:noProof/>
        </w:rPr>
      </w:r>
      <w:r>
        <w:rPr>
          <w:noProof/>
        </w:rPr>
        <w:fldChar w:fldCharType="separate"/>
      </w:r>
      <w:r>
        <w:rPr>
          <w:noProof/>
        </w:rPr>
        <w:t>66</w:t>
      </w:r>
      <w:r>
        <w:rPr>
          <w:noProof/>
        </w:rPr>
        <w:fldChar w:fldCharType="end"/>
      </w:r>
    </w:p>
    <w:p w14:paraId="4F9ED705" w14:textId="77777777" w:rsidR="001C51FA" w:rsidRDefault="001C51FA">
      <w:pPr>
        <w:pStyle w:val="TableofFigures"/>
        <w:tabs>
          <w:tab w:val="right" w:pos="9010"/>
        </w:tabs>
        <w:rPr>
          <w:rFonts w:eastAsiaTheme="minorEastAsia" w:cstheme="minorBidi"/>
          <w:b w:val="0"/>
          <w:bCs w:val="0"/>
          <w:noProof/>
          <w:sz w:val="24"/>
          <w:szCs w:val="24"/>
        </w:rPr>
      </w:pPr>
      <w:r>
        <w:rPr>
          <w:noProof/>
        </w:rPr>
        <w:t xml:space="preserve">Figure 16. </w:t>
      </w:r>
      <w:r w:rsidRPr="001C51FA">
        <w:rPr>
          <w:b w:val="0"/>
          <w:noProof/>
        </w:rPr>
        <w:t>Illustration from Focus Group task 9</w:t>
      </w:r>
      <w:r>
        <w:rPr>
          <w:noProof/>
        </w:rPr>
        <w:tab/>
      </w:r>
      <w:r>
        <w:rPr>
          <w:noProof/>
        </w:rPr>
        <w:fldChar w:fldCharType="begin"/>
      </w:r>
      <w:r>
        <w:rPr>
          <w:noProof/>
        </w:rPr>
        <w:instrText xml:space="preserve"> PAGEREF _Toc483232663 \h </w:instrText>
      </w:r>
      <w:r>
        <w:rPr>
          <w:noProof/>
        </w:rPr>
      </w:r>
      <w:r>
        <w:rPr>
          <w:noProof/>
        </w:rPr>
        <w:fldChar w:fldCharType="separate"/>
      </w:r>
      <w:r>
        <w:rPr>
          <w:noProof/>
        </w:rPr>
        <w:t>68</w:t>
      </w:r>
      <w:r>
        <w:rPr>
          <w:noProof/>
        </w:rPr>
        <w:fldChar w:fldCharType="end"/>
      </w:r>
    </w:p>
    <w:p w14:paraId="1BABA872" w14:textId="77777777" w:rsidR="001C51FA" w:rsidRDefault="001C51FA">
      <w:pPr>
        <w:pStyle w:val="TableofFigures"/>
        <w:tabs>
          <w:tab w:val="right" w:pos="9010"/>
        </w:tabs>
        <w:rPr>
          <w:rFonts w:eastAsiaTheme="minorEastAsia" w:cstheme="minorBidi"/>
          <w:b w:val="0"/>
          <w:bCs w:val="0"/>
          <w:noProof/>
          <w:sz w:val="24"/>
          <w:szCs w:val="24"/>
        </w:rPr>
      </w:pPr>
      <w:r>
        <w:rPr>
          <w:noProof/>
        </w:rPr>
        <w:t xml:space="preserve">Figure 17. </w:t>
      </w:r>
      <w:r w:rsidRPr="001C51FA">
        <w:rPr>
          <w:b w:val="0"/>
          <w:noProof/>
        </w:rPr>
        <w:t>Personal emojis from workshops and focus groups</w:t>
      </w:r>
      <w:r>
        <w:rPr>
          <w:noProof/>
        </w:rPr>
        <w:tab/>
      </w:r>
      <w:r>
        <w:rPr>
          <w:noProof/>
        </w:rPr>
        <w:fldChar w:fldCharType="begin"/>
      </w:r>
      <w:r>
        <w:rPr>
          <w:noProof/>
        </w:rPr>
        <w:instrText xml:space="preserve"> PAGEREF _Toc483232664 \h </w:instrText>
      </w:r>
      <w:r>
        <w:rPr>
          <w:noProof/>
        </w:rPr>
      </w:r>
      <w:r>
        <w:rPr>
          <w:noProof/>
        </w:rPr>
        <w:fldChar w:fldCharType="separate"/>
      </w:r>
      <w:r>
        <w:rPr>
          <w:noProof/>
        </w:rPr>
        <w:t>69</w:t>
      </w:r>
      <w:r>
        <w:rPr>
          <w:noProof/>
        </w:rPr>
        <w:fldChar w:fldCharType="end"/>
      </w:r>
    </w:p>
    <w:p w14:paraId="08BB4E63" w14:textId="77777777" w:rsidR="0011638C" w:rsidRDefault="001C51FA" w:rsidP="00A36369">
      <w:pPr>
        <w:rPr>
          <w:noProof/>
        </w:rPr>
      </w:pPr>
      <w:r>
        <w:rPr>
          <w:noProof/>
        </w:rPr>
        <w:fldChar w:fldCharType="end"/>
      </w:r>
    </w:p>
    <w:p w14:paraId="14BAD315" w14:textId="77777777" w:rsidR="0011638C" w:rsidRDefault="0011638C" w:rsidP="00A36369">
      <w:pPr>
        <w:rPr>
          <w:noProof/>
        </w:rPr>
      </w:pPr>
    </w:p>
    <w:p w14:paraId="5E40790F" w14:textId="77777777" w:rsidR="0011638C" w:rsidRDefault="0011638C" w:rsidP="00A36369">
      <w:pPr>
        <w:rPr>
          <w:noProof/>
        </w:rPr>
      </w:pPr>
    </w:p>
    <w:p w14:paraId="6A7129A3" w14:textId="77777777" w:rsidR="0011638C" w:rsidRDefault="0011638C" w:rsidP="00A36369">
      <w:pPr>
        <w:rPr>
          <w:noProof/>
        </w:rPr>
      </w:pPr>
    </w:p>
    <w:p w14:paraId="12572F5B" w14:textId="77777777" w:rsidR="0011638C" w:rsidRDefault="0011638C" w:rsidP="00A36369">
      <w:pPr>
        <w:rPr>
          <w:noProof/>
        </w:rPr>
      </w:pPr>
    </w:p>
    <w:p w14:paraId="35C06112" w14:textId="77777777" w:rsidR="0011638C" w:rsidRDefault="0011638C" w:rsidP="00A36369">
      <w:pPr>
        <w:rPr>
          <w:noProof/>
        </w:rPr>
      </w:pPr>
    </w:p>
    <w:p w14:paraId="45BBEB33" w14:textId="77777777" w:rsidR="00A36369" w:rsidRDefault="00A36369" w:rsidP="00A36369">
      <w:pPr>
        <w:rPr>
          <w:noProof/>
        </w:rPr>
      </w:pPr>
    </w:p>
    <w:p w14:paraId="553AED7A" w14:textId="77777777" w:rsidR="00A36369" w:rsidRDefault="00A36369" w:rsidP="00A36369">
      <w:pPr>
        <w:rPr>
          <w:noProof/>
        </w:rPr>
      </w:pPr>
    </w:p>
    <w:p w14:paraId="05CBEE51" w14:textId="77777777" w:rsidR="00D41053" w:rsidRDefault="00D41053">
      <w:pPr>
        <w:jc w:val="left"/>
        <w:rPr>
          <w:rFonts w:ascii="Calibri" w:eastAsia="Calibri" w:hAnsi="Calibri" w:cs="Calibri"/>
          <w:b/>
          <w:bCs/>
          <w:noProof/>
          <w:color w:val="385623" w:themeColor="accent6" w:themeShade="80"/>
          <w:sz w:val="36"/>
          <w:szCs w:val="36"/>
        </w:rPr>
      </w:pPr>
      <w:r>
        <w:br w:type="page"/>
      </w:r>
    </w:p>
    <w:p w14:paraId="6D60D52B" w14:textId="72E9937C" w:rsidR="0011638C" w:rsidRPr="00E80618" w:rsidRDefault="00E80618" w:rsidP="00A36369">
      <w:pPr>
        <w:pStyle w:val="Heading1"/>
        <w:rPr>
          <w:rFonts w:asciiTheme="majorHAnsi" w:hAnsiTheme="majorHAnsi" w:cs="Apple Symbols"/>
        </w:rPr>
      </w:pPr>
      <w:bookmarkStart w:id="12" w:name="_Toc483232395"/>
      <w:bookmarkStart w:id="13" w:name="_Toc483237845"/>
      <w:r w:rsidRPr="00E80618">
        <w:t>Executive Summary</w:t>
      </w:r>
      <w:bookmarkEnd w:id="12"/>
      <w:bookmarkEnd w:id="13"/>
    </w:p>
    <w:p w14:paraId="36DEC856" w14:textId="77777777" w:rsidR="0011638C" w:rsidRDefault="0011638C" w:rsidP="00A36369">
      <w:pPr>
        <w:rPr>
          <w:noProof/>
        </w:rPr>
      </w:pPr>
    </w:p>
    <w:p w14:paraId="18D57460" w14:textId="36E31729" w:rsidR="00972945" w:rsidRPr="00972945" w:rsidRDefault="00972945" w:rsidP="004F1122">
      <w:r>
        <w:t>Early in 2017, a</w:t>
      </w:r>
      <w:r w:rsidRPr="00972945">
        <w:t>s recipients of Optus Future Maker funding for innovative technological solutions for vulnerable young people</w:t>
      </w:r>
      <w:r w:rsidR="00D75F1C">
        <w:t>,</w:t>
      </w:r>
      <w:r w:rsidRPr="00972945">
        <w:rPr>
          <w:b/>
        </w:rPr>
        <w:t xml:space="preserve"> </w:t>
      </w:r>
      <w:r w:rsidRPr="00972945">
        <w:t>Brisbane Youth Service</w:t>
      </w:r>
      <w:r w:rsidR="00794051">
        <w:t xml:space="preserve"> (BYS)</w:t>
      </w:r>
      <w:r w:rsidRPr="00972945">
        <w:t xml:space="preserve"> and</w:t>
      </w:r>
      <w:r>
        <w:rPr>
          <w:b/>
        </w:rPr>
        <w:t xml:space="preserve"> yourtown </w:t>
      </w:r>
      <w:r>
        <w:t xml:space="preserve">sought to undertake a </w:t>
      </w:r>
      <w:r w:rsidRPr="00972945">
        <w:t>youth engagement research project</w:t>
      </w:r>
      <w:r>
        <w:t xml:space="preserve"> to examine innovative approaches to u</w:t>
      </w:r>
      <w:r w:rsidRPr="006F7C34">
        <w:t>sing technology to p</w:t>
      </w:r>
      <w:r>
        <w:t>romote</w:t>
      </w:r>
      <w:r w:rsidRPr="006F7C34">
        <w:t xml:space="preserve"> youth wellbeing and strengthen </w:t>
      </w:r>
      <w:r>
        <w:t xml:space="preserve">the effectiveness of </w:t>
      </w:r>
      <w:r w:rsidRPr="006F7C34">
        <w:t xml:space="preserve">worker-young person support processes.  </w:t>
      </w:r>
    </w:p>
    <w:p w14:paraId="1AC20842" w14:textId="77777777" w:rsidR="00972945" w:rsidRDefault="00972945" w:rsidP="004F1122">
      <w:pPr>
        <w:rPr>
          <w:b/>
        </w:rPr>
      </w:pPr>
    </w:p>
    <w:p w14:paraId="489B5196" w14:textId="2AE35730" w:rsidR="004F1122" w:rsidRDefault="004F1122" w:rsidP="004F1122">
      <w:pPr>
        <w:rPr>
          <w:rStyle w:val="Hyperlink"/>
        </w:rPr>
      </w:pPr>
      <w:r w:rsidRPr="00972945">
        <w:rPr>
          <w:b/>
        </w:rPr>
        <w:t>yourtown</w:t>
      </w:r>
      <w:r w:rsidRPr="00972945">
        <w:t xml:space="preserve"> </w:t>
      </w:r>
      <w:r w:rsidR="00972945">
        <w:t xml:space="preserve">is a service that </w:t>
      </w:r>
      <w:r w:rsidRPr="00972945">
        <w:t>deliver</w:t>
      </w:r>
      <w:r w:rsidR="00972945">
        <w:t>s</w:t>
      </w:r>
      <w:r w:rsidRPr="00972945">
        <w:t xml:space="preserve"> services t</w:t>
      </w:r>
      <w:r w:rsidR="00972945">
        <w:t>o</w:t>
      </w:r>
      <w:r w:rsidRPr="00972945">
        <w:t xml:space="preserve"> tackle issues affecting the liv</w:t>
      </w:r>
      <w:r w:rsidR="00972945">
        <w:t xml:space="preserve">es of children and young people. They do this through </w:t>
      </w:r>
      <w:r w:rsidRPr="00972945">
        <w:t xml:space="preserve">a range of services </w:t>
      </w:r>
      <w:r w:rsidR="00972945">
        <w:t>including</w:t>
      </w:r>
      <w:r w:rsidRPr="00972945">
        <w:t xml:space="preserve"> counselling, helplines, crisis care, education and training, employment, parenting help, mentoring, social development and life skills.</w:t>
      </w:r>
      <w:r w:rsidR="00972945">
        <w:t xml:space="preserve"> The youth engagement project was specifically attentive to </w:t>
      </w:r>
      <w:r w:rsidR="00972945" w:rsidRPr="00794051">
        <w:rPr>
          <w:b/>
        </w:rPr>
        <w:t>yourtown</w:t>
      </w:r>
      <w:r w:rsidR="00972945">
        <w:t xml:space="preserve">’s Kids Helpline service. </w:t>
      </w:r>
      <w:r w:rsidRPr="00972945">
        <w:t xml:space="preserve"> </w:t>
      </w:r>
      <w:hyperlink r:id="rId14" w:history="1">
        <w:r w:rsidRPr="00972945">
          <w:rPr>
            <w:rStyle w:val="Hyperlink"/>
          </w:rPr>
          <w:t>https://www.yourtown.com.au/</w:t>
        </w:r>
      </w:hyperlink>
    </w:p>
    <w:p w14:paraId="66B3AEBA" w14:textId="77777777" w:rsidR="00972945" w:rsidRPr="00972945" w:rsidRDefault="00972945" w:rsidP="004F1122"/>
    <w:p w14:paraId="0995B26D" w14:textId="3E0BD24A" w:rsidR="004F1122" w:rsidRDefault="004F1122" w:rsidP="004F1122">
      <w:pPr>
        <w:rPr>
          <w:rStyle w:val="Hyperlink"/>
          <w:lang w:val="en-US"/>
        </w:rPr>
      </w:pPr>
      <w:r w:rsidRPr="00972945">
        <w:t xml:space="preserve">With a vision of </w:t>
      </w:r>
      <w:r w:rsidRPr="00972945">
        <w:rPr>
          <w:b/>
        </w:rPr>
        <w:t>new futures for young people</w:t>
      </w:r>
      <w:r w:rsidRPr="00972945">
        <w:t>, Brisbane Youth Service assists young people and young families to find and maintain safe housing, address physical and mental health issues, establish successful relationships and support networks and engage in education and employment</w:t>
      </w:r>
      <w:r w:rsidRPr="00972945">
        <w:rPr>
          <w:color w:val="242424"/>
          <w:lang w:val="en-US"/>
        </w:rPr>
        <w:t xml:space="preserve"> so that they can thrive in the community.</w:t>
      </w:r>
      <w:r w:rsidR="00496A57">
        <w:rPr>
          <w:color w:val="242424"/>
          <w:lang w:val="en-US"/>
        </w:rPr>
        <w:t xml:space="preserve"> </w:t>
      </w:r>
      <w:r w:rsidRPr="00972945">
        <w:rPr>
          <w:color w:val="242424"/>
          <w:lang w:val="en-US"/>
        </w:rPr>
        <w:t xml:space="preserve"> </w:t>
      </w:r>
      <w:hyperlink r:id="rId15" w:history="1">
        <w:r w:rsidRPr="00972945">
          <w:rPr>
            <w:rStyle w:val="Hyperlink"/>
            <w:lang w:val="en-US"/>
          </w:rPr>
          <w:t>http://brisyouth.org/</w:t>
        </w:r>
      </w:hyperlink>
    </w:p>
    <w:p w14:paraId="1642F089" w14:textId="77777777" w:rsidR="00972945" w:rsidRDefault="00972945" w:rsidP="004F1122"/>
    <w:p w14:paraId="09E854B8" w14:textId="142F26D1" w:rsidR="00840086" w:rsidRDefault="00496A57" w:rsidP="00840086">
      <w:r>
        <w:t>The Optus Future Makers grant supported a partnership between Brisbane Youth Service</w:t>
      </w:r>
      <w:r w:rsidR="00A13D6D">
        <w:t>,</w:t>
      </w:r>
      <w:r w:rsidR="00840086">
        <w:t xml:space="preserve"> </w:t>
      </w:r>
      <w:r w:rsidR="00A13D6D">
        <w:t xml:space="preserve">steered by </w:t>
      </w:r>
      <w:r w:rsidR="00A13D6D">
        <w:rPr>
          <w:rFonts w:ascii="Calibri" w:eastAsia="Calibri" w:hAnsi="Calibri" w:cs="Calibri"/>
        </w:rPr>
        <w:t>Rh</w:t>
      </w:r>
      <w:r w:rsidR="00A13D6D">
        <w:rPr>
          <w:rFonts w:ascii="Calibri" w:eastAsia="Beirut" w:hAnsi="Calibri" w:cs="Calibri"/>
        </w:rPr>
        <w:t>i</w:t>
      </w:r>
      <w:r w:rsidR="00A13D6D">
        <w:rPr>
          <w:rFonts w:ascii="Calibri" w:eastAsia="Calibri" w:hAnsi="Calibri" w:cs="Calibri"/>
        </w:rPr>
        <w:t>anon</w:t>
      </w:r>
      <w:r w:rsidR="00A13D6D">
        <w:rPr>
          <w:rFonts w:ascii="Beirut" w:eastAsia="Beirut" w:hAnsi="Beirut" w:cs="Beirut"/>
        </w:rPr>
        <w:t xml:space="preserve"> </w:t>
      </w:r>
      <w:r w:rsidR="00A13D6D">
        <w:t xml:space="preserve">Vichta, </w:t>
      </w:r>
      <w:r w:rsidR="00840086">
        <w:t>and Kids Helpline</w:t>
      </w:r>
      <w:r w:rsidR="00A13D6D">
        <w:t>, steered by Brian Collyer,</w:t>
      </w:r>
      <w:r>
        <w:t xml:space="preserve"> </w:t>
      </w:r>
      <w:r w:rsidRPr="00496A57">
        <w:t xml:space="preserve">to foster digital innovation and bring to life </w:t>
      </w:r>
      <w:r>
        <w:t>each s</w:t>
      </w:r>
      <w:r w:rsidR="00840086">
        <w:t>takeholder’s</w:t>
      </w:r>
      <w:r>
        <w:t xml:space="preserve"> </w:t>
      </w:r>
      <w:r w:rsidR="00A13D6D">
        <w:t>bold ideas</w:t>
      </w:r>
      <w:r w:rsidRPr="00496A57">
        <w:t xml:space="preserve"> to change the social landscape for young people.</w:t>
      </w:r>
      <w:r w:rsidR="00840086">
        <w:t xml:space="preserve"> </w:t>
      </w:r>
      <w:r w:rsidR="00A13D6D">
        <w:rPr>
          <w:rFonts w:ascii="Calibri" w:eastAsia="Calibri" w:hAnsi="Calibri" w:cs="Calibri"/>
          <w:color w:val="000000"/>
        </w:rPr>
        <w:t>The</w:t>
      </w:r>
      <w:r w:rsidR="00A13D6D">
        <w:rPr>
          <w:rFonts w:ascii="Beirut" w:eastAsia="Beirut" w:hAnsi="Beirut" w:cs="Beirut"/>
          <w:color w:val="000000"/>
        </w:rPr>
        <w:t xml:space="preserve"> </w:t>
      </w:r>
      <w:r w:rsidR="00A13D6D">
        <w:rPr>
          <w:rFonts w:ascii="Calibri" w:eastAsia="Calibri" w:hAnsi="Calibri" w:cs="Calibri"/>
          <w:color w:val="000000"/>
        </w:rPr>
        <w:t>Consultation</w:t>
      </w:r>
      <w:r w:rsidR="00A13D6D">
        <w:rPr>
          <w:rFonts w:ascii="Beirut" w:eastAsia="Beirut" w:hAnsi="Beirut" w:cs="Beirut"/>
          <w:color w:val="000000"/>
        </w:rPr>
        <w:t xml:space="preserve"> </w:t>
      </w:r>
      <w:r w:rsidR="00A13D6D">
        <w:rPr>
          <w:rFonts w:ascii="Calibri" w:eastAsia="Calibri" w:hAnsi="Calibri" w:cs="Calibri"/>
          <w:color w:val="000000"/>
        </w:rPr>
        <w:t>team were recruited through a</w:t>
      </w:r>
      <w:r w:rsidR="00A13D6D">
        <w:t>n expression of interest</w:t>
      </w:r>
      <w:r w:rsidR="00A13D6D" w:rsidRPr="00A13D6D">
        <w:t xml:space="preserve"> </w:t>
      </w:r>
      <w:r w:rsidR="00D75F1C">
        <w:t xml:space="preserve">with a clear remit to </w:t>
      </w:r>
      <w:r w:rsidR="00A13D6D">
        <w:t xml:space="preserve">undertake a youth engagement research project within an immediate and short timeframe. </w:t>
      </w:r>
      <w:r w:rsidR="00D75F1C">
        <w:t>T</w:t>
      </w:r>
      <w:r w:rsidR="00A13D6D">
        <w:t>wo crucial questions</w:t>
      </w:r>
      <w:r w:rsidR="00D75F1C">
        <w:t xml:space="preserve"> guided the usefulness of learnings for each stakeholder</w:t>
      </w:r>
      <w:r w:rsidR="00840086">
        <w:t>:</w:t>
      </w:r>
    </w:p>
    <w:p w14:paraId="3106D184" w14:textId="77777777" w:rsidR="00840086" w:rsidRPr="001A5DDA" w:rsidRDefault="00840086" w:rsidP="00840086">
      <w:pPr>
        <w:pStyle w:val="ListParagraph"/>
        <w:numPr>
          <w:ilvl w:val="0"/>
          <w:numId w:val="11"/>
        </w:numPr>
      </w:pPr>
      <w:r w:rsidRPr="001A5DDA">
        <w:t xml:space="preserve">What are the implications of young people’s perspectives of wellbeing for service provider’s understanding of wellbeing services? </w:t>
      </w:r>
    </w:p>
    <w:p w14:paraId="6DA0710B" w14:textId="77777777" w:rsidR="00840086" w:rsidRDefault="00840086" w:rsidP="00840086">
      <w:pPr>
        <w:pStyle w:val="ListParagraph"/>
        <w:numPr>
          <w:ilvl w:val="0"/>
          <w:numId w:val="11"/>
        </w:numPr>
      </w:pPr>
      <w:r w:rsidRPr="001A5DDA">
        <w:t>How can digital technologies be used in ways that support the effectiveness of worker-young person support processes and match young people’s priorities for wellbeing?</w:t>
      </w:r>
    </w:p>
    <w:p w14:paraId="181CFC82" w14:textId="77777777" w:rsidR="00D75F1C" w:rsidRDefault="00D75F1C" w:rsidP="00496A57"/>
    <w:p w14:paraId="26A4318A" w14:textId="39F99119" w:rsidR="00840086" w:rsidRDefault="00927652" w:rsidP="00496A57">
      <w:r>
        <w:t>An emergent collaborative approach</w:t>
      </w:r>
      <w:r w:rsidRPr="002D54B9">
        <w:t xml:space="preserve"> </w:t>
      </w:r>
      <w:r>
        <w:t xml:space="preserve">was devised </w:t>
      </w:r>
      <w:r w:rsidR="00D75F1C" w:rsidRPr="002D54B9">
        <w:t xml:space="preserve">with the </w:t>
      </w:r>
      <w:r w:rsidR="006F6D70">
        <w:t>aim to</w:t>
      </w:r>
      <w:r w:rsidR="00D75F1C" w:rsidRPr="002D54B9">
        <w:t xml:space="preserve"> </w:t>
      </w:r>
    </w:p>
    <w:p w14:paraId="0109088F" w14:textId="3AE47844" w:rsidR="00D75F1C" w:rsidRPr="006F6D70" w:rsidRDefault="006F6D70" w:rsidP="00D75F1C">
      <w:pPr>
        <w:pStyle w:val="ListParagraph"/>
        <w:numPr>
          <w:ilvl w:val="0"/>
          <w:numId w:val="34"/>
        </w:numPr>
      </w:pPr>
      <w:r w:rsidRPr="00D75F1C">
        <w:rPr>
          <w:lang w:val="en-AU"/>
        </w:rPr>
        <w:t>D</w:t>
      </w:r>
      <w:r w:rsidR="00D75F1C" w:rsidRPr="00D75F1C">
        <w:rPr>
          <w:lang w:val="en-AU"/>
        </w:rPr>
        <w:t>evelop</w:t>
      </w:r>
      <w:r>
        <w:rPr>
          <w:lang w:val="en-AU"/>
        </w:rPr>
        <w:t xml:space="preserve"> a</w:t>
      </w:r>
      <w:r w:rsidR="00D75F1C" w:rsidRPr="00D75F1C">
        <w:rPr>
          <w:lang w:val="en-AU"/>
        </w:rPr>
        <w:t xml:space="preserve"> project plan with mutually agreed questions, approaches and methodologies</w:t>
      </w:r>
      <w:r>
        <w:rPr>
          <w:lang w:val="en-AU"/>
        </w:rPr>
        <w:t>.</w:t>
      </w:r>
      <w:r w:rsidRPr="006F6D70">
        <w:t xml:space="preserve"> </w:t>
      </w:r>
    </w:p>
    <w:p w14:paraId="3B5B185D" w14:textId="5785A5E9" w:rsidR="006F6D70" w:rsidRPr="006F6D70" w:rsidRDefault="006F6D70" w:rsidP="00D75F1C">
      <w:pPr>
        <w:pStyle w:val="ListParagraph"/>
        <w:numPr>
          <w:ilvl w:val="0"/>
          <w:numId w:val="34"/>
        </w:numPr>
      </w:pPr>
      <w:r>
        <w:rPr>
          <w:lang w:val="en-AU"/>
        </w:rPr>
        <w:t xml:space="preserve">Employ a use mix of methods (e.g. focus groups, workshops and survey) to engage young people in </w:t>
      </w:r>
      <w:r>
        <w:t xml:space="preserve">meaningful conversation about their relationship with different </w:t>
      </w:r>
      <w:r w:rsidR="00927652">
        <w:t>digital</w:t>
      </w:r>
      <w:r>
        <w:t xml:space="preserve"> technologies.</w:t>
      </w:r>
    </w:p>
    <w:p w14:paraId="2B0FD441" w14:textId="5D07DA10" w:rsidR="00D75F1C" w:rsidRDefault="006F6D70" w:rsidP="00496A57">
      <w:pPr>
        <w:pStyle w:val="ListParagraph"/>
        <w:numPr>
          <w:ilvl w:val="0"/>
          <w:numId w:val="34"/>
        </w:numPr>
        <w:spacing w:after="200" w:line="276" w:lineRule="auto"/>
        <w:jc w:val="left"/>
      </w:pPr>
      <w:r>
        <w:t xml:space="preserve">Provide pragmatic learning about young people’s perceptions of what is important to their wellbeing and how apps and websites can promote wellbeing and strengthen relationships between young people and their workers/counsellors. </w:t>
      </w:r>
    </w:p>
    <w:p w14:paraId="48580ABD" w14:textId="2C58EF7A" w:rsidR="00496A57" w:rsidRDefault="00840086" w:rsidP="00840086">
      <w:r>
        <w:t xml:space="preserve">This report summarises the learnings from the </w:t>
      </w:r>
      <w:r w:rsidRPr="00C16080">
        <w:rPr>
          <w:i/>
        </w:rPr>
        <w:t>Digital Wellbeing</w:t>
      </w:r>
      <w:r>
        <w:t xml:space="preserve"> </w:t>
      </w:r>
      <w:r>
        <w:rPr>
          <w:i/>
        </w:rPr>
        <w:t xml:space="preserve">Youth Engagement Consultation Project </w:t>
      </w:r>
      <w:r>
        <w:t>(YouEngage)</w:t>
      </w:r>
      <w:r w:rsidR="00A13D6D">
        <w:t>.</w:t>
      </w:r>
      <w:r w:rsidR="006F6D70" w:rsidRPr="006F6D70">
        <w:t xml:space="preserve"> </w:t>
      </w:r>
      <w:r w:rsidR="006C337B">
        <w:t>YouEngage</w:t>
      </w:r>
      <w:r w:rsidR="006F6D70">
        <w:t xml:space="preserve"> </w:t>
      </w:r>
      <w:r w:rsidR="006F6D70" w:rsidRPr="002D54B9">
        <w:t>use</w:t>
      </w:r>
      <w:r w:rsidR="006F6D70">
        <w:t>d</w:t>
      </w:r>
      <w:r w:rsidR="006F6D70" w:rsidRPr="002D54B9">
        <w:t xml:space="preserve"> a mixed method approach</w:t>
      </w:r>
      <w:r w:rsidR="006F6D70">
        <w:t xml:space="preserve"> to maximise participation and the authentic voice of young people in a very short timeframe.</w:t>
      </w:r>
      <w:r w:rsidR="00A84DD2">
        <w:t xml:space="preserve"> </w:t>
      </w:r>
      <w:r w:rsidR="00A84DD2" w:rsidRPr="002D54B9">
        <w:rPr>
          <w:lang w:val="en-US"/>
        </w:rPr>
        <w:t xml:space="preserve">Specifically, a </w:t>
      </w:r>
      <w:r w:rsidR="00A84DD2">
        <w:rPr>
          <w:lang w:val="en-US"/>
        </w:rPr>
        <w:t xml:space="preserve">combination of an online survey, </w:t>
      </w:r>
      <w:r w:rsidR="00A84DD2">
        <w:t xml:space="preserve">digital-arts based workshops and focus groups </w:t>
      </w:r>
      <w:r w:rsidR="00A74F69">
        <w:rPr>
          <w:lang w:val="en-US"/>
        </w:rPr>
        <w:t>were</w:t>
      </w:r>
      <w:r w:rsidR="00A74F69" w:rsidRPr="002D54B9">
        <w:rPr>
          <w:lang w:val="en-US"/>
        </w:rPr>
        <w:t xml:space="preserve"> </w:t>
      </w:r>
      <w:r w:rsidR="00A84DD2" w:rsidRPr="002D54B9">
        <w:rPr>
          <w:lang w:val="en-US"/>
        </w:rPr>
        <w:t xml:space="preserve">used to explore </w:t>
      </w:r>
      <w:r w:rsidR="00A84DD2">
        <w:rPr>
          <w:lang w:val="en-US"/>
        </w:rPr>
        <w:t>the</w:t>
      </w:r>
      <w:r w:rsidR="00A84DD2" w:rsidRPr="002D54B9">
        <w:rPr>
          <w:lang w:val="en-US"/>
        </w:rPr>
        <w:t xml:space="preserve"> research questions.</w:t>
      </w:r>
      <w:r w:rsidR="00A84DD2">
        <w:rPr>
          <w:lang w:val="en-US"/>
        </w:rPr>
        <w:t xml:space="preserve"> Data collection was conducted from 6</w:t>
      </w:r>
      <w:r w:rsidR="00A84DD2" w:rsidRPr="00A84DD2">
        <w:rPr>
          <w:vertAlign w:val="superscript"/>
          <w:lang w:val="en-US"/>
        </w:rPr>
        <w:t>th</w:t>
      </w:r>
      <w:r w:rsidR="00A84DD2">
        <w:rPr>
          <w:lang w:val="en-US"/>
        </w:rPr>
        <w:t xml:space="preserve"> of March and concluded on the 19</w:t>
      </w:r>
      <w:r w:rsidR="00A84DD2" w:rsidRPr="00A84DD2">
        <w:rPr>
          <w:vertAlign w:val="superscript"/>
          <w:lang w:val="en-US"/>
        </w:rPr>
        <w:t>th</w:t>
      </w:r>
      <w:r w:rsidR="00A84DD2">
        <w:rPr>
          <w:lang w:val="en-US"/>
        </w:rPr>
        <w:t xml:space="preserve"> of April</w:t>
      </w:r>
      <w:r w:rsidR="00A74F69">
        <w:rPr>
          <w:lang w:val="en-US"/>
        </w:rPr>
        <w:t xml:space="preserve"> 2017</w:t>
      </w:r>
      <w:r w:rsidR="00A84DD2">
        <w:rPr>
          <w:lang w:val="en-US"/>
        </w:rPr>
        <w:t xml:space="preserve">. </w:t>
      </w:r>
      <w:r w:rsidR="00794051">
        <w:rPr>
          <w:lang w:val="en-US"/>
        </w:rPr>
        <w:t xml:space="preserve">In all, </w:t>
      </w:r>
      <w:r w:rsidR="00A84DD2">
        <w:rPr>
          <w:lang w:val="en-US"/>
        </w:rPr>
        <w:t xml:space="preserve">404 young people who </w:t>
      </w:r>
      <w:r w:rsidR="00A84DD2">
        <w:t>were</w:t>
      </w:r>
      <w:r w:rsidR="00A84DD2" w:rsidRPr="00A16E27">
        <w:t xml:space="preserve"> actual or potential </w:t>
      </w:r>
      <w:r w:rsidR="00A84DD2">
        <w:t xml:space="preserve">clients of BYS and Kids Helpline </w:t>
      </w:r>
      <w:r w:rsidR="00A84DD2">
        <w:rPr>
          <w:lang w:val="en-US"/>
        </w:rPr>
        <w:t xml:space="preserve">contributed their views and insights of wellbeing, digital technologies and service engagement to the consultation. </w:t>
      </w:r>
      <w:r w:rsidR="00A84DD2">
        <w:t>Four key topic areas formed a framework for the collection of</w:t>
      </w:r>
      <w:r w:rsidR="00A84DD2" w:rsidRPr="007D6FF2">
        <w:t xml:space="preserve"> both quantitative</w:t>
      </w:r>
      <w:r w:rsidR="00A84DD2">
        <w:t xml:space="preserve"> </w:t>
      </w:r>
      <w:r w:rsidR="00A84DD2" w:rsidRPr="007D6FF2">
        <w:t>and qualitative data</w:t>
      </w:r>
      <w:r w:rsidR="00A84DD2">
        <w:t>.</w:t>
      </w:r>
      <w:r w:rsidR="00496A57" w:rsidRPr="00496A57">
        <w:t xml:space="preserve"> </w:t>
      </w:r>
      <w:r w:rsidR="00C211C1">
        <w:t>The results described in this report are presented under each key topic area,</w:t>
      </w:r>
    </w:p>
    <w:p w14:paraId="47378131" w14:textId="77777777" w:rsidR="00C211C1" w:rsidRDefault="00C211C1" w:rsidP="00C211C1">
      <w:pPr>
        <w:pStyle w:val="ListParagraph"/>
        <w:numPr>
          <w:ilvl w:val="0"/>
          <w:numId w:val="12"/>
        </w:numPr>
      </w:pPr>
      <w:r>
        <w:t xml:space="preserve">Wellbeing, </w:t>
      </w:r>
    </w:p>
    <w:p w14:paraId="37640C78" w14:textId="77777777" w:rsidR="00C211C1" w:rsidRDefault="00C211C1" w:rsidP="00C211C1">
      <w:pPr>
        <w:pStyle w:val="ListParagraph"/>
        <w:numPr>
          <w:ilvl w:val="0"/>
          <w:numId w:val="12"/>
        </w:numPr>
      </w:pPr>
      <w:r>
        <w:t xml:space="preserve">Engagement, relationships and connections, </w:t>
      </w:r>
    </w:p>
    <w:p w14:paraId="143F1F01" w14:textId="77777777" w:rsidR="00C211C1" w:rsidRDefault="00C211C1" w:rsidP="00C211C1">
      <w:pPr>
        <w:pStyle w:val="ListParagraph"/>
        <w:numPr>
          <w:ilvl w:val="0"/>
          <w:numId w:val="12"/>
        </w:numPr>
      </w:pPr>
      <w:r>
        <w:t xml:space="preserve">Digital technologies, and </w:t>
      </w:r>
    </w:p>
    <w:p w14:paraId="588025D0" w14:textId="6768F1D5" w:rsidR="00C211C1" w:rsidRPr="00C211C1" w:rsidRDefault="00C211C1" w:rsidP="00840086">
      <w:pPr>
        <w:pStyle w:val="ListParagraph"/>
        <w:numPr>
          <w:ilvl w:val="0"/>
          <w:numId w:val="12"/>
        </w:numPr>
      </w:pPr>
      <w:r>
        <w:t xml:space="preserve">Co-design. </w:t>
      </w:r>
    </w:p>
    <w:p w14:paraId="6BEF8F8B" w14:textId="77777777" w:rsidR="00E80618" w:rsidRDefault="00E80618" w:rsidP="00A36369">
      <w:pPr>
        <w:rPr>
          <w:noProof/>
        </w:rPr>
      </w:pPr>
    </w:p>
    <w:p w14:paraId="6062ADD9" w14:textId="350BCD4F" w:rsidR="00E80618" w:rsidRDefault="00E80618" w:rsidP="00A36369">
      <w:pPr>
        <w:pStyle w:val="Heading2"/>
      </w:pPr>
      <w:bookmarkStart w:id="14" w:name="_Toc483232396"/>
      <w:bookmarkStart w:id="15" w:name="_Toc483237846"/>
      <w:r w:rsidRPr="00E80618">
        <w:t xml:space="preserve">Key </w:t>
      </w:r>
      <w:r w:rsidRPr="00A36369">
        <w:t>Learnings</w:t>
      </w:r>
      <w:bookmarkEnd w:id="14"/>
      <w:bookmarkEnd w:id="15"/>
    </w:p>
    <w:p w14:paraId="40125FB5" w14:textId="354D81D1" w:rsidR="00C211C1" w:rsidRDefault="00C211C1" w:rsidP="00C211C1">
      <w:r>
        <w:t xml:space="preserve">The key learnings of the YouEngage </w:t>
      </w:r>
      <w:r w:rsidR="00927652">
        <w:t>c</w:t>
      </w:r>
      <w:r>
        <w:t xml:space="preserve">onsultation are </w:t>
      </w:r>
      <w:r w:rsidR="00E10807">
        <w:t>summarised</w:t>
      </w:r>
      <w:r>
        <w:t xml:space="preserve"> here in relation to the key topic areas. </w:t>
      </w:r>
      <w:r w:rsidR="00E10807">
        <w:t xml:space="preserve">Each of the learnings highlight </w:t>
      </w:r>
      <w:r w:rsidR="00E10807" w:rsidRPr="00AD6AED">
        <w:t>the multi-faceted</w:t>
      </w:r>
      <w:r w:rsidR="00E10807">
        <w:t xml:space="preserve"> picture of young people’s wellbeing, service delivery and digital technologies. So too, they provide a foundation for the stakeholders to further streamline methods to promote wellbeing and strengthen relationships between young people and their workers and /or counsellors.</w:t>
      </w:r>
    </w:p>
    <w:p w14:paraId="2DB94D41" w14:textId="77777777" w:rsidR="00C211C1" w:rsidRDefault="00C211C1" w:rsidP="00C211C1"/>
    <w:p w14:paraId="32285B0E" w14:textId="77777777" w:rsidR="00FB78C3" w:rsidRDefault="00FB78C3" w:rsidP="00FB78C3">
      <w:pPr>
        <w:pStyle w:val="Heading3"/>
      </w:pPr>
      <w:bookmarkStart w:id="16" w:name="_Toc483232397"/>
      <w:bookmarkStart w:id="17" w:name="_Toc483237572"/>
      <w:bookmarkStart w:id="18" w:name="_Toc483237847"/>
      <w:r>
        <w:t>Wellbeing</w:t>
      </w:r>
      <w:bookmarkEnd w:id="16"/>
      <w:bookmarkEnd w:id="17"/>
      <w:bookmarkEnd w:id="18"/>
    </w:p>
    <w:p w14:paraId="513A01ED" w14:textId="12CB495C" w:rsidR="00FB78C3" w:rsidRDefault="00FB78C3" w:rsidP="00FB78C3">
      <w:pPr>
        <w:pStyle w:val="ListParagraph"/>
        <w:numPr>
          <w:ilvl w:val="0"/>
          <w:numId w:val="39"/>
        </w:numPr>
      </w:pPr>
      <w:r>
        <w:t xml:space="preserve">Young people’s wellbeing is </w:t>
      </w:r>
      <w:r w:rsidRPr="00E37402">
        <w:t>multi-faceted and</w:t>
      </w:r>
      <w:r>
        <w:t xml:space="preserve"> deeply in tune to beliefs of wellbeing prevailing as a person’s core meaning and value as a human being.</w:t>
      </w:r>
      <w:r w:rsidRPr="001B213D">
        <w:t xml:space="preserve"> </w:t>
      </w:r>
    </w:p>
    <w:p w14:paraId="3968B2C5" w14:textId="77777777" w:rsidR="00FB78C3" w:rsidRDefault="00FB78C3" w:rsidP="00FB78C3">
      <w:pPr>
        <w:pStyle w:val="ListParagraph"/>
        <w:numPr>
          <w:ilvl w:val="0"/>
          <w:numId w:val="39"/>
        </w:numPr>
      </w:pPr>
      <w:r>
        <w:t xml:space="preserve">Young people’s perception of wellbeing was highlighted as, a state, a right, an attitude and self-determined. </w:t>
      </w:r>
    </w:p>
    <w:p w14:paraId="009F08F6" w14:textId="1BA53ED7" w:rsidR="00FB78C3" w:rsidRDefault="00FB78C3" w:rsidP="00FB78C3">
      <w:pPr>
        <w:pStyle w:val="ListParagraph"/>
        <w:numPr>
          <w:ilvl w:val="0"/>
          <w:numId w:val="39"/>
        </w:numPr>
      </w:pPr>
      <w:r>
        <w:t xml:space="preserve">Two components most identified by young people as what wellbeing is include, firstly, </w:t>
      </w:r>
      <w:r w:rsidRPr="00CE14C9">
        <w:rPr>
          <w:i/>
        </w:rPr>
        <w:t>health and being healthy</w:t>
      </w:r>
      <w:r>
        <w:t xml:space="preserve">, closely followed by, </w:t>
      </w:r>
      <w:r w:rsidRPr="00CE14C9">
        <w:rPr>
          <w:i/>
        </w:rPr>
        <w:t>being happy and happiness</w:t>
      </w:r>
      <w:r>
        <w:t>.</w:t>
      </w:r>
    </w:p>
    <w:p w14:paraId="70276D3A" w14:textId="77777777" w:rsidR="00FB78C3" w:rsidRDefault="00FB78C3" w:rsidP="00FB78C3">
      <w:pPr>
        <w:pStyle w:val="ListParagraph"/>
        <w:numPr>
          <w:ilvl w:val="0"/>
          <w:numId w:val="39"/>
        </w:numPr>
      </w:pPr>
      <w:r>
        <w:t xml:space="preserve">Young people’s understanding and enactment of wellbeing were perceived to </w:t>
      </w:r>
      <w:r w:rsidRPr="001B213D">
        <w:t xml:space="preserve">transpire </w:t>
      </w:r>
      <w:r>
        <w:t>in ways that can be contradictory and problematic for</w:t>
      </w:r>
      <w:r w:rsidRPr="001A5DDA">
        <w:t xml:space="preserve"> service provider’s understanding of wellbeing services</w:t>
      </w:r>
      <w:r>
        <w:t>.</w:t>
      </w:r>
    </w:p>
    <w:p w14:paraId="258FD508" w14:textId="2728AFA7" w:rsidR="00FB78C3" w:rsidRPr="008D2E2F" w:rsidRDefault="00FB78C3" w:rsidP="00E72D1D">
      <w:pPr>
        <w:pStyle w:val="ListParagraph"/>
        <w:numPr>
          <w:ilvl w:val="0"/>
          <w:numId w:val="39"/>
        </w:numPr>
      </w:pPr>
      <w:r w:rsidRPr="008D2E2F">
        <w:t xml:space="preserve">Being treated </w:t>
      </w:r>
      <w:r>
        <w:t xml:space="preserve">fairly and </w:t>
      </w:r>
      <w:r w:rsidRPr="008D2E2F">
        <w:t>with respect</w:t>
      </w:r>
      <w:r>
        <w:t xml:space="preserve"> </w:t>
      </w:r>
      <w:r w:rsidRPr="001B5BC8">
        <w:t>was ra</w:t>
      </w:r>
      <w:r>
        <w:t>ted highly in connection to young people’s wellbeing, but some young people expressed that this does do not always occur when seeking support for their needs.</w:t>
      </w:r>
    </w:p>
    <w:p w14:paraId="19EC5459" w14:textId="77777777" w:rsidR="00FB78C3" w:rsidRDefault="00FB78C3" w:rsidP="00FB78C3">
      <w:pPr>
        <w:pStyle w:val="Heading3"/>
      </w:pPr>
      <w:bookmarkStart w:id="19" w:name="_Toc483232398"/>
      <w:bookmarkStart w:id="20" w:name="_Toc483237573"/>
      <w:bookmarkStart w:id="21" w:name="_Toc483237848"/>
      <w:r w:rsidRPr="00D83242">
        <w:t>Engagement, relationships and connection</w:t>
      </w:r>
      <w:bookmarkEnd w:id="19"/>
      <w:bookmarkEnd w:id="20"/>
      <w:bookmarkEnd w:id="21"/>
      <w:r w:rsidRPr="00D83242">
        <w:t xml:space="preserve"> </w:t>
      </w:r>
    </w:p>
    <w:p w14:paraId="1A6C95E7" w14:textId="43C8BF83" w:rsidR="00FB78C3" w:rsidRDefault="00FB78C3" w:rsidP="00FB78C3">
      <w:pPr>
        <w:pStyle w:val="ListParagraph"/>
        <w:numPr>
          <w:ilvl w:val="0"/>
          <w:numId w:val="26"/>
        </w:numPr>
      </w:pPr>
      <w:r>
        <w:t xml:space="preserve">Of uppermost importance for young people was the need for </w:t>
      </w:r>
      <w:r w:rsidRPr="00922EE3">
        <w:t xml:space="preserve">services </w:t>
      </w:r>
      <w:r>
        <w:t>to</w:t>
      </w:r>
      <w:r w:rsidRPr="00922EE3">
        <w:t xml:space="preserve"> respect and listen to where </w:t>
      </w:r>
      <w:r>
        <w:t xml:space="preserve">young people are at. </w:t>
      </w:r>
    </w:p>
    <w:p w14:paraId="52BF81E7" w14:textId="0767E5ED" w:rsidR="00FB78C3" w:rsidRDefault="00FB78C3" w:rsidP="00FB78C3">
      <w:pPr>
        <w:pStyle w:val="ListParagraph"/>
        <w:numPr>
          <w:ilvl w:val="0"/>
          <w:numId w:val="26"/>
        </w:numPr>
      </w:pPr>
      <w:r>
        <w:t>Young people need and want personal contact and practical support to help them achieve their wellbeing goals.</w:t>
      </w:r>
    </w:p>
    <w:p w14:paraId="17E76398" w14:textId="37EC66B3" w:rsidR="00FB78C3" w:rsidRPr="00754BBE" w:rsidRDefault="00FB78C3" w:rsidP="00FB78C3">
      <w:pPr>
        <w:pStyle w:val="ListParagraph"/>
        <w:numPr>
          <w:ilvl w:val="0"/>
          <w:numId w:val="26"/>
        </w:numPr>
        <w:rPr>
          <w:iCs/>
          <w:color w:val="404040" w:themeColor="text1" w:themeTint="BF"/>
        </w:rPr>
      </w:pPr>
      <w:r>
        <w:t xml:space="preserve">Cost free and stigma free services are highly important </w:t>
      </w:r>
      <w:r w:rsidRPr="00754BBE">
        <w:rPr>
          <w:iCs/>
          <w:color w:val="404040" w:themeColor="text1" w:themeTint="BF"/>
        </w:rPr>
        <w:t xml:space="preserve">for young people to feel </w:t>
      </w:r>
      <w:r>
        <w:rPr>
          <w:iCs/>
          <w:color w:val="404040" w:themeColor="text1" w:themeTint="BF"/>
        </w:rPr>
        <w:t>able to reach out and gain help.</w:t>
      </w:r>
    </w:p>
    <w:p w14:paraId="22E48E8B" w14:textId="6493E27C" w:rsidR="00FB78C3" w:rsidRPr="00754BBE" w:rsidRDefault="00FB78C3" w:rsidP="00FB78C3">
      <w:pPr>
        <w:pStyle w:val="ListParagraph"/>
        <w:numPr>
          <w:ilvl w:val="0"/>
          <w:numId w:val="26"/>
        </w:numPr>
      </w:pPr>
      <w:r>
        <w:rPr>
          <w:rFonts w:cs="Arial"/>
          <w:color w:val="000000"/>
          <w:szCs w:val="22"/>
        </w:rPr>
        <w:t>Being transient or homeless directly impacts young people’s capacity to access resources for their right to being well.</w:t>
      </w:r>
    </w:p>
    <w:p w14:paraId="353D398C" w14:textId="6773D806" w:rsidR="00FB78C3" w:rsidRPr="009378B4" w:rsidRDefault="00FB78C3" w:rsidP="00FB78C3">
      <w:pPr>
        <w:pStyle w:val="ListParagraph"/>
        <w:numPr>
          <w:ilvl w:val="0"/>
          <w:numId w:val="26"/>
        </w:numPr>
        <w:rPr>
          <w:i/>
        </w:rPr>
      </w:pPr>
      <w:r>
        <w:t>Young people want to be in control of their connections and relationships to support their wellbeing through digital technologies.</w:t>
      </w:r>
    </w:p>
    <w:p w14:paraId="00F12225" w14:textId="0AE976FA" w:rsidR="00FB78C3" w:rsidRDefault="00FB78C3" w:rsidP="00FB78C3">
      <w:pPr>
        <w:pStyle w:val="ListParagraph"/>
        <w:numPr>
          <w:ilvl w:val="0"/>
          <w:numId w:val="26"/>
        </w:numPr>
      </w:pPr>
      <w:r>
        <w:t>Trust is an important feature for engagement with services to support wellbeing.</w:t>
      </w:r>
      <w:r w:rsidRPr="00754BBE">
        <w:t xml:space="preserve"> </w:t>
      </w:r>
      <w:r>
        <w:t>valued and sought after by young people.</w:t>
      </w:r>
    </w:p>
    <w:p w14:paraId="3DB7A415" w14:textId="77777777" w:rsidR="00FB78C3" w:rsidRDefault="00FB78C3" w:rsidP="00FB78C3">
      <w:pPr>
        <w:pStyle w:val="Heading3"/>
        <w:rPr>
          <w:rFonts w:ascii="Calibri" w:eastAsia="Calibri" w:hAnsi="Calibri" w:cs="Calibri"/>
        </w:rPr>
      </w:pPr>
      <w:bookmarkStart w:id="22" w:name="_Toc483232399"/>
      <w:bookmarkStart w:id="23" w:name="_Toc483237574"/>
      <w:bookmarkStart w:id="24" w:name="_Toc483237849"/>
      <w:r w:rsidRPr="00D41053">
        <w:t>Digital technologies</w:t>
      </w:r>
      <w:bookmarkEnd w:id="22"/>
      <w:bookmarkEnd w:id="23"/>
      <w:bookmarkEnd w:id="24"/>
    </w:p>
    <w:p w14:paraId="491E8DC6" w14:textId="5460F0D8" w:rsidR="00FB78C3" w:rsidRDefault="00FB78C3" w:rsidP="00FB78C3">
      <w:pPr>
        <w:pStyle w:val="ListParagraph"/>
        <w:numPr>
          <w:ilvl w:val="0"/>
          <w:numId w:val="26"/>
        </w:numPr>
      </w:pPr>
      <w:r>
        <w:rPr>
          <w:rFonts w:ascii="Calibri" w:eastAsia="Calibri" w:hAnsi="Calibri" w:cs="Calibri"/>
          <w:noProof/>
        </w:rPr>
        <w:t>Smartphones were the defualt device to access connection to the internet.</w:t>
      </w:r>
    </w:p>
    <w:p w14:paraId="3431C98F" w14:textId="67636990" w:rsidR="00FB78C3" w:rsidRDefault="00FB78C3" w:rsidP="00FB78C3">
      <w:pPr>
        <w:pStyle w:val="ListParagraph"/>
        <w:numPr>
          <w:ilvl w:val="0"/>
          <w:numId w:val="26"/>
        </w:numPr>
      </w:pPr>
      <w:r>
        <w:t>Participants use apps to find quick response for their wellbeing, while they would expect to be referred to websites for additional or more detailed information.</w:t>
      </w:r>
      <w:r w:rsidRPr="00453922">
        <w:t xml:space="preserve"> </w:t>
      </w:r>
      <w:r>
        <w:t>They seek interactive platforms on both websites and apps, with apps being most used for games and general resources.</w:t>
      </w:r>
    </w:p>
    <w:p w14:paraId="405156CE" w14:textId="77777777" w:rsidR="00FB78C3" w:rsidRPr="00BC414D" w:rsidRDefault="00FB78C3" w:rsidP="00FB78C3">
      <w:pPr>
        <w:pStyle w:val="ListParagraph"/>
        <w:numPr>
          <w:ilvl w:val="0"/>
          <w:numId w:val="26"/>
        </w:numPr>
      </w:pPr>
      <w:r w:rsidRPr="00BC414D">
        <w:t xml:space="preserve">Young people </w:t>
      </w:r>
      <w:r>
        <w:t>are</w:t>
      </w:r>
      <w:r w:rsidRPr="00BC414D">
        <w:t xml:space="preserve"> us</w:t>
      </w:r>
      <w:r>
        <w:t>ing</w:t>
      </w:r>
      <w:r w:rsidRPr="00BC414D">
        <w:t xml:space="preserve"> digital technologies in self-management and </w:t>
      </w:r>
      <w:r w:rsidRPr="009378B4">
        <w:t xml:space="preserve">problem-solving </w:t>
      </w:r>
      <w:r>
        <w:t>approaches but they also want to engage with workers and services using digital technologies in ways that meaningfully support them to ‘talk through’ their everyday experiences.</w:t>
      </w:r>
    </w:p>
    <w:p w14:paraId="0B7BFABA" w14:textId="49D9F25E" w:rsidR="00FB78C3" w:rsidRDefault="00FB78C3" w:rsidP="00FB78C3">
      <w:pPr>
        <w:pStyle w:val="ListParagraph"/>
        <w:numPr>
          <w:ilvl w:val="0"/>
          <w:numId w:val="26"/>
        </w:numPr>
      </w:pPr>
      <w:r w:rsidRPr="00BC414D">
        <w:t>Young people want to use apps for peer support</w:t>
      </w:r>
      <w:r>
        <w:t>.</w:t>
      </w:r>
      <w:r w:rsidRPr="00BC414D">
        <w:t xml:space="preserve"> </w:t>
      </w:r>
      <w:r>
        <w:t xml:space="preserve">They want access to tools that enable or enhance connection with friends, provide easy access to information and offer interactive learning opportunities. </w:t>
      </w:r>
    </w:p>
    <w:p w14:paraId="0E3449CE" w14:textId="764D0E4F" w:rsidR="00FB78C3" w:rsidRPr="00E72D1D" w:rsidRDefault="00FB78C3" w:rsidP="00FB78C3">
      <w:pPr>
        <w:pStyle w:val="ListParagraph"/>
        <w:numPr>
          <w:ilvl w:val="0"/>
          <w:numId w:val="26"/>
        </w:numPr>
        <w:rPr>
          <w:strike/>
          <w:lang w:val="en-AU"/>
        </w:rPr>
      </w:pPr>
      <w:r>
        <w:t>Young people have different expectation and requirements for privacy across digital platforms and usage</w:t>
      </w:r>
      <w:r w:rsidR="00D514B6">
        <w:t>.</w:t>
      </w:r>
    </w:p>
    <w:p w14:paraId="07001FEF" w14:textId="77777777" w:rsidR="00FB78C3" w:rsidRDefault="00FB78C3" w:rsidP="00FB78C3">
      <w:pPr>
        <w:pStyle w:val="Heading3"/>
        <w:rPr>
          <w:noProof/>
        </w:rPr>
      </w:pPr>
      <w:bookmarkStart w:id="25" w:name="_Toc483232400"/>
      <w:bookmarkStart w:id="26" w:name="_Toc483237575"/>
      <w:bookmarkStart w:id="27" w:name="_Toc483237850"/>
      <w:r>
        <w:rPr>
          <w:noProof/>
        </w:rPr>
        <w:t>Co-Design</w:t>
      </w:r>
      <w:bookmarkEnd w:id="25"/>
      <w:bookmarkEnd w:id="26"/>
      <w:bookmarkEnd w:id="27"/>
    </w:p>
    <w:p w14:paraId="2AD5BADD" w14:textId="77777777" w:rsidR="00FB78C3" w:rsidRDefault="00FB78C3" w:rsidP="00FB78C3">
      <w:pPr>
        <w:pStyle w:val="ListParagraph"/>
        <w:numPr>
          <w:ilvl w:val="0"/>
          <w:numId w:val="37"/>
        </w:numPr>
      </w:pPr>
      <w:r>
        <w:t xml:space="preserve">Co-design processes with young people will need to be organised with relevance to the design of connections, rapport, self-determination, </w:t>
      </w:r>
      <w:r w:rsidRPr="00F026FA">
        <w:rPr>
          <w:lang w:val="en-AU"/>
        </w:rPr>
        <w:t xml:space="preserve">privacy, safety and will need to facilitate </w:t>
      </w:r>
      <w:r>
        <w:t xml:space="preserve">cross-sectorial </w:t>
      </w:r>
      <w:r w:rsidRPr="00F026FA">
        <w:rPr>
          <w:lang w:val="en-AU"/>
        </w:rPr>
        <w:t>communication and partnership</w:t>
      </w:r>
      <w:r>
        <w:rPr>
          <w:lang w:val="en-AU"/>
        </w:rPr>
        <w:t>s</w:t>
      </w:r>
      <w:r w:rsidRPr="00F026FA">
        <w:rPr>
          <w:lang w:val="en-AU"/>
        </w:rPr>
        <w:t xml:space="preserve">. </w:t>
      </w:r>
      <w:r w:rsidRPr="00DA61A9">
        <w:t xml:space="preserve"> </w:t>
      </w:r>
    </w:p>
    <w:p w14:paraId="646E7C1C" w14:textId="77777777" w:rsidR="00FB78C3" w:rsidRDefault="00FB78C3" w:rsidP="00FB78C3">
      <w:pPr>
        <w:pStyle w:val="ListParagraph"/>
        <w:numPr>
          <w:ilvl w:val="0"/>
          <w:numId w:val="37"/>
        </w:numPr>
        <w:rPr>
          <w:noProof/>
        </w:rPr>
      </w:pPr>
      <w:r>
        <w:t>Young people will require resources, skills and training along with ongoing support to open up the possibilities of participation beyond a predominately consultative approach.</w:t>
      </w:r>
    </w:p>
    <w:p w14:paraId="7D9C377A" w14:textId="77777777" w:rsidR="00FB78C3" w:rsidRDefault="00FB78C3" w:rsidP="00FB78C3">
      <w:pPr>
        <w:pStyle w:val="ListParagraph"/>
        <w:numPr>
          <w:ilvl w:val="0"/>
          <w:numId w:val="37"/>
        </w:numPr>
        <w:rPr>
          <w:noProof/>
        </w:rPr>
      </w:pPr>
      <w:r>
        <w:t xml:space="preserve">The type of practices </w:t>
      </w:r>
      <w:r w:rsidRPr="00EF5EC1">
        <w:t>desirable to authorise mutual discovery, learning, and design with young people are dependent of the demographics and context of the cohorts involved.</w:t>
      </w:r>
    </w:p>
    <w:p w14:paraId="6D094671" w14:textId="2593BBC8" w:rsidR="00FB78C3" w:rsidRDefault="00D305D2" w:rsidP="00FB78C3">
      <w:pPr>
        <w:pStyle w:val="ListParagraph"/>
        <w:numPr>
          <w:ilvl w:val="0"/>
          <w:numId w:val="37"/>
        </w:numPr>
        <w:rPr>
          <w:noProof/>
        </w:rPr>
      </w:pPr>
      <w:r>
        <w:t xml:space="preserve">Workers </w:t>
      </w:r>
      <w:r w:rsidR="00FB78C3">
        <w:t xml:space="preserve">perspectives, as </w:t>
      </w:r>
      <w:r w:rsidR="00FB78C3" w:rsidRPr="00546A08">
        <w:t>users</w:t>
      </w:r>
      <w:r>
        <w:t xml:space="preserve"> of tools to support effective relationships that promote youth wellbeing</w:t>
      </w:r>
      <w:r w:rsidR="00FB78C3" w:rsidRPr="00546A08">
        <w:t xml:space="preserve"> </w:t>
      </w:r>
      <w:r>
        <w:t xml:space="preserve">are required </w:t>
      </w:r>
      <w:r w:rsidR="00FB78C3" w:rsidRPr="00546A08">
        <w:t>in the design and delivery of services</w:t>
      </w:r>
      <w:r>
        <w:t xml:space="preserve"> moving forwards.</w:t>
      </w:r>
    </w:p>
    <w:p w14:paraId="4C40F3DB" w14:textId="77777777" w:rsidR="00D305D2" w:rsidRDefault="00D305D2">
      <w:pPr>
        <w:spacing w:line="240" w:lineRule="auto"/>
        <w:jc w:val="left"/>
        <w:rPr>
          <w:rFonts w:ascii="Calibri" w:eastAsia="Calibri" w:hAnsi="Calibri" w:cs="Calibri"/>
          <w:b/>
          <w:bCs/>
          <w:noProof/>
          <w:color w:val="385623" w:themeColor="accent6" w:themeShade="80"/>
          <w:sz w:val="36"/>
          <w:szCs w:val="36"/>
        </w:rPr>
      </w:pPr>
      <w:r>
        <w:br w:type="page"/>
      </w:r>
    </w:p>
    <w:p w14:paraId="6609B084" w14:textId="14B05887" w:rsidR="0011638C" w:rsidRDefault="00540223" w:rsidP="00A36369">
      <w:pPr>
        <w:pStyle w:val="Heading1"/>
      </w:pPr>
      <w:bookmarkStart w:id="28" w:name="_Toc483232401"/>
      <w:bookmarkStart w:id="29" w:name="_Toc483237851"/>
      <w:r w:rsidRPr="00540223">
        <w:t>Introduction</w:t>
      </w:r>
      <w:bookmarkEnd w:id="28"/>
      <w:bookmarkEnd w:id="29"/>
    </w:p>
    <w:p w14:paraId="58A04C03" w14:textId="77777777" w:rsidR="00540223" w:rsidRDefault="00540223" w:rsidP="00A36369">
      <w:pPr>
        <w:rPr>
          <w:noProof/>
        </w:rPr>
      </w:pPr>
    </w:p>
    <w:p w14:paraId="55BD2D0B" w14:textId="052AE809" w:rsidR="00E1005B" w:rsidRDefault="00E1005B" w:rsidP="00E1005B">
      <w:r>
        <w:t>This aim of this technical report is to consolidate learnings from the data and</w:t>
      </w:r>
      <w:r w:rsidRPr="005D5D81">
        <w:t xml:space="preserve"> information about </w:t>
      </w:r>
      <w:r>
        <w:t xml:space="preserve">the technical aspects of the methods that were used in the </w:t>
      </w:r>
      <w:r w:rsidR="00C16080" w:rsidRPr="00C16080">
        <w:rPr>
          <w:i/>
        </w:rPr>
        <w:t>Digital Wellbeing</w:t>
      </w:r>
      <w:r w:rsidR="00C16080">
        <w:t xml:space="preserve"> </w:t>
      </w:r>
      <w:r w:rsidR="00C16080">
        <w:rPr>
          <w:i/>
        </w:rPr>
        <w:t xml:space="preserve">Youth Engagement Consultation Project </w:t>
      </w:r>
      <w:r w:rsidR="00C16080">
        <w:t>(</w:t>
      </w:r>
      <w:r>
        <w:t>YouEngage</w:t>
      </w:r>
      <w:r w:rsidR="00C16080">
        <w:t>)</w:t>
      </w:r>
      <w:r w:rsidR="004C4DDA">
        <w:t>. This report</w:t>
      </w:r>
      <w:r w:rsidRPr="005D5D81">
        <w:t xml:space="preserve"> </w:t>
      </w:r>
      <w:r>
        <w:t>serve</w:t>
      </w:r>
      <w:r w:rsidR="004C4DDA">
        <w:t>s</w:t>
      </w:r>
      <w:r>
        <w:t xml:space="preserve"> as a guide to </w:t>
      </w:r>
      <w:r w:rsidRPr="005D5D81">
        <w:t>facilitat</w:t>
      </w:r>
      <w:r>
        <w:t>e</w:t>
      </w:r>
      <w:r w:rsidRPr="005D5D81">
        <w:t xml:space="preserve"> secondary data analyses</w:t>
      </w:r>
      <w:r>
        <w:t xml:space="preserve"> in the creation of future digital wellbeing tools. This report supports the ongoing engagement of young people in developing innovative technology solutions to promote youth wellbeing.</w:t>
      </w:r>
      <w:r w:rsidRPr="00E1005B">
        <w:rPr>
          <w:rFonts w:eastAsia="Times New Roman"/>
        </w:rPr>
        <w:t xml:space="preserve"> </w:t>
      </w:r>
      <w:r w:rsidRPr="00F26D5C">
        <w:rPr>
          <w:rFonts w:eastAsia="Times New Roman"/>
        </w:rPr>
        <w:t xml:space="preserve">A </w:t>
      </w:r>
      <w:r w:rsidRPr="001E2F09">
        <w:rPr>
          <w:rFonts w:eastAsia="Times New Roman" w:cs="Arial"/>
        </w:rPr>
        <w:t>collaborative, iterative approach enable</w:t>
      </w:r>
      <w:r>
        <w:rPr>
          <w:rFonts w:eastAsia="Times New Roman" w:cs="Arial"/>
        </w:rPr>
        <w:t>d</w:t>
      </w:r>
      <w:r w:rsidRPr="001E2F09">
        <w:rPr>
          <w:rFonts w:eastAsia="Times New Roman" w:cs="Arial"/>
        </w:rPr>
        <w:t xml:space="preserve"> the project team </w:t>
      </w:r>
      <w:r w:rsidRPr="001E2F09">
        <w:rPr>
          <w:rFonts w:cs="Arial"/>
        </w:rPr>
        <w:t>to refine and deliver the project with mutually agreed key questions, approaches, methodologies</w:t>
      </w:r>
      <w:r w:rsidRPr="001E2F09">
        <w:rPr>
          <w:rFonts w:eastAsia="Times New Roman" w:cs="Arial"/>
        </w:rPr>
        <w:t xml:space="preserve"> and outcomes</w:t>
      </w:r>
      <w:r>
        <w:rPr>
          <w:rFonts w:eastAsia="Times New Roman" w:cs="Arial"/>
        </w:rPr>
        <w:t xml:space="preserve"> in a limited timeframe</w:t>
      </w:r>
      <w:r w:rsidRPr="001E2F09">
        <w:rPr>
          <w:rFonts w:eastAsia="Times New Roman" w:cs="Arial"/>
        </w:rPr>
        <w:t xml:space="preserve">. The </w:t>
      </w:r>
      <w:r>
        <w:rPr>
          <w:rFonts w:eastAsia="Times New Roman" w:cs="Arial"/>
        </w:rPr>
        <w:t xml:space="preserve">learnings offer insight into young people’s perspectives of wellbeing and </w:t>
      </w:r>
      <w:r w:rsidRPr="001E2F09">
        <w:rPr>
          <w:rFonts w:eastAsia="Times New Roman" w:cs="Arial"/>
        </w:rPr>
        <w:t>creative and innovative approach</w:t>
      </w:r>
      <w:r>
        <w:rPr>
          <w:rFonts w:eastAsia="Times New Roman" w:cs="Arial"/>
        </w:rPr>
        <w:t>es</w:t>
      </w:r>
      <w:r w:rsidRPr="001E2F09">
        <w:rPr>
          <w:rFonts w:eastAsia="Times New Roman" w:cs="Arial"/>
        </w:rPr>
        <w:t xml:space="preserve"> </w:t>
      </w:r>
      <w:r>
        <w:rPr>
          <w:rFonts w:eastAsia="Times New Roman" w:cs="Arial"/>
        </w:rPr>
        <w:t>for</w:t>
      </w:r>
      <w:r w:rsidRPr="001E2F09">
        <w:rPr>
          <w:rFonts w:eastAsia="Times New Roman" w:cs="Arial"/>
        </w:rPr>
        <w:t xml:space="preserve"> the </w:t>
      </w:r>
      <w:r w:rsidRPr="001E2F09">
        <w:rPr>
          <w:rFonts w:cs="Arial"/>
        </w:rPr>
        <w:t xml:space="preserve">generation of </w:t>
      </w:r>
      <w:r>
        <w:rPr>
          <w:rFonts w:cs="Arial"/>
        </w:rPr>
        <w:t>digital</w:t>
      </w:r>
      <w:r w:rsidR="008D5FD4">
        <w:rPr>
          <w:rFonts w:cs="Arial"/>
        </w:rPr>
        <w:t xml:space="preserve"> tools that</w:t>
      </w:r>
      <w:r>
        <w:rPr>
          <w:rFonts w:cs="Arial"/>
        </w:rPr>
        <w:t xml:space="preserve"> </w:t>
      </w:r>
      <w:r w:rsidRPr="006F7C34">
        <w:t xml:space="preserve">strengthen </w:t>
      </w:r>
      <w:r>
        <w:t xml:space="preserve">the effectiveness of </w:t>
      </w:r>
      <w:r w:rsidRPr="006F7C34">
        <w:t xml:space="preserve">worker-young person support processes.  </w:t>
      </w:r>
    </w:p>
    <w:p w14:paraId="5E6A5745" w14:textId="77777777" w:rsidR="00D457F3" w:rsidRDefault="00D457F3" w:rsidP="00C63F7B">
      <w:pPr>
        <w:rPr>
          <w:lang w:val="en-AU"/>
        </w:rPr>
      </w:pPr>
    </w:p>
    <w:p w14:paraId="4A325F51" w14:textId="259C404E" w:rsidR="00C61F79" w:rsidRPr="003D257A" w:rsidRDefault="003022D5" w:rsidP="003D257A">
      <w:pPr>
        <w:rPr>
          <w:i/>
        </w:rPr>
      </w:pPr>
      <w:r>
        <w:rPr>
          <w:lang w:val="en-AU"/>
        </w:rPr>
        <w:t>A range</w:t>
      </w:r>
      <w:r w:rsidRPr="00341709">
        <w:t xml:space="preserve"> of positive and measurable</w:t>
      </w:r>
      <w:r>
        <w:t xml:space="preserve"> conditions</w:t>
      </w:r>
      <w:r w:rsidRPr="00341709">
        <w:t xml:space="preserve"> including health,</w:t>
      </w:r>
      <w:r>
        <w:t xml:space="preserve"> needs,</w:t>
      </w:r>
      <w:r w:rsidRPr="00341709">
        <w:t xml:space="preserve"> happiness and prosperity</w:t>
      </w:r>
      <w:r>
        <w:t xml:space="preserve"> are attributed more broadly as components of young people’s wellbeing (</w:t>
      </w:r>
      <w:r w:rsidR="003368CB">
        <w:t xml:space="preserve">Patton et al., 2016; </w:t>
      </w:r>
      <w:r>
        <w:t>Wright and Mcleod, 2015</w:t>
      </w:r>
      <w:r w:rsidR="003368CB">
        <w:t xml:space="preserve">; </w:t>
      </w:r>
      <w:r w:rsidR="003368CB" w:rsidRPr="003368CB">
        <w:t xml:space="preserve">Redmond, Skattebol, </w:t>
      </w:r>
      <w:r w:rsidR="003368CB">
        <w:t xml:space="preserve">and Saunders, </w:t>
      </w:r>
      <w:r w:rsidR="003368CB" w:rsidRPr="003368CB">
        <w:t>2013</w:t>
      </w:r>
      <w:r>
        <w:t xml:space="preserve">). </w:t>
      </w:r>
      <w:r w:rsidR="000F64A9">
        <w:t>Wellbeing</w:t>
      </w:r>
      <w:r w:rsidR="00D457F3">
        <w:t xml:space="preserve"> is thought to encompass </w:t>
      </w:r>
      <w:r w:rsidR="00D457F3" w:rsidRPr="00D457F3">
        <w:t>physical, emotional, social, psychological and material dimensions</w:t>
      </w:r>
      <w:r w:rsidR="00D457F3">
        <w:t xml:space="preserve"> </w:t>
      </w:r>
      <w:r w:rsidR="000F64A9">
        <w:t>in</w:t>
      </w:r>
      <w:r w:rsidR="00D457F3">
        <w:t xml:space="preserve"> the </w:t>
      </w:r>
      <w:r w:rsidR="000F64A9">
        <w:t xml:space="preserve">overall </w:t>
      </w:r>
      <w:r w:rsidR="00D457F3">
        <w:t>quality of people’s lives.</w:t>
      </w:r>
      <w:r w:rsidR="003368CB">
        <w:t xml:space="preserve"> Indicators and measures of wellbeing </w:t>
      </w:r>
      <w:r w:rsidR="000F64A9">
        <w:t>have examined</w:t>
      </w:r>
      <w:r w:rsidR="003368CB">
        <w:t xml:space="preserve"> subjective </w:t>
      </w:r>
      <w:r w:rsidR="004F340F">
        <w:t>appraisals</w:t>
      </w:r>
      <w:r w:rsidR="003368CB">
        <w:t xml:space="preserve"> of life and life satisfaction (</w:t>
      </w:r>
      <w:r w:rsidR="003368CB" w:rsidRPr="003368CB">
        <w:t xml:space="preserve">Lippman, </w:t>
      </w:r>
      <w:r w:rsidR="003368CB">
        <w:t xml:space="preserve">Moore, and McIntosh, </w:t>
      </w:r>
      <w:r w:rsidR="003368CB" w:rsidRPr="003368CB">
        <w:t>2011</w:t>
      </w:r>
      <w:r w:rsidR="003368CB">
        <w:t>). T</w:t>
      </w:r>
      <w:r w:rsidR="003368CB" w:rsidRPr="003368CB">
        <w:t xml:space="preserve">he </w:t>
      </w:r>
      <w:r w:rsidR="000F64A9">
        <w:t>interr</w:t>
      </w:r>
      <w:r w:rsidR="003368CB" w:rsidRPr="003368CB">
        <w:t>elationships</w:t>
      </w:r>
      <w:r w:rsidR="003368CB">
        <w:t xml:space="preserve"> between personal and social influences </w:t>
      </w:r>
      <w:r w:rsidR="000F64A9">
        <w:t xml:space="preserve">and the </w:t>
      </w:r>
      <w:r w:rsidR="000F64A9" w:rsidRPr="003368CB">
        <w:t>characteristics,</w:t>
      </w:r>
      <w:r w:rsidR="000F64A9">
        <w:t xml:space="preserve"> </w:t>
      </w:r>
      <w:r w:rsidR="000F64A9" w:rsidRPr="003368CB">
        <w:t xml:space="preserve">or correlates </w:t>
      </w:r>
      <w:r w:rsidR="000F64A9">
        <w:t xml:space="preserve">of wellbeing </w:t>
      </w:r>
      <w:r w:rsidR="003368CB">
        <w:t xml:space="preserve">have been </w:t>
      </w:r>
      <w:r w:rsidR="000F64A9">
        <w:t>studied</w:t>
      </w:r>
      <w:r w:rsidR="003368CB">
        <w:t xml:space="preserve"> in a variety of ways including surveys, </w:t>
      </w:r>
      <w:r w:rsidR="003368CB" w:rsidRPr="003368CB">
        <w:t>interviews, observations, and comparative analyses</w:t>
      </w:r>
      <w:r w:rsidR="003368CB">
        <w:t xml:space="preserve"> </w:t>
      </w:r>
      <w:r w:rsidR="003368CB" w:rsidRPr="003368CB">
        <w:t>(</w:t>
      </w:r>
      <w:r w:rsidR="000F64A9" w:rsidRPr="000F64A9">
        <w:t xml:space="preserve">Lee, Chung, </w:t>
      </w:r>
      <w:r w:rsidR="000F64A9">
        <w:t>and</w:t>
      </w:r>
      <w:r w:rsidR="000F64A9" w:rsidRPr="000F64A9">
        <w:t xml:space="preserve"> Park, 2016</w:t>
      </w:r>
      <w:r w:rsidR="000F64A9">
        <w:t xml:space="preserve">; Guillen-Royo, </w:t>
      </w:r>
      <w:r w:rsidR="000F64A9" w:rsidRPr="000F64A9">
        <w:t>2010</w:t>
      </w:r>
      <w:r w:rsidR="000F64A9">
        <w:t xml:space="preserve">; </w:t>
      </w:r>
      <w:r w:rsidR="003368CB" w:rsidRPr="003368CB">
        <w:t>Evans and Prilleltensky, 2007</w:t>
      </w:r>
      <w:r w:rsidR="003368CB">
        <w:t>).</w:t>
      </w:r>
      <w:r w:rsidR="00C61F79" w:rsidRPr="00C61F79">
        <w:t xml:space="preserve"> </w:t>
      </w:r>
    </w:p>
    <w:p w14:paraId="46668574" w14:textId="77777777" w:rsidR="000F64A9" w:rsidRDefault="000F64A9" w:rsidP="001D0F7B"/>
    <w:p w14:paraId="64297607" w14:textId="6F98D642" w:rsidR="00DB4D0E" w:rsidRPr="004F340F" w:rsidRDefault="003D257A" w:rsidP="00DB4D0E">
      <w:pPr>
        <w:rPr>
          <w:lang w:val="en-AU"/>
        </w:rPr>
      </w:pPr>
      <w:r>
        <w:t>F</w:t>
      </w:r>
      <w:r w:rsidR="00D305D2">
        <w:t xml:space="preserve">urther research and practice </w:t>
      </w:r>
      <w:r w:rsidR="004F340F">
        <w:t>knowledge</w:t>
      </w:r>
      <w:r>
        <w:t xml:space="preserve"> are called for</w:t>
      </w:r>
      <w:r w:rsidR="00D305D2">
        <w:t xml:space="preserve"> to </w:t>
      </w:r>
      <w:r w:rsidR="00D305D2" w:rsidRPr="00D305D2">
        <w:t xml:space="preserve">identify models of </w:t>
      </w:r>
      <w:r w:rsidRPr="003D257A">
        <w:t xml:space="preserve">service provision </w:t>
      </w:r>
      <w:r>
        <w:rPr>
          <w:noProof/>
        </w:rPr>
        <w:t xml:space="preserve">and interventions which may be </w:t>
      </w:r>
      <w:r>
        <w:t xml:space="preserve">effective to </w:t>
      </w:r>
      <w:r w:rsidRPr="003D257A">
        <w:rPr>
          <w:lang w:val="en-AU"/>
        </w:rPr>
        <w:t xml:space="preserve">promote wellbeing and strengthen relationships between young people and their workers/counsellors. </w:t>
      </w:r>
      <w:r>
        <w:rPr>
          <w:lang w:val="en-AU"/>
        </w:rPr>
        <w:t xml:space="preserve"> For example, to better understand how</w:t>
      </w:r>
      <w:r w:rsidR="004F340F">
        <w:rPr>
          <w:lang w:val="en-AU"/>
        </w:rPr>
        <w:t xml:space="preserve"> technologies</w:t>
      </w:r>
      <w:r>
        <w:rPr>
          <w:lang w:val="en-AU"/>
        </w:rPr>
        <w:t xml:space="preserve"> can be used </w:t>
      </w:r>
      <w:r w:rsidR="004F340F">
        <w:rPr>
          <w:lang w:val="en-AU"/>
        </w:rPr>
        <w:t xml:space="preserve">to </w:t>
      </w:r>
      <w:r>
        <w:rPr>
          <w:lang w:val="en-AU"/>
        </w:rPr>
        <w:t xml:space="preserve">enhance </w:t>
      </w:r>
      <w:r w:rsidR="00D305D2">
        <w:t>young men</w:t>
      </w:r>
      <w:r>
        <w:t>’s help-seeking</w:t>
      </w:r>
      <w:r w:rsidR="00D305D2">
        <w:t xml:space="preserve"> (Ellis et al., 2014), </w:t>
      </w:r>
      <w:r>
        <w:t xml:space="preserve">cultural </w:t>
      </w:r>
      <w:r w:rsidR="004F340F">
        <w:t>methods that</w:t>
      </w:r>
      <w:r>
        <w:t xml:space="preserve"> reach </w:t>
      </w:r>
      <w:r w:rsidR="00D305D2">
        <w:t>indigenous youth</w:t>
      </w:r>
      <w:r>
        <w:t xml:space="preserve"> at risk of suicide</w:t>
      </w:r>
      <w:r w:rsidR="00D305D2">
        <w:t xml:space="preserve"> (</w:t>
      </w:r>
      <w:r w:rsidR="00963F6C" w:rsidRPr="00963F6C">
        <w:t>Kurdiji 1.0</w:t>
      </w:r>
      <w:r w:rsidR="009270D3">
        <w:t>, 2017</w:t>
      </w:r>
      <w:r w:rsidR="00963F6C">
        <w:t>)</w:t>
      </w:r>
      <w:r w:rsidR="004F340F">
        <w:t>,</w:t>
      </w:r>
      <w:r w:rsidR="00D305D2">
        <w:t xml:space="preserve"> and </w:t>
      </w:r>
      <w:r w:rsidR="009270D3">
        <w:t>u</w:t>
      </w:r>
      <w:r w:rsidR="009270D3" w:rsidRPr="009270D3">
        <w:t xml:space="preserve">nderstanding </w:t>
      </w:r>
      <w:r w:rsidR="009270D3">
        <w:t xml:space="preserve">wellbeing from </w:t>
      </w:r>
      <w:r w:rsidR="009270D3" w:rsidRPr="009270D3">
        <w:t xml:space="preserve">the perspectives of young people with specific experiences and needs </w:t>
      </w:r>
      <w:r w:rsidR="009270D3">
        <w:t>(</w:t>
      </w:r>
      <w:r w:rsidR="009270D3" w:rsidRPr="009270D3">
        <w:t xml:space="preserve">Redmond, </w:t>
      </w:r>
      <w:r w:rsidR="003368CB">
        <w:t>et al.</w:t>
      </w:r>
      <w:r w:rsidR="009270D3">
        <w:t xml:space="preserve"> </w:t>
      </w:r>
      <w:r w:rsidR="009270D3" w:rsidRPr="009270D3">
        <w:t>2013)</w:t>
      </w:r>
      <w:r w:rsidR="009270D3">
        <w:t>.</w:t>
      </w:r>
      <w:r w:rsidR="004F340F">
        <w:t xml:space="preserve"> So to have an</w:t>
      </w:r>
      <w:r w:rsidR="008F6FF7">
        <w:rPr>
          <w:noProof/>
        </w:rPr>
        <w:t xml:space="preserve"> increasing number of technology-based </w:t>
      </w:r>
      <w:r w:rsidR="00333745">
        <w:rPr>
          <w:noProof/>
        </w:rPr>
        <w:t xml:space="preserve">wellbeing and </w:t>
      </w:r>
      <w:r w:rsidR="008F6FF7">
        <w:rPr>
          <w:noProof/>
        </w:rPr>
        <w:t xml:space="preserve">mental health interventions </w:t>
      </w:r>
      <w:r w:rsidR="008613E9">
        <w:rPr>
          <w:noProof/>
        </w:rPr>
        <w:t>been</w:t>
      </w:r>
      <w:r w:rsidR="00333745">
        <w:rPr>
          <w:noProof/>
        </w:rPr>
        <w:t xml:space="preserve"> developed, </w:t>
      </w:r>
      <w:r w:rsidR="008F6FF7">
        <w:rPr>
          <w:noProof/>
        </w:rPr>
        <w:t>trialed</w:t>
      </w:r>
      <w:r>
        <w:rPr>
          <w:noProof/>
        </w:rPr>
        <w:t xml:space="preserve"> </w:t>
      </w:r>
      <w:r w:rsidR="008F6FF7">
        <w:rPr>
          <w:noProof/>
        </w:rPr>
        <w:t xml:space="preserve">and </w:t>
      </w:r>
      <w:r>
        <w:rPr>
          <w:noProof/>
        </w:rPr>
        <w:t>are</w:t>
      </w:r>
      <w:r w:rsidR="00333745">
        <w:rPr>
          <w:noProof/>
        </w:rPr>
        <w:t xml:space="preserve"> delivering self-help and wellbeing guidance to young people via the internet (ReachOut, Goalsie, eheadspace, </w:t>
      </w:r>
      <w:r w:rsidR="00333745" w:rsidRPr="00333745">
        <w:rPr>
          <w:bCs/>
          <w:noProof/>
        </w:rPr>
        <w:t>Mood Meter</w:t>
      </w:r>
      <w:r w:rsidR="00333745">
        <w:rPr>
          <w:bCs/>
          <w:noProof/>
        </w:rPr>
        <w:t xml:space="preserve">, Mindshift, </w:t>
      </w:r>
      <w:r w:rsidR="00333745" w:rsidRPr="00333745">
        <w:rPr>
          <w:bCs/>
          <w:noProof/>
        </w:rPr>
        <w:t>Strava</w:t>
      </w:r>
      <w:r w:rsidR="00333745">
        <w:rPr>
          <w:bCs/>
          <w:noProof/>
        </w:rPr>
        <w:t xml:space="preserve"> etc.).</w:t>
      </w:r>
      <w:r w:rsidR="00333745">
        <w:rPr>
          <w:noProof/>
        </w:rPr>
        <w:t xml:space="preserve"> </w:t>
      </w:r>
      <w:r w:rsidR="00DB4D0E" w:rsidRPr="00333745">
        <w:t xml:space="preserve">However, many </w:t>
      </w:r>
      <w:r w:rsidR="008613E9">
        <w:t>of these</w:t>
      </w:r>
      <w:r w:rsidR="00DB4D0E" w:rsidRPr="00333745">
        <w:t xml:space="preserve"> resources are designed by adults for young people to use</w:t>
      </w:r>
      <w:r w:rsidR="008613E9">
        <w:t>, even though young people may have been consulted</w:t>
      </w:r>
      <w:r w:rsidR="00DB4D0E" w:rsidRPr="00333745">
        <w:t xml:space="preserve">. </w:t>
      </w:r>
      <w:r w:rsidR="004F340F">
        <w:t>W</w:t>
      </w:r>
      <w:r w:rsidR="004F340F" w:rsidRPr="00333745">
        <w:t xml:space="preserve">hen technologies are designed </w:t>
      </w:r>
      <w:r w:rsidR="008613E9">
        <w:t>by</w:t>
      </w:r>
      <w:r w:rsidR="004F340F" w:rsidRPr="00333745">
        <w:t xml:space="preserve"> adults, </w:t>
      </w:r>
      <w:r w:rsidR="008613E9">
        <w:t xml:space="preserve">and </w:t>
      </w:r>
      <w:r w:rsidR="004F340F" w:rsidRPr="00333745">
        <w:t xml:space="preserve">adapted for </w:t>
      </w:r>
      <w:r w:rsidR="008613E9">
        <w:t>young people,</w:t>
      </w:r>
      <w:r w:rsidR="004F340F" w:rsidRPr="00333745">
        <w:t xml:space="preserve"> </w:t>
      </w:r>
      <w:r w:rsidR="008613E9">
        <w:t>perceived and non-perceived barriers</w:t>
      </w:r>
      <w:r w:rsidR="004F340F" w:rsidRPr="00333745">
        <w:t xml:space="preserve"> </w:t>
      </w:r>
      <w:r w:rsidR="004F340F">
        <w:t xml:space="preserve">result in less than optimum uptake and </w:t>
      </w:r>
      <w:r w:rsidR="008613E9">
        <w:t xml:space="preserve">genuine </w:t>
      </w:r>
      <w:r w:rsidR="004F340F">
        <w:t xml:space="preserve">use by young people </w:t>
      </w:r>
      <w:r w:rsidR="004F340F" w:rsidRPr="00333745">
        <w:t>(Yarosh and Schueller (2017).</w:t>
      </w:r>
      <w:r w:rsidR="004F340F">
        <w:t xml:space="preserve"> </w:t>
      </w:r>
      <w:r w:rsidR="00DB4D0E" w:rsidRPr="00333745">
        <w:t>A better way to approach th</w:t>
      </w:r>
      <w:r w:rsidR="008613E9">
        <w:t>e</w:t>
      </w:r>
      <w:r w:rsidR="00DB4D0E" w:rsidRPr="00333745">
        <w:t xml:space="preserve"> design of </w:t>
      </w:r>
      <w:r w:rsidR="008613E9">
        <w:t xml:space="preserve">wellbeing interventions, </w:t>
      </w:r>
      <w:r w:rsidR="00DB4D0E" w:rsidRPr="00333745">
        <w:t xml:space="preserve">platform and resources for young people, is </w:t>
      </w:r>
      <w:r w:rsidR="004F340F">
        <w:t>by tailoring these interventions through the</w:t>
      </w:r>
      <w:r w:rsidR="00DB4D0E" w:rsidRPr="00333745">
        <w:t xml:space="preserve"> engag</w:t>
      </w:r>
      <w:r w:rsidR="004F340F">
        <w:t>ement of</w:t>
      </w:r>
      <w:r w:rsidR="00DB4D0E" w:rsidRPr="00333745">
        <w:t xml:space="preserve"> young people in the design and development of such </w:t>
      </w:r>
      <w:r w:rsidR="008613E9">
        <w:t xml:space="preserve">technological </w:t>
      </w:r>
      <w:r w:rsidR="00DB4D0E" w:rsidRPr="00333745">
        <w:t xml:space="preserve">platforms especially where they are being used to develop wellbeing tools for young people. </w:t>
      </w:r>
    </w:p>
    <w:p w14:paraId="62B381F7" w14:textId="77777777" w:rsidR="004F340F" w:rsidRDefault="004F340F" w:rsidP="00DB4D0E"/>
    <w:p w14:paraId="2FC31A5F" w14:textId="730D577E" w:rsidR="00540223" w:rsidRDefault="004F340F" w:rsidP="00A36369">
      <w:pPr>
        <w:rPr>
          <w:noProof/>
        </w:rPr>
      </w:pPr>
      <w:r>
        <w:t xml:space="preserve">It is therefore, at this intersection of young people’s wellbeing and digital technology use that this consultation </w:t>
      </w:r>
      <w:r w:rsidR="008613E9">
        <w:t>provides narcent</w:t>
      </w:r>
      <w:r>
        <w:t xml:space="preserve"> insights that may </w:t>
      </w:r>
      <w:r w:rsidRPr="006F7C34">
        <w:t xml:space="preserve">strengthen </w:t>
      </w:r>
      <w:r>
        <w:t xml:space="preserve">the effectiveness of </w:t>
      </w:r>
      <w:r w:rsidRPr="006F7C34">
        <w:t>worker-young person support processes</w:t>
      </w:r>
      <w:r>
        <w:t>.</w:t>
      </w:r>
    </w:p>
    <w:p w14:paraId="63456C2F" w14:textId="77777777" w:rsidR="004F340F" w:rsidRDefault="004F340F">
      <w:pPr>
        <w:spacing w:line="240" w:lineRule="auto"/>
        <w:jc w:val="left"/>
        <w:rPr>
          <w:rFonts w:ascii="Calibri" w:eastAsia="Calibri" w:hAnsi="Calibri" w:cs="Calibri"/>
          <w:b/>
          <w:bCs/>
          <w:noProof/>
          <w:color w:val="385623" w:themeColor="accent6" w:themeShade="80"/>
          <w:sz w:val="36"/>
          <w:szCs w:val="36"/>
        </w:rPr>
      </w:pPr>
      <w:bookmarkStart w:id="30" w:name="_Toc483232406"/>
      <w:r>
        <w:br w:type="page"/>
      </w:r>
    </w:p>
    <w:p w14:paraId="5A3203EA" w14:textId="01F65C73" w:rsidR="00A36369" w:rsidRDefault="00A36369" w:rsidP="00A36369">
      <w:pPr>
        <w:pStyle w:val="Heading1"/>
      </w:pPr>
      <w:bookmarkStart w:id="31" w:name="_Toc483237852"/>
      <w:r>
        <w:t>Consultation Approach</w:t>
      </w:r>
      <w:bookmarkEnd w:id="30"/>
      <w:bookmarkEnd w:id="31"/>
      <w:r>
        <w:t xml:space="preserve"> </w:t>
      </w:r>
    </w:p>
    <w:p w14:paraId="4BCD1E52" w14:textId="77777777" w:rsidR="00A36369" w:rsidRDefault="00A36369" w:rsidP="00A36369"/>
    <w:p w14:paraId="1711025D" w14:textId="36914060" w:rsidR="00A36369" w:rsidRDefault="00A36369" w:rsidP="00A36369">
      <w:r>
        <w:t>The goal of th</w:t>
      </w:r>
      <w:r w:rsidR="00376399">
        <w:t>e YouEngage</w:t>
      </w:r>
      <w:r>
        <w:t xml:space="preserve"> project was the generation of broad data rich in the experiences and perspectives of the young people. The data was </w:t>
      </w:r>
      <w:r w:rsidR="00376399">
        <w:t>sought</w:t>
      </w:r>
      <w:r>
        <w:t xml:space="preserve"> to inform approaches that might promote youth wellbeing and support the effectiveness of worker-young person support processes through digital technologies.</w:t>
      </w:r>
      <w:r w:rsidR="004C21A5" w:rsidRPr="004C21A5">
        <w:rPr>
          <w:rFonts w:ascii="Times New Roman" w:hAnsi="Times New Roman"/>
          <w:sz w:val="19"/>
          <w:szCs w:val="19"/>
        </w:rPr>
        <w:t xml:space="preserve"> </w:t>
      </w:r>
      <w:r>
        <w:t xml:space="preserve">An emergent approach was employed for the consultation to appreciate young people’s everydayness and to explore the outcomes required to meet unique and possibly mutual service needs of young people. A strategic component of the approach was the </w:t>
      </w:r>
      <w:r w:rsidR="00B6215C">
        <w:t>continuation</w:t>
      </w:r>
      <w:r>
        <w:t xml:space="preserve"> of stakeholder differences while seeking opportunities to inform a responsive combined outcome. Willingness to collaborate, problem solve and purposeful meetings between the consultation team and each representative helped to span the cultural boundaries of both organisations and enhanced insight of wellbeing, engagement, digital technologies and co-design.  </w:t>
      </w:r>
    </w:p>
    <w:p w14:paraId="029463B5" w14:textId="77777777" w:rsidR="00A36369" w:rsidRDefault="00A36369" w:rsidP="00A36369"/>
    <w:p w14:paraId="11C1D9E5" w14:textId="77777777" w:rsidR="00A36369" w:rsidRDefault="00A36369" w:rsidP="00A36369">
      <w:pPr>
        <w:pStyle w:val="Heading2"/>
      </w:pPr>
      <w:bookmarkStart w:id="32" w:name="_Toc483232407"/>
      <w:bookmarkStart w:id="33" w:name="_Toc483237853"/>
      <w:r w:rsidRPr="007370C8">
        <w:t>Challenges</w:t>
      </w:r>
      <w:bookmarkEnd w:id="32"/>
      <w:bookmarkEnd w:id="33"/>
      <w:r>
        <w:t xml:space="preserve"> </w:t>
      </w:r>
    </w:p>
    <w:p w14:paraId="7F0A78D4" w14:textId="13BDCCC9" w:rsidR="00741E83" w:rsidRPr="00741E83" w:rsidRDefault="00C60157" w:rsidP="00741E83">
      <w:r w:rsidRPr="00AD6AED">
        <w:rPr>
          <w:rFonts w:cs="Arial"/>
          <w:lang w:val="en-US"/>
        </w:rPr>
        <w:t xml:space="preserve">There were </w:t>
      </w:r>
      <w:r>
        <w:rPr>
          <w:rFonts w:cs="Arial"/>
          <w:lang w:val="en-US"/>
        </w:rPr>
        <w:t xml:space="preserve">a range of </w:t>
      </w:r>
      <w:r w:rsidRPr="00AD6AED">
        <w:rPr>
          <w:rFonts w:cs="Arial"/>
          <w:lang w:val="en-US"/>
        </w:rPr>
        <w:t xml:space="preserve">practical limitations </w:t>
      </w:r>
      <w:r w:rsidR="00741E83">
        <w:rPr>
          <w:rFonts w:cs="Arial"/>
          <w:lang w:val="en-US"/>
        </w:rPr>
        <w:t xml:space="preserve">and challenges </w:t>
      </w:r>
      <w:r w:rsidRPr="00AD6AED">
        <w:rPr>
          <w:rFonts w:cs="Arial"/>
          <w:lang w:val="en-US"/>
        </w:rPr>
        <w:t xml:space="preserve">to this </w:t>
      </w:r>
      <w:r>
        <w:rPr>
          <w:rFonts w:cs="Arial"/>
          <w:lang w:val="en-US"/>
        </w:rPr>
        <w:t xml:space="preserve">consultation. </w:t>
      </w:r>
      <w:r w:rsidR="00A36369">
        <w:t>Time was the greatest challenge and r</w:t>
      </w:r>
      <w:r>
        <w:t>isk to the project</w:t>
      </w:r>
      <w:r w:rsidR="00A36369">
        <w:t xml:space="preserve">. </w:t>
      </w:r>
      <w:r w:rsidR="00741E83">
        <w:t xml:space="preserve">The initial time frame to recruit, conduct and report on the </w:t>
      </w:r>
      <w:r w:rsidR="006C337B">
        <w:t xml:space="preserve">YouEngage </w:t>
      </w:r>
      <w:r w:rsidR="00741E83">
        <w:t>consultation was eight weeks. This timeframe was further shortened by the need to develop agreements and have in place contracts between the two key stakeholders and the contractors. E</w:t>
      </w:r>
      <w:r w:rsidR="00741E83" w:rsidRPr="00A36369">
        <w:t>thical review of the consultation approach</w:t>
      </w:r>
      <w:r w:rsidR="00741E83">
        <w:t xml:space="preserve"> was negated also by the timeframe. During implementation of the data collection methods extension for the final report deadline was proposed for the 31</w:t>
      </w:r>
      <w:r w:rsidR="00741E83" w:rsidRPr="00741E83">
        <w:rPr>
          <w:vertAlign w:val="superscript"/>
        </w:rPr>
        <w:t>st</w:t>
      </w:r>
      <w:r w:rsidR="00741E83">
        <w:t xml:space="preserve"> May and approved by the funding body. The extension allowed for the inclusion of the two focus groups sessions and greater depth of analysis of all the data.  </w:t>
      </w:r>
      <w:r w:rsidR="007370C8">
        <w:t xml:space="preserve">Another challenge was the recruitment of young people in the targeted group of highly disadvantaged and vulnerable populations, and the participation of young people more directly in the collection of data. To this aim two young people were recruited to assist in the workshops and survey methods, however </w:t>
      </w:r>
      <w:r w:rsidR="00FC4CAE">
        <w:t xml:space="preserve">due to the </w:t>
      </w:r>
      <w:r w:rsidR="007370C8">
        <w:t xml:space="preserve">limited </w:t>
      </w:r>
      <w:r w:rsidR="00FC4CAE">
        <w:t xml:space="preserve">timeframe orientation and </w:t>
      </w:r>
      <w:r w:rsidR="007370C8">
        <w:t xml:space="preserve">training </w:t>
      </w:r>
      <w:r w:rsidR="00FC4CAE">
        <w:t xml:space="preserve">was restricted </w:t>
      </w:r>
      <w:r w:rsidR="007370C8">
        <w:t>to</w:t>
      </w:r>
      <w:r w:rsidR="00FC4CAE">
        <w:t xml:space="preserve"> </w:t>
      </w:r>
      <w:r w:rsidR="007370C8">
        <w:t>embed the</w:t>
      </w:r>
      <w:r w:rsidR="00FC4CAE">
        <w:t>ir involvement</w:t>
      </w:r>
      <w:r w:rsidR="007370C8">
        <w:t xml:space="preserve"> in th</w:t>
      </w:r>
      <w:r w:rsidR="00FC4CAE">
        <w:t xml:space="preserve">e consultation more fully. Additionally, the crisis-oriented nature of service engagement for participants in the workshops and focus groups made it difficult to retain young people’s continuous commitment across a workshop program, which was desired initially. </w:t>
      </w:r>
      <w:r w:rsidR="00741E83">
        <w:t xml:space="preserve">Despite the short timeframe the </w:t>
      </w:r>
      <w:r w:rsidR="00741E83" w:rsidRPr="00741E83">
        <w:t>quality</w:t>
      </w:r>
      <w:r w:rsidR="00741E83">
        <w:t>, depth and richness of the information</w:t>
      </w:r>
      <w:r w:rsidR="00741E83" w:rsidRPr="00741E83">
        <w:t xml:space="preserve"> </w:t>
      </w:r>
      <w:r w:rsidR="007370C8" w:rsidRPr="007370C8">
        <w:t>generated</w:t>
      </w:r>
      <w:r w:rsidR="007370C8">
        <w:t xml:space="preserve"> in the consultation methods </w:t>
      </w:r>
      <w:r w:rsidR="00FC4CAE">
        <w:t>ha</w:t>
      </w:r>
      <w:r w:rsidR="007370C8">
        <w:t xml:space="preserve">s </w:t>
      </w:r>
      <w:r w:rsidR="00FC4CAE">
        <w:t xml:space="preserve">been </w:t>
      </w:r>
      <w:r w:rsidR="007370C8">
        <w:t xml:space="preserve">highly useful for understanding </w:t>
      </w:r>
      <w:r w:rsidR="00FC4CAE">
        <w:t xml:space="preserve">young people’s perspectives </w:t>
      </w:r>
      <w:r w:rsidR="00EB1B43">
        <w:t xml:space="preserve">to support wellbeing and strengthen the effectiveness of worker-young person support processes, </w:t>
      </w:r>
      <w:r w:rsidR="007370C8">
        <w:t xml:space="preserve">and </w:t>
      </w:r>
      <w:r w:rsidR="00FC4CAE">
        <w:t xml:space="preserve">in the future, </w:t>
      </w:r>
      <w:r w:rsidR="00EB1B43">
        <w:t>to guide</w:t>
      </w:r>
      <w:r w:rsidR="00FC4CAE">
        <w:t xml:space="preserve"> </w:t>
      </w:r>
      <w:r w:rsidR="00EB1B43">
        <w:t>what an innovative technology solution to promote youth wellbeing might look like and be</w:t>
      </w:r>
      <w:r w:rsidR="007370C8">
        <w:t>.</w:t>
      </w:r>
    </w:p>
    <w:p w14:paraId="69CB6E59" w14:textId="77777777" w:rsidR="00A36369" w:rsidRDefault="00A36369" w:rsidP="00A36369"/>
    <w:p w14:paraId="3C55396E" w14:textId="24C20086" w:rsidR="00A36369" w:rsidRPr="00A36369" w:rsidRDefault="00A36369" w:rsidP="00A36369">
      <w:pPr>
        <w:pStyle w:val="Heading2"/>
      </w:pPr>
      <w:bookmarkStart w:id="34" w:name="_Toc483232408"/>
      <w:bookmarkStart w:id="35" w:name="_Toc483237854"/>
      <w:r w:rsidRPr="00A36369">
        <w:t xml:space="preserve">Ethical </w:t>
      </w:r>
      <w:r>
        <w:t>oversight</w:t>
      </w:r>
      <w:bookmarkEnd w:id="34"/>
      <w:bookmarkEnd w:id="35"/>
    </w:p>
    <w:p w14:paraId="2C88F66C" w14:textId="7365EC3F" w:rsidR="00A36369" w:rsidRDefault="00A36369" w:rsidP="00A36369">
      <w:r>
        <w:t>T</w:t>
      </w:r>
      <w:r w:rsidRPr="00A36369">
        <w:t>his consultation included the use of methods often used in social research for example surveys and focus groups. One of the challenges of the tight timeframe (eight weeks) was the capacity to seek timely ethical review of the consultation approach. Following consideration of the National Health and Medical Research Council guidance (2014)</w:t>
      </w:r>
      <w:r w:rsidR="00CA2965">
        <w:t>,</w:t>
      </w:r>
      <w:r w:rsidRPr="00A36369">
        <w:t xml:space="preserve"> it was deemed that an </w:t>
      </w:r>
      <w:r w:rsidR="00CA2965">
        <w:t>ethics committee review would not be required as t</w:t>
      </w:r>
      <w:r w:rsidRPr="00A36369">
        <w:t xml:space="preserve">he aim of the </w:t>
      </w:r>
      <w:r w:rsidR="006C337B">
        <w:t xml:space="preserve">YouEngage </w:t>
      </w:r>
      <w:r w:rsidRPr="00A36369">
        <w:t xml:space="preserve">consultation was to examine the effectiveness and appropriateness of a service model that integrates digital technologies or tools to support young people’s wellbeing goals and needs. The data collected and analysed was expressly for the purpose of identifying, enhancing and </w:t>
      </w:r>
      <w:r w:rsidR="005E73B5">
        <w:t>expanding</w:t>
      </w:r>
      <w:r w:rsidRPr="00A36369">
        <w:t xml:space="preserve"> </w:t>
      </w:r>
      <w:r w:rsidR="00E753EF">
        <w:t xml:space="preserve">existing </w:t>
      </w:r>
      <w:r w:rsidRPr="00A36369">
        <w:t xml:space="preserve">services to young people provided by the stakeholders. </w:t>
      </w:r>
      <w:r w:rsidR="00CA2965">
        <w:t>Nevertheless, t</w:t>
      </w:r>
      <w:r w:rsidR="00CA2965" w:rsidRPr="00A36369">
        <w:t xml:space="preserve">he Australian Association of Social Workers code </w:t>
      </w:r>
      <w:r w:rsidR="00CA2965">
        <w:t xml:space="preserve">of ethics (2010) provided </w:t>
      </w:r>
      <w:r w:rsidR="00CA2965" w:rsidRPr="00A36369">
        <w:t>suitable professional guideline</w:t>
      </w:r>
      <w:r w:rsidR="00CA2965">
        <w:t>s</w:t>
      </w:r>
      <w:r w:rsidR="00CA2965" w:rsidRPr="00A36369">
        <w:t xml:space="preserve"> to address </w:t>
      </w:r>
      <w:r w:rsidR="00CA2965">
        <w:t xml:space="preserve">ethical oversight </w:t>
      </w:r>
      <w:r w:rsidR="00CA2965" w:rsidRPr="00A36369">
        <w:t xml:space="preserve">of the risks and benefits, informed consent, privacy and confidentiality, cultural appropriateness and data management requirements </w:t>
      </w:r>
      <w:r w:rsidR="00CA2965">
        <w:t>of the project</w:t>
      </w:r>
      <w:r w:rsidRPr="00A36369">
        <w:t>.</w:t>
      </w:r>
      <w:r>
        <w:t xml:space="preserve"> </w:t>
      </w:r>
    </w:p>
    <w:p w14:paraId="1D624F53" w14:textId="77777777" w:rsidR="00A36369" w:rsidRDefault="00A36369" w:rsidP="00A36369"/>
    <w:p w14:paraId="5F89DE92" w14:textId="77777777" w:rsidR="00A36369" w:rsidRPr="00A36369" w:rsidRDefault="00A36369" w:rsidP="00A36369">
      <w:pPr>
        <w:pStyle w:val="Heading3"/>
      </w:pPr>
      <w:bookmarkStart w:id="36" w:name="_Toc483232409"/>
      <w:bookmarkStart w:id="37" w:name="_Toc483237855"/>
      <w:r w:rsidRPr="00A36369">
        <w:t>Risks and benefits</w:t>
      </w:r>
      <w:bookmarkEnd w:id="36"/>
      <w:bookmarkEnd w:id="37"/>
    </w:p>
    <w:p w14:paraId="472C6274" w14:textId="02F1C942" w:rsidR="00A36369" w:rsidRPr="004E182B" w:rsidRDefault="00A36369" w:rsidP="00A36369">
      <w:r>
        <w:t>The risks were assessed as not</w:t>
      </w:r>
      <w:r w:rsidRPr="00CB5633">
        <w:t xml:space="preserve"> beyond those routinely experienced </w:t>
      </w:r>
      <w:r>
        <w:t>by young people accessing the services of the stakeholders. While it was acknowledged that questions could trigger or cause emotional discomfort to participants both stakeholders had in place regular services which participants could access if required. It was acknowledged that p</w:t>
      </w:r>
      <w:r w:rsidRPr="004E182B">
        <w:t xml:space="preserve">artaking in the </w:t>
      </w:r>
      <w:r>
        <w:t>project</w:t>
      </w:r>
      <w:r w:rsidRPr="004E182B">
        <w:t xml:space="preserve"> may benefit participants by promoting an increased awareness of their own experiences and greater knowledge of </w:t>
      </w:r>
      <w:r>
        <w:t>their wellbeing</w:t>
      </w:r>
      <w:r w:rsidRPr="004E182B">
        <w:t xml:space="preserve">. Participants </w:t>
      </w:r>
      <w:r>
        <w:t xml:space="preserve">may also </w:t>
      </w:r>
      <w:r w:rsidR="005E73B5">
        <w:t xml:space="preserve">have </w:t>
      </w:r>
      <w:r>
        <w:t>felt a</w:t>
      </w:r>
      <w:r w:rsidRPr="004E182B">
        <w:t xml:space="preserve"> sense of personal satisfaction in contributing</w:t>
      </w:r>
      <w:r w:rsidR="005E73B5">
        <w:t xml:space="preserve"> to</w:t>
      </w:r>
      <w:r w:rsidRPr="004E182B">
        <w:t xml:space="preserve"> </w:t>
      </w:r>
      <w:r>
        <w:t>future services of the stakeholders</w:t>
      </w:r>
      <w:r w:rsidRPr="004E182B">
        <w:t xml:space="preserve">. </w:t>
      </w:r>
      <w:r w:rsidRPr="00262262">
        <w:t xml:space="preserve">In appreciation of </w:t>
      </w:r>
      <w:r>
        <w:t>the young people’s</w:t>
      </w:r>
      <w:r w:rsidRPr="00262262">
        <w:t xml:space="preserve"> participation </w:t>
      </w:r>
      <w:r>
        <w:t>food was provided at the workshops and focus group as well as</w:t>
      </w:r>
      <w:r w:rsidRPr="00262262">
        <w:t xml:space="preserve"> a small honorarium</w:t>
      </w:r>
      <w:r>
        <w:t xml:space="preserve"> offered to workshop and online participants</w:t>
      </w:r>
      <w:r w:rsidRPr="00262262">
        <w:t>.</w:t>
      </w:r>
      <w:r>
        <w:t xml:space="preserve"> </w:t>
      </w:r>
    </w:p>
    <w:p w14:paraId="3C247B6C" w14:textId="5E9FAEC8" w:rsidR="00A36369" w:rsidRDefault="00A36369" w:rsidP="00A36369">
      <w:pPr>
        <w:pStyle w:val="Heading3"/>
      </w:pPr>
      <w:bookmarkStart w:id="38" w:name="_Toc483232410"/>
      <w:bookmarkStart w:id="39" w:name="_Toc483237856"/>
      <w:r>
        <w:t>Recruitment and consent</w:t>
      </w:r>
      <w:bookmarkEnd w:id="38"/>
      <w:bookmarkEnd w:id="39"/>
    </w:p>
    <w:p w14:paraId="0CC9C6B3" w14:textId="69E4A50D" w:rsidR="00A36369" w:rsidRPr="0035331F" w:rsidRDefault="00A36369" w:rsidP="00A36369">
      <w:r>
        <w:t xml:space="preserve">Young people were recruited through word of mouth and promotion through the </w:t>
      </w:r>
      <w:r w:rsidR="00CA2965">
        <w:t xml:space="preserve">services </w:t>
      </w:r>
      <w:r>
        <w:t xml:space="preserve">of each stakeholder. Informed consent was gained through the provision of an information and consent form outlining the consultation purpose, risks, benefits and confidentiality process </w:t>
      </w:r>
      <w:r w:rsidRPr="00287710">
        <w:t>(</w:t>
      </w:r>
      <w:r w:rsidR="00287710" w:rsidRPr="00287710">
        <w:t>Appendix 1</w:t>
      </w:r>
      <w:r w:rsidRPr="00287710">
        <w:t>).</w:t>
      </w:r>
      <w:r>
        <w:t xml:space="preserve"> </w:t>
      </w:r>
      <w:r w:rsidR="00CA2965">
        <w:t>Young people were informed that p</w:t>
      </w:r>
      <w:r w:rsidRPr="00055B4D">
        <w:t xml:space="preserve">articipation </w:t>
      </w:r>
      <w:r>
        <w:t>was</w:t>
      </w:r>
      <w:r w:rsidRPr="00055B4D">
        <w:t xml:space="preserve"> completely voluntary</w:t>
      </w:r>
      <w:r>
        <w:t xml:space="preserve"> and participants could withdraw </w:t>
      </w:r>
      <w:r w:rsidR="00CA2965">
        <w:t xml:space="preserve">from the project </w:t>
      </w:r>
      <w:r>
        <w:t xml:space="preserve">without consequence. </w:t>
      </w:r>
      <w:r w:rsidRPr="003C6E15">
        <w:t xml:space="preserve">Anonymous </w:t>
      </w:r>
      <w:r>
        <w:t xml:space="preserve">data from the online survey was </w:t>
      </w:r>
      <w:r w:rsidRPr="003C6E15">
        <w:t>initially stored on the survey monkey URL and later stored as a computer file</w:t>
      </w:r>
      <w:r w:rsidR="00BC414D">
        <w:t xml:space="preserve"> on password protected </w:t>
      </w:r>
      <w:r w:rsidR="00FB302F">
        <w:t>device</w:t>
      </w:r>
      <w:r>
        <w:t>.</w:t>
      </w:r>
      <w:r w:rsidRPr="003C6E15">
        <w:rPr>
          <w:rFonts w:ascii="µíSˇ" w:eastAsiaTheme="minorEastAsia" w:hAnsi="µíSˇ" w:cs="µíSˇ"/>
          <w:sz w:val="18"/>
          <w:szCs w:val="18"/>
        </w:rPr>
        <w:t xml:space="preserve"> </w:t>
      </w:r>
      <w:r w:rsidRPr="003C6E15">
        <w:t xml:space="preserve">Upon completion of the </w:t>
      </w:r>
      <w:r>
        <w:t>consultation</w:t>
      </w:r>
      <w:r w:rsidRPr="003C6E15">
        <w:t xml:space="preserve">, a request to permanently delete all survey data </w:t>
      </w:r>
      <w:r>
        <w:t>was</w:t>
      </w:r>
      <w:r w:rsidRPr="003C6E15">
        <w:t xml:space="preserve"> forwarded to survey monkey.</w:t>
      </w:r>
      <w:r>
        <w:t xml:space="preserve"> Data collected in the workshops and focus groups included audio recorded conversations, digital entered responses </w:t>
      </w:r>
      <w:r w:rsidR="00CA2965">
        <w:t xml:space="preserve">on tablets </w:t>
      </w:r>
      <w:r>
        <w:t xml:space="preserve">and imagery. The audio recordings were </w:t>
      </w:r>
      <w:r w:rsidRPr="003C6E15">
        <w:t xml:space="preserve">transcribed and stored in </w:t>
      </w:r>
      <w:r>
        <w:t xml:space="preserve">password protected </w:t>
      </w:r>
      <w:r w:rsidRPr="003C6E15">
        <w:t>computer files</w:t>
      </w:r>
      <w:r>
        <w:t xml:space="preserve">. </w:t>
      </w:r>
      <w:r w:rsidRPr="004E182B">
        <w:t xml:space="preserve">The data from the </w:t>
      </w:r>
      <w:r>
        <w:t>workshops and focus groups</w:t>
      </w:r>
      <w:r w:rsidRPr="004E182B">
        <w:t xml:space="preserve"> </w:t>
      </w:r>
      <w:r>
        <w:t>was</w:t>
      </w:r>
      <w:r w:rsidRPr="004E182B">
        <w:t xml:space="preserve"> de-identified</w:t>
      </w:r>
      <w:r>
        <w:t xml:space="preserve"> and collated prior to analysis.</w:t>
      </w:r>
      <w:r w:rsidRPr="004E182B">
        <w:rPr>
          <w:rFonts w:ascii="µíSˇ" w:eastAsiaTheme="minorEastAsia" w:hAnsi="µíSˇ" w:cs="µíSˇ"/>
          <w:sz w:val="18"/>
          <w:szCs w:val="18"/>
        </w:rPr>
        <w:t xml:space="preserve"> </w:t>
      </w:r>
      <w:r w:rsidRPr="004E182B">
        <w:t xml:space="preserve">The identifying data </w:t>
      </w:r>
      <w:r>
        <w:t xml:space="preserve">was destroyed. </w:t>
      </w:r>
      <w:r w:rsidRPr="007A6D64">
        <w:t xml:space="preserve">Responsibility for the accuracy, completeness and security of data gathered </w:t>
      </w:r>
      <w:r>
        <w:t>lay</w:t>
      </w:r>
      <w:r w:rsidRPr="007A6D64">
        <w:t xml:space="preserve"> with the </w:t>
      </w:r>
      <w:r>
        <w:t xml:space="preserve">project </w:t>
      </w:r>
      <w:r w:rsidR="005E73B5">
        <w:t xml:space="preserve">lead. The coded and cleaned data was shared with the stakeholders via password protected usbs for the future development of the digital wellbeing tools. </w:t>
      </w:r>
      <w:r w:rsidRPr="00E1005B">
        <w:t xml:space="preserve">The retention period for the </w:t>
      </w:r>
      <w:r w:rsidR="00BC414D">
        <w:t xml:space="preserve">information pertaining to this </w:t>
      </w:r>
      <w:r w:rsidR="002D7DE8">
        <w:t>consultation</w:t>
      </w:r>
      <w:r w:rsidRPr="00E1005B">
        <w:t xml:space="preserve"> project will be five (5) years after publication as per the Australian Code for the Responsible Conduct of Research.</w:t>
      </w:r>
    </w:p>
    <w:p w14:paraId="33D86A3D" w14:textId="77777777" w:rsidR="00A36369" w:rsidRDefault="00A36369" w:rsidP="00A36369"/>
    <w:p w14:paraId="10707C42" w14:textId="77777777" w:rsidR="00A36369" w:rsidRDefault="00A36369" w:rsidP="00A36369">
      <w:pPr>
        <w:pStyle w:val="Heading2"/>
      </w:pPr>
      <w:bookmarkStart w:id="40" w:name="_Toc483232411"/>
      <w:bookmarkStart w:id="41" w:name="_Toc483237857"/>
      <w:r>
        <w:t>Questions</w:t>
      </w:r>
      <w:bookmarkEnd w:id="40"/>
      <w:bookmarkEnd w:id="41"/>
    </w:p>
    <w:p w14:paraId="68B241F4" w14:textId="7D5F80C2" w:rsidR="00A36369" w:rsidRDefault="00CA2965" w:rsidP="00A36369">
      <w:r w:rsidRPr="00CA2965">
        <w:t>Before beginning the consultation process</w:t>
      </w:r>
      <w:r>
        <w:t xml:space="preserve"> it was useful to consider two </w:t>
      </w:r>
      <w:r w:rsidR="0001074B">
        <w:t>crucial</w:t>
      </w:r>
      <w:r>
        <w:t xml:space="preserve"> questions with the stakeholders:</w:t>
      </w:r>
    </w:p>
    <w:p w14:paraId="5D8383F0" w14:textId="77777777" w:rsidR="00CA2965" w:rsidRPr="001A5DDA" w:rsidRDefault="00A36369" w:rsidP="00D21DB4">
      <w:pPr>
        <w:pStyle w:val="ListParagraph"/>
        <w:numPr>
          <w:ilvl w:val="0"/>
          <w:numId w:val="11"/>
        </w:numPr>
      </w:pPr>
      <w:r w:rsidRPr="001A5DDA">
        <w:t xml:space="preserve">What are the implications of young people’s perspectives of wellbeing for service provider’s understanding of wellbeing services? </w:t>
      </w:r>
    </w:p>
    <w:p w14:paraId="0442BE41" w14:textId="62C120F9" w:rsidR="00A36369" w:rsidRDefault="00A36369" w:rsidP="00D21DB4">
      <w:pPr>
        <w:pStyle w:val="ListParagraph"/>
        <w:numPr>
          <w:ilvl w:val="0"/>
          <w:numId w:val="11"/>
        </w:numPr>
      </w:pPr>
      <w:r w:rsidRPr="001A5DDA">
        <w:t>How can digital technologies be used in ways that support the effectiveness of worker-young person support processes and match young people’s priorities for wellbeing?</w:t>
      </w:r>
    </w:p>
    <w:p w14:paraId="10AD1D57" w14:textId="77777777" w:rsidR="0067473D" w:rsidRDefault="0067473D" w:rsidP="00A36369">
      <w:pPr>
        <w:rPr>
          <w:noProof/>
        </w:rPr>
      </w:pPr>
    </w:p>
    <w:p w14:paraId="379CA7BD" w14:textId="77777777" w:rsidR="005C62A9" w:rsidRDefault="00C933AB" w:rsidP="005C62A9">
      <w:r>
        <w:rPr>
          <w:noProof/>
        </w:rPr>
        <w:t>Whereas</w:t>
      </w:r>
      <w:r w:rsidR="0001074B">
        <w:rPr>
          <w:noProof/>
        </w:rPr>
        <w:t>,</w:t>
      </w:r>
      <w:r w:rsidR="00BC414D">
        <w:rPr>
          <w:noProof/>
        </w:rPr>
        <w:t xml:space="preserve"> both Brisbane Youth Service (BYS)</w:t>
      </w:r>
      <w:r>
        <w:rPr>
          <w:noProof/>
        </w:rPr>
        <w:t xml:space="preserve"> and </w:t>
      </w:r>
      <w:r w:rsidRPr="00FB302F">
        <w:rPr>
          <w:b/>
          <w:noProof/>
        </w:rPr>
        <w:t>yourtown</w:t>
      </w:r>
      <w:r>
        <w:rPr>
          <w:noProof/>
        </w:rPr>
        <w:t xml:space="preserve"> </w:t>
      </w:r>
      <w:r w:rsidR="00B6146F">
        <w:rPr>
          <w:noProof/>
        </w:rPr>
        <w:t xml:space="preserve">strive to </w:t>
      </w:r>
      <w:r>
        <w:rPr>
          <w:noProof/>
        </w:rPr>
        <w:t>holistically embed young peop</w:t>
      </w:r>
      <w:r w:rsidR="00B6146F">
        <w:rPr>
          <w:noProof/>
        </w:rPr>
        <w:t>le</w:t>
      </w:r>
      <w:r w:rsidR="00B6215C">
        <w:rPr>
          <w:noProof/>
        </w:rPr>
        <w:t>’s perspectives</w:t>
      </w:r>
      <w:r w:rsidR="00B6146F">
        <w:rPr>
          <w:noProof/>
        </w:rPr>
        <w:t xml:space="preserve"> at the centre of their work</w:t>
      </w:r>
      <w:r>
        <w:rPr>
          <w:noProof/>
        </w:rPr>
        <w:t xml:space="preserve">, each undertake their work through very different wellbeing </w:t>
      </w:r>
      <w:r w:rsidR="00B6215C">
        <w:rPr>
          <w:noProof/>
        </w:rPr>
        <w:t>viewpoints</w:t>
      </w:r>
      <w:r w:rsidR="00B6146F">
        <w:rPr>
          <w:noProof/>
        </w:rPr>
        <w:t xml:space="preserve">. </w:t>
      </w:r>
      <w:r w:rsidR="00F65564">
        <w:rPr>
          <w:noProof/>
        </w:rPr>
        <w:t xml:space="preserve">Young people’s perspective of wellbeing </w:t>
      </w:r>
      <w:r w:rsidR="00C968EB">
        <w:rPr>
          <w:noProof/>
        </w:rPr>
        <w:t>are</w:t>
      </w:r>
      <w:r w:rsidR="00F65564">
        <w:rPr>
          <w:noProof/>
        </w:rPr>
        <w:t xml:space="preserve"> inferred </w:t>
      </w:r>
      <w:r w:rsidR="00B6146F">
        <w:rPr>
          <w:noProof/>
        </w:rPr>
        <w:t xml:space="preserve">in the objectives of each </w:t>
      </w:r>
      <w:r w:rsidR="00C968EB">
        <w:rPr>
          <w:noProof/>
        </w:rPr>
        <w:t>organisation</w:t>
      </w:r>
      <w:r w:rsidR="00F65564">
        <w:rPr>
          <w:noProof/>
        </w:rPr>
        <w:t xml:space="preserve"> </w:t>
      </w:r>
      <w:r w:rsidR="00B6146F">
        <w:rPr>
          <w:noProof/>
        </w:rPr>
        <w:t xml:space="preserve">yet </w:t>
      </w:r>
      <w:r w:rsidR="00C968EB">
        <w:rPr>
          <w:noProof/>
        </w:rPr>
        <w:t>are</w:t>
      </w:r>
      <w:r w:rsidR="00B6146F">
        <w:rPr>
          <w:noProof/>
        </w:rPr>
        <w:t xml:space="preserve"> </w:t>
      </w:r>
      <w:r w:rsidR="00F65564">
        <w:rPr>
          <w:noProof/>
        </w:rPr>
        <w:t>not fully understood</w:t>
      </w:r>
      <w:r w:rsidR="00376399">
        <w:rPr>
          <w:noProof/>
        </w:rPr>
        <w:t xml:space="preserve">. YouEngage </w:t>
      </w:r>
      <w:r w:rsidR="00F65564">
        <w:rPr>
          <w:noProof/>
        </w:rPr>
        <w:t xml:space="preserve">provided </w:t>
      </w:r>
      <w:r w:rsidR="00376399">
        <w:rPr>
          <w:noProof/>
        </w:rPr>
        <w:t xml:space="preserve">a unique </w:t>
      </w:r>
      <w:r w:rsidR="00F65564">
        <w:rPr>
          <w:noProof/>
        </w:rPr>
        <w:t>opportunit</w:t>
      </w:r>
      <w:r w:rsidR="00376399">
        <w:rPr>
          <w:noProof/>
        </w:rPr>
        <w:t>y for both organisation</w:t>
      </w:r>
      <w:r w:rsidR="00F65564">
        <w:rPr>
          <w:noProof/>
        </w:rPr>
        <w:t xml:space="preserve"> to gain</w:t>
      </w:r>
      <w:r w:rsidR="00376399">
        <w:rPr>
          <w:noProof/>
        </w:rPr>
        <w:t xml:space="preserve"> critical</w:t>
      </w:r>
      <w:r w:rsidR="00F65564">
        <w:rPr>
          <w:noProof/>
        </w:rPr>
        <w:t xml:space="preserve"> insight</w:t>
      </w:r>
      <w:r w:rsidR="00376399">
        <w:rPr>
          <w:noProof/>
        </w:rPr>
        <w:t xml:space="preserve"> </w:t>
      </w:r>
      <w:r w:rsidR="00F65564">
        <w:rPr>
          <w:noProof/>
        </w:rPr>
        <w:t>of</w:t>
      </w:r>
      <w:r w:rsidR="00376399">
        <w:rPr>
          <w:noProof/>
        </w:rPr>
        <w:t xml:space="preserve"> </w:t>
      </w:r>
      <w:r w:rsidR="00376399">
        <w:t xml:space="preserve">how young people understand wellbeing from across both service models and thus </w:t>
      </w:r>
      <w:r w:rsidR="00B6146F">
        <w:t xml:space="preserve">to </w:t>
      </w:r>
      <w:r w:rsidR="00376399">
        <w:t>seek opportunities that could inform a responsive combined outcome.</w:t>
      </w:r>
      <w:r w:rsidR="00F65564">
        <w:rPr>
          <w:noProof/>
        </w:rPr>
        <w:t xml:space="preserve"> </w:t>
      </w:r>
      <w:r w:rsidR="006C3E83">
        <w:t>A mixed method approach</w:t>
      </w:r>
      <w:r>
        <w:t xml:space="preserve"> (Morse and </w:t>
      </w:r>
      <w:r w:rsidRPr="00C933AB">
        <w:t>Niehaus,</w:t>
      </w:r>
      <w:r>
        <w:t xml:space="preserve"> 2016)</w:t>
      </w:r>
      <w:r w:rsidR="006C3E83">
        <w:t xml:space="preserve"> was adopted to elicit </w:t>
      </w:r>
      <w:r w:rsidR="006C3E83" w:rsidRPr="006C3E83">
        <w:t xml:space="preserve">and summarise data in relation to the </w:t>
      </w:r>
      <w:r w:rsidR="006C3E83">
        <w:t xml:space="preserve">two key questions and </w:t>
      </w:r>
      <w:r w:rsidR="00C968EB">
        <w:t xml:space="preserve">to </w:t>
      </w:r>
      <w:r w:rsidR="006C3E83">
        <w:t>align the stakeholder’s objectives.</w:t>
      </w:r>
      <w:r w:rsidR="00FC2E3B">
        <w:t xml:space="preserve"> </w:t>
      </w:r>
      <w:r w:rsidR="003C4AD9">
        <w:t>To gain a</w:t>
      </w:r>
      <w:r w:rsidR="001A5DDA">
        <w:rPr>
          <w:noProof/>
        </w:rPr>
        <w:t>ppreciation of</w:t>
      </w:r>
      <w:r w:rsidR="00376399">
        <w:rPr>
          <w:noProof/>
        </w:rPr>
        <w:t xml:space="preserve"> young people’s perspectives of wellbeing</w:t>
      </w:r>
      <w:r w:rsidR="001A5DDA">
        <w:rPr>
          <w:noProof/>
        </w:rPr>
        <w:t>, the</w:t>
      </w:r>
      <w:r w:rsidR="001A5DDA">
        <w:t xml:space="preserve"> stakeholder objectives</w:t>
      </w:r>
      <w:r w:rsidR="003C4AD9">
        <w:t xml:space="preserve"> and</w:t>
      </w:r>
      <w:r w:rsidR="00C968EB">
        <w:t xml:space="preserve"> key topic areas</w:t>
      </w:r>
      <w:r w:rsidR="001A5DDA">
        <w:t xml:space="preserve"> </w:t>
      </w:r>
      <w:r w:rsidR="003C4AD9">
        <w:t xml:space="preserve">were synthesised into a </w:t>
      </w:r>
      <w:r w:rsidR="003C4AD9" w:rsidRPr="003C4AD9">
        <w:t>conceptual framework</w:t>
      </w:r>
      <w:r w:rsidR="00B6215C">
        <w:t xml:space="preserve">. This </w:t>
      </w:r>
      <w:r w:rsidR="003C4AD9">
        <w:t>aid</w:t>
      </w:r>
      <w:r w:rsidR="00B6215C">
        <w:t>ed</w:t>
      </w:r>
      <w:r w:rsidR="003C4AD9">
        <w:t xml:space="preserve"> interpretation and evaluation of </w:t>
      </w:r>
      <w:r w:rsidR="001A5DDA">
        <w:t xml:space="preserve">the way that young people described their engagement and connection to workers to support young people’s wellbeing goals using digital </w:t>
      </w:r>
      <w:r w:rsidR="003C4AD9">
        <w:t>technologies.</w:t>
      </w:r>
      <w:r w:rsidR="001A5DDA">
        <w:t xml:space="preserve"> </w:t>
      </w:r>
    </w:p>
    <w:p w14:paraId="7BD969DB" w14:textId="77777777" w:rsidR="005C62A9" w:rsidRDefault="005C62A9" w:rsidP="005C62A9">
      <w:pPr>
        <w:pStyle w:val="Heading3"/>
        <w:rPr>
          <w:rFonts w:eastAsiaTheme="minorHAnsi"/>
        </w:rPr>
      </w:pPr>
    </w:p>
    <w:p w14:paraId="4BA9554A" w14:textId="5DB409FD" w:rsidR="005C62A9" w:rsidRPr="005C62A9" w:rsidRDefault="005C62A9" w:rsidP="005C62A9">
      <w:pPr>
        <w:pStyle w:val="Heading3"/>
        <w:rPr>
          <w:rFonts w:eastAsiaTheme="minorHAnsi"/>
        </w:rPr>
      </w:pPr>
      <w:bookmarkStart w:id="42" w:name="_Toc483232412"/>
      <w:bookmarkStart w:id="43" w:name="_Toc483237858"/>
      <w:r>
        <w:rPr>
          <w:rFonts w:eastAsiaTheme="minorHAnsi"/>
        </w:rPr>
        <w:t>Interpretation and analysis of the data</w:t>
      </w:r>
      <w:bookmarkEnd w:id="42"/>
      <w:bookmarkEnd w:id="43"/>
      <w:r>
        <w:rPr>
          <w:rFonts w:eastAsiaTheme="minorHAnsi"/>
        </w:rPr>
        <w:t xml:space="preserve"> </w:t>
      </w:r>
    </w:p>
    <w:p w14:paraId="57DBF01E" w14:textId="02FECE4B" w:rsidR="005C62A9" w:rsidRPr="005C62A9" w:rsidRDefault="005C62A9" w:rsidP="00587552">
      <w:pPr>
        <w:rPr>
          <w:i/>
        </w:rPr>
      </w:pPr>
      <w:r>
        <w:t xml:space="preserve">The interpretation and analysis of the data involved </w:t>
      </w:r>
      <w:r w:rsidR="00A74F69">
        <w:t xml:space="preserve">using </w:t>
      </w:r>
      <w:r w:rsidR="00A74F69" w:rsidRPr="00587552">
        <w:rPr>
          <w:rFonts w:cs="Arial"/>
          <w:lang w:val="en-AU"/>
        </w:rPr>
        <w:t>inductive approach</w:t>
      </w:r>
      <w:r w:rsidR="00A74F69">
        <w:rPr>
          <w:rFonts w:cs="Arial"/>
          <w:lang w:val="en-AU"/>
        </w:rPr>
        <w:t xml:space="preserve"> to</w:t>
      </w:r>
      <w:r w:rsidR="00A74F69">
        <w:rPr>
          <w:rFonts w:cs="Arial"/>
        </w:rPr>
        <w:t xml:space="preserve"> </w:t>
      </w:r>
      <w:r>
        <w:rPr>
          <w:rFonts w:cs="Arial"/>
        </w:rPr>
        <w:t>generat</w:t>
      </w:r>
      <w:r w:rsidR="00A74F69">
        <w:rPr>
          <w:rFonts w:cs="Arial"/>
        </w:rPr>
        <w:t>e</w:t>
      </w:r>
      <w:r w:rsidRPr="00AD6AED">
        <w:rPr>
          <w:rFonts w:cs="Arial"/>
        </w:rPr>
        <w:t xml:space="preserve"> descriptive </w:t>
      </w:r>
      <w:r w:rsidR="00A74F69">
        <w:rPr>
          <w:rFonts w:cs="Arial"/>
        </w:rPr>
        <w:t>explanations emergent from the data</w:t>
      </w:r>
      <w:r w:rsidR="00587552">
        <w:rPr>
          <w:rFonts w:cs="Arial"/>
        </w:rPr>
        <w:t>.</w:t>
      </w:r>
      <w:r w:rsidR="00587552" w:rsidRPr="00587552">
        <w:rPr>
          <w:rFonts w:cs="Arial"/>
        </w:rPr>
        <w:t xml:space="preserve"> </w:t>
      </w:r>
      <w:r w:rsidR="00587552" w:rsidRPr="00AD6AED">
        <w:rPr>
          <w:rFonts w:cs="Arial"/>
        </w:rPr>
        <w:t xml:space="preserve">The survey used </w:t>
      </w:r>
      <w:r w:rsidR="00587552">
        <w:rPr>
          <w:rFonts w:cs="Arial"/>
        </w:rPr>
        <w:t>SurveyMonkey</w:t>
      </w:r>
      <w:r w:rsidR="00587552" w:rsidRPr="00AD6AED">
        <w:rPr>
          <w:rFonts w:cs="Arial"/>
        </w:rPr>
        <w:t>, an online survey creation tool,</w:t>
      </w:r>
      <w:r w:rsidR="00587552" w:rsidRPr="00AD6AED">
        <w:rPr>
          <w:rFonts w:cs="Arial"/>
          <w:i/>
        </w:rPr>
        <w:t xml:space="preserve"> </w:t>
      </w:r>
      <w:r w:rsidR="00587552" w:rsidRPr="00AD6AED">
        <w:rPr>
          <w:rFonts w:cs="Arial"/>
        </w:rPr>
        <w:t xml:space="preserve">to elicit responses and to analyse </w:t>
      </w:r>
      <w:r w:rsidR="00587552">
        <w:rPr>
          <w:rFonts w:cs="Arial"/>
        </w:rPr>
        <w:t>data by percentage and category.</w:t>
      </w:r>
      <w:r w:rsidR="00587552" w:rsidRPr="00587552">
        <w:rPr>
          <w:rFonts w:eastAsiaTheme="minorEastAsia"/>
          <w:lang w:val="en-US"/>
        </w:rPr>
        <w:t xml:space="preserve"> </w:t>
      </w:r>
      <w:r w:rsidR="00587552" w:rsidRPr="00587552">
        <w:rPr>
          <w:rFonts w:cs="Arial"/>
          <w:lang w:val="en-US"/>
        </w:rPr>
        <w:t>In turn, q</w:t>
      </w:r>
      <w:r w:rsidR="00587552" w:rsidRPr="00587552">
        <w:rPr>
          <w:rFonts w:cs="Arial"/>
          <w:bCs/>
          <w:lang w:val="en-US"/>
        </w:rPr>
        <w:t>ualitative data</w:t>
      </w:r>
      <w:r w:rsidR="00587552" w:rsidRPr="00587552">
        <w:rPr>
          <w:rFonts w:cs="Arial"/>
          <w:b/>
          <w:bCs/>
          <w:lang w:val="en-US"/>
        </w:rPr>
        <w:t xml:space="preserve"> </w:t>
      </w:r>
      <w:r w:rsidR="00587552" w:rsidRPr="00587552">
        <w:rPr>
          <w:rFonts w:cs="Arial"/>
          <w:lang w:val="en-US"/>
        </w:rPr>
        <w:t xml:space="preserve">(open-ended survey items and </w:t>
      </w:r>
      <w:r w:rsidR="00587552">
        <w:rPr>
          <w:rFonts w:cs="Arial"/>
          <w:lang w:val="en-US"/>
        </w:rPr>
        <w:t>workshop and focus</w:t>
      </w:r>
      <w:r w:rsidR="00A74F69">
        <w:rPr>
          <w:rFonts w:cs="Arial"/>
          <w:lang w:val="en-US"/>
        </w:rPr>
        <w:t xml:space="preserve"> </w:t>
      </w:r>
      <w:r w:rsidR="00587552">
        <w:rPr>
          <w:rFonts w:cs="Arial"/>
          <w:lang w:val="en-US"/>
        </w:rPr>
        <w:t>group</w:t>
      </w:r>
      <w:r w:rsidR="00587552" w:rsidRPr="00587552">
        <w:rPr>
          <w:rFonts w:cs="Arial"/>
          <w:lang w:val="en-US"/>
        </w:rPr>
        <w:t xml:space="preserve"> transcripts</w:t>
      </w:r>
      <w:r w:rsidR="00A74F69">
        <w:rPr>
          <w:rFonts w:cs="Arial"/>
          <w:lang w:val="en-US"/>
        </w:rPr>
        <w:t xml:space="preserve"> and imagery</w:t>
      </w:r>
      <w:r w:rsidR="00587552" w:rsidRPr="00587552">
        <w:rPr>
          <w:rFonts w:cs="Arial"/>
          <w:lang w:val="en-US"/>
        </w:rPr>
        <w:t xml:space="preserve">) were analysed using the </w:t>
      </w:r>
      <w:r w:rsidR="00587552">
        <w:rPr>
          <w:rFonts w:cs="Arial"/>
          <w:lang w:val="en-US"/>
        </w:rPr>
        <w:t>data mapping process aided by the Microsoft program excel</w:t>
      </w:r>
      <w:r w:rsidR="00A74F69">
        <w:rPr>
          <w:rFonts w:cs="Arial"/>
          <w:lang w:val="en-US"/>
        </w:rPr>
        <w:t xml:space="preserve"> and Adobe Bridge</w:t>
      </w:r>
      <w:r w:rsidR="00587552" w:rsidRPr="00587552">
        <w:rPr>
          <w:rFonts w:cs="Arial"/>
          <w:lang w:val="en-US"/>
        </w:rPr>
        <w:t xml:space="preserve">. Word occurrence and co-occurrence counts extracted </w:t>
      </w:r>
      <w:r w:rsidR="00587552">
        <w:rPr>
          <w:rFonts w:cs="Arial"/>
          <w:lang w:val="en-US"/>
        </w:rPr>
        <w:t>some</w:t>
      </w:r>
      <w:r w:rsidR="00587552" w:rsidRPr="00587552">
        <w:rPr>
          <w:rFonts w:cs="Arial"/>
          <w:lang w:val="en-US"/>
        </w:rPr>
        <w:t xml:space="preserve"> thematic and conceptual content directly from the input text. A further thematic </w:t>
      </w:r>
      <w:r w:rsidR="00587552" w:rsidRPr="00587552">
        <w:rPr>
          <w:rFonts w:cs="Arial"/>
          <w:lang w:val="en-AU"/>
        </w:rPr>
        <w:t>analysis (Denzin &amp; Lincoln</w:t>
      </w:r>
      <w:r w:rsidR="00E87A36">
        <w:rPr>
          <w:rFonts w:cs="Arial"/>
          <w:lang w:val="en-AU"/>
        </w:rPr>
        <w:t>,</w:t>
      </w:r>
      <w:r w:rsidR="00587552" w:rsidRPr="00587552">
        <w:rPr>
          <w:rFonts w:cs="Arial"/>
          <w:lang w:val="en-AU"/>
        </w:rPr>
        <w:t xml:space="preserve"> 2011) was used to achieve the “analytic purpose” (Guest, MacQueen &amp; Namey 2012, p. 7) of identifying the themes or categories that emerged from </w:t>
      </w:r>
      <w:r w:rsidR="00A74F69">
        <w:rPr>
          <w:rFonts w:cs="Arial"/>
          <w:lang w:val="en-AU"/>
        </w:rPr>
        <w:t xml:space="preserve">across </w:t>
      </w:r>
      <w:r w:rsidR="00587552" w:rsidRPr="00587552">
        <w:rPr>
          <w:rFonts w:cs="Arial"/>
          <w:lang w:val="en-AU"/>
        </w:rPr>
        <w:t xml:space="preserve">the </w:t>
      </w:r>
      <w:r w:rsidR="00587552">
        <w:rPr>
          <w:rFonts w:cs="Arial"/>
          <w:lang w:val="en-AU"/>
        </w:rPr>
        <w:t>data, and cross-checked against the objectives and key topic framework</w:t>
      </w:r>
      <w:r w:rsidR="00A74F69">
        <w:rPr>
          <w:rFonts w:cs="Arial"/>
          <w:lang w:val="en-AU"/>
        </w:rPr>
        <w:t xml:space="preserve"> (table 1)</w:t>
      </w:r>
      <w:r w:rsidR="00587552" w:rsidRPr="00587552">
        <w:rPr>
          <w:rFonts w:cs="Arial"/>
          <w:lang w:val="en-AU"/>
        </w:rPr>
        <w:t xml:space="preserve">. In terms of analysis, “thematic analysis moves beyond counting explicit words or phrases to focus on identifying and describing both implicit and explicit ideas within the data, that is, themes” (Guest, MacQueen &amp; Namey 2012, p. 10). </w:t>
      </w:r>
      <w:r w:rsidR="00A74F69">
        <w:rPr>
          <w:rFonts w:cs="Arial"/>
          <w:lang w:val="en-AU"/>
        </w:rPr>
        <w:t>A</w:t>
      </w:r>
      <w:r w:rsidR="00587552" w:rsidRPr="00587552">
        <w:rPr>
          <w:rFonts w:cs="Arial"/>
          <w:lang w:val="en-AU"/>
        </w:rPr>
        <w:t>nalysis sought to understand the categories (Silverman, 2005) provided by stakehol</w:t>
      </w:r>
      <w:r w:rsidR="00587552">
        <w:rPr>
          <w:rFonts w:cs="Arial"/>
          <w:lang w:val="en-AU"/>
        </w:rPr>
        <w:t xml:space="preserve">ders themselves </w:t>
      </w:r>
      <w:r w:rsidR="00587552" w:rsidRPr="00587552">
        <w:rPr>
          <w:rFonts w:cs="Arial"/>
          <w:lang w:val="en-AU"/>
        </w:rPr>
        <w:t>and in such a way as would support the practical application of findings (Franzosi, 2008).</w:t>
      </w:r>
    </w:p>
    <w:p w14:paraId="180E6BA9" w14:textId="77777777" w:rsidR="00420AB3" w:rsidRDefault="00420AB3" w:rsidP="00A36369">
      <w:pPr>
        <w:rPr>
          <w:noProof/>
        </w:rPr>
      </w:pPr>
    </w:p>
    <w:p w14:paraId="7D1DEC6F" w14:textId="77777777" w:rsidR="00FD4B8A" w:rsidRDefault="00FD4B8A" w:rsidP="00FD4B8A">
      <w:pPr>
        <w:pStyle w:val="Heading2"/>
      </w:pPr>
      <w:bookmarkStart w:id="44" w:name="_Toc483232413"/>
      <w:bookmarkStart w:id="45" w:name="_Toc483237859"/>
      <w:r w:rsidRPr="00540223">
        <w:t>Alignment with Stakeholder Objectives</w:t>
      </w:r>
      <w:bookmarkEnd w:id="44"/>
      <w:bookmarkEnd w:id="45"/>
    </w:p>
    <w:p w14:paraId="7F42BC71" w14:textId="5C54412B" w:rsidR="00721EE1" w:rsidRDefault="00CE57F0" w:rsidP="00CE57F0">
      <w:r>
        <w:t>T</w:t>
      </w:r>
      <w:r w:rsidRPr="00CE57F0">
        <w:t>he stakeholder</w:t>
      </w:r>
      <w:r>
        <w:t>s</w:t>
      </w:r>
      <w:r w:rsidR="00BC414D">
        <w:t>,</w:t>
      </w:r>
      <w:r>
        <w:t xml:space="preserve"> </w:t>
      </w:r>
      <w:r w:rsidR="00BC414D">
        <w:t>BYS</w:t>
      </w:r>
      <w:r>
        <w:t xml:space="preserve"> and </w:t>
      </w:r>
      <w:r w:rsidRPr="00FB302F">
        <w:rPr>
          <w:b/>
        </w:rPr>
        <w:t>yourtown</w:t>
      </w:r>
      <w:r w:rsidR="00B6215C">
        <w:rPr>
          <w:b/>
        </w:rPr>
        <w:t>,</w:t>
      </w:r>
      <w:r>
        <w:t xml:space="preserve"> each held discrete</w:t>
      </w:r>
      <w:r w:rsidRPr="00CE57F0">
        <w:t xml:space="preserve"> </w:t>
      </w:r>
      <w:r>
        <w:t xml:space="preserve">intentions </w:t>
      </w:r>
      <w:r w:rsidR="00B26425">
        <w:t>in relation to the use of</w:t>
      </w:r>
      <w:r>
        <w:t xml:space="preserve"> technology to promote youth wellbeing. </w:t>
      </w:r>
      <w:r w:rsidR="00BC414D">
        <w:t>BYS</w:t>
      </w:r>
      <w:r w:rsidR="00747CE0">
        <w:t xml:space="preserve"> outlined </w:t>
      </w:r>
      <w:r w:rsidR="00B6215C">
        <w:t xml:space="preserve">an </w:t>
      </w:r>
      <w:r w:rsidR="00B26425">
        <w:t>initial focus on developing an application that would support young people to progressively record and self-reflect on their changing patterns of wellbeing over time</w:t>
      </w:r>
      <w:r w:rsidR="00B6215C">
        <w:t>. This was conceptualised</w:t>
      </w:r>
      <w:r w:rsidR="00B26425">
        <w:t xml:space="preserve"> in the style of fitness or health trackers but customised to the issues that are relevant to highly vulnerable, often homeless young people. </w:t>
      </w:r>
      <w:r w:rsidR="00747CE0">
        <w:t>The intent of this was an extens</w:t>
      </w:r>
      <w:r w:rsidR="00B26425">
        <w:t xml:space="preserve">ion of the worker-young person relationship in a case management service delivery context and to integrate with worker’s online client management systems.  This integration would allow it to serve a dual purpose of tracking wellbeing and creating connection and communication between vulnerable young people and their workers outside of face to face contact sessions. </w:t>
      </w:r>
      <w:r w:rsidRPr="00747CE0">
        <w:rPr>
          <w:b/>
        </w:rPr>
        <w:t>yourtown</w:t>
      </w:r>
      <w:r>
        <w:t xml:space="preserve"> sought the development of a </w:t>
      </w:r>
      <w:r w:rsidRPr="00CE57F0">
        <w:rPr>
          <w:i/>
        </w:rPr>
        <w:t>Wellbeing Coach</w:t>
      </w:r>
      <w:r>
        <w:t xml:space="preserve"> app or </w:t>
      </w:r>
      <w:r w:rsidRPr="00CE57F0">
        <w:t xml:space="preserve">web portal </w:t>
      </w:r>
      <w:r>
        <w:t>to give</w:t>
      </w:r>
      <w:r w:rsidRPr="00CE57F0">
        <w:t xml:space="preserve"> young people access to information and resources and use technology to enhance communication in the counsellor-client relationship.</w:t>
      </w:r>
      <w:r w:rsidR="00306786">
        <w:t xml:space="preserve"> </w:t>
      </w:r>
    </w:p>
    <w:p w14:paraId="584099C7" w14:textId="77777777" w:rsidR="00721EE1" w:rsidRDefault="00721EE1" w:rsidP="00CE57F0"/>
    <w:p w14:paraId="45FC2143" w14:textId="0E33ACC2" w:rsidR="00306786" w:rsidRDefault="00CE57F0" w:rsidP="00CE57F0">
      <w:r>
        <w:t>Underpinning these discrete intentions</w:t>
      </w:r>
      <w:r w:rsidR="00306786">
        <w:t xml:space="preserve"> </w:t>
      </w:r>
      <w:r w:rsidR="00721EE1">
        <w:t>are</w:t>
      </w:r>
      <w:r w:rsidR="00306786">
        <w:t xml:space="preserve"> each organisation’s</w:t>
      </w:r>
      <w:r>
        <w:t xml:space="preserve"> </w:t>
      </w:r>
      <w:r w:rsidR="00306786">
        <w:t xml:space="preserve">program logic, theory and </w:t>
      </w:r>
      <w:r w:rsidR="00B26425">
        <w:t xml:space="preserve">differing </w:t>
      </w:r>
      <w:r w:rsidR="00306786">
        <w:t>target</w:t>
      </w:r>
      <w:r w:rsidR="00B26425">
        <w:t xml:space="preserve"> </w:t>
      </w:r>
      <w:r w:rsidR="00306786">
        <w:t xml:space="preserve">populations. Notions of wellbeing for </w:t>
      </w:r>
      <w:r w:rsidR="00BC414D">
        <w:t>BYS</w:t>
      </w:r>
      <w:r w:rsidR="00306786">
        <w:t xml:space="preserve"> pertain a welfarism lens</w:t>
      </w:r>
      <w:r w:rsidR="00B26425">
        <w:t xml:space="preserve"> emphasis</w:t>
      </w:r>
      <w:r w:rsidR="00721EE1">
        <w:t>ing</w:t>
      </w:r>
      <w:r w:rsidR="00B26425">
        <w:t xml:space="preserve"> working </w:t>
      </w:r>
      <w:r w:rsidR="00721EE1">
        <w:t>through</w:t>
      </w:r>
      <w:r w:rsidR="00B26425">
        <w:t xml:space="preserve"> the hierarchy of needs of young people</w:t>
      </w:r>
      <w:r w:rsidR="00306786">
        <w:t xml:space="preserve">, whilst a </w:t>
      </w:r>
      <w:r w:rsidR="00B26425">
        <w:t xml:space="preserve">psychological </w:t>
      </w:r>
      <w:r w:rsidR="00306786">
        <w:t>lens emphasise</w:t>
      </w:r>
      <w:r w:rsidR="00721EE1">
        <w:t>s</w:t>
      </w:r>
      <w:r w:rsidR="00306786">
        <w:t xml:space="preserve"> </w:t>
      </w:r>
      <w:r w:rsidR="00B26425">
        <w:t>emotional</w:t>
      </w:r>
      <w:r w:rsidR="00306786">
        <w:t xml:space="preserve"> and social dimensions of the </w:t>
      </w:r>
      <w:r w:rsidR="00747CE0" w:rsidRPr="00FB302F">
        <w:rPr>
          <w:b/>
        </w:rPr>
        <w:t>yourtown</w:t>
      </w:r>
      <w:r w:rsidR="00306786">
        <w:t xml:space="preserve"> services to young people. </w:t>
      </w:r>
      <w:r w:rsidR="008005A3">
        <w:t xml:space="preserve">Each organisation </w:t>
      </w:r>
      <w:r w:rsidR="00D8593C">
        <w:t>offers</w:t>
      </w:r>
      <w:r w:rsidR="008005A3">
        <w:t xml:space="preserve"> a range of programs and services to support young people’s wellbeing goals. Access and the nature of young people’s engagement with the organisations are influenced by a range of contexts including funding, staffing, facilities, activities, resources, governance, issues and the problems confronting young people, and organisational networks and partnerships. </w:t>
      </w:r>
    </w:p>
    <w:p w14:paraId="3B485BC9" w14:textId="77777777" w:rsidR="00306786" w:rsidRDefault="00306786" w:rsidP="00CE57F0"/>
    <w:p w14:paraId="36C93265" w14:textId="013C4D4A" w:rsidR="00306786" w:rsidRDefault="00747CE0" w:rsidP="00306786">
      <w:pPr>
        <w:pStyle w:val="Heading3"/>
      </w:pPr>
      <w:bookmarkStart w:id="46" w:name="_Toc483232414"/>
      <w:bookmarkStart w:id="47" w:name="_Toc483237860"/>
      <w:r>
        <w:t>Brisbane Youth Service</w:t>
      </w:r>
      <w:bookmarkEnd w:id="46"/>
      <w:bookmarkEnd w:id="47"/>
    </w:p>
    <w:p w14:paraId="592A5D51" w14:textId="2642A6CC" w:rsidR="00721EE1" w:rsidRPr="00721EE1" w:rsidRDefault="00BC414D" w:rsidP="002B54C4">
      <w:r>
        <w:t>BYS</w:t>
      </w:r>
      <w:r w:rsidR="00747CE0">
        <w:t>’s</w:t>
      </w:r>
      <w:r w:rsidR="00721EE1">
        <w:t xml:space="preserve"> practice models to support young people’s wellbeing generally start from a crisis-driven space of access to basic material requirements like housing, food and money; move into building sustainable safety and stability in the lives of vulnerable and disadvantaged young people</w:t>
      </w:r>
      <w:r w:rsidR="00DA779C">
        <w:t>;</w:t>
      </w:r>
      <w:r w:rsidR="00721EE1">
        <w:t xml:space="preserve"> and in the longer term, focus on overcoming barriers to self-actualisation, promoting positive connection with community and culture, and achieving of personal life goals. BYS conceptualises wellbeing as a multi-dimensional interaction of physical, mental, emotional, social and relational health. </w:t>
      </w:r>
      <w:r w:rsidR="00306786" w:rsidRPr="00306786">
        <w:rPr>
          <w:lang w:val="en-AU"/>
        </w:rPr>
        <w:t xml:space="preserve">With a vision of </w:t>
      </w:r>
      <w:r w:rsidR="00306786" w:rsidRPr="00306786">
        <w:rPr>
          <w:i/>
          <w:lang w:val="en-AU"/>
        </w:rPr>
        <w:t>new futures for young people</w:t>
      </w:r>
      <w:r w:rsidR="00306786" w:rsidRPr="00306786">
        <w:rPr>
          <w:lang w:val="en-AU"/>
        </w:rPr>
        <w:t xml:space="preserve">, </w:t>
      </w:r>
      <w:r>
        <w:rPr>
          <w:lang w:val="en-AU"/>
        </w:rPr>
        <w:t>BYS</w:t>
      </w:r>
      <w:r w:rsidR="00DA779C">
        <w:rPr>
          <w:lang w:val="en-AU"/>
        </w:rPr>
        <w:t xml:space="preserve"> </w:t>
      </w:r>
      <w:r w:rsidR="00306786" w:rsidRPr="00306786">
        <w:rPr>
          <w:lang w:val="en-AU"/>
        </w:rPr>
        <w:t>assists young people and young families to find and maintain safe housing, address physical and mental health issues, establish successful relationships and support networks and engage in education and employment</w:t>
      </w:r>
      <w:r w:rsidR="00306786" w:rsidRPr="00306786">
        <w:rPr>
          <w:lang w:val="en-US"/>
        </w:rPr>
        <w:t xml:space="preserve"> so that they can thrive in the community.</w:t>
      </w:r>
      <w:r w:rsidR="008005A3">
        <w:rPr>
          <w:lang w:val="en-US"/>
        </w:rPr>
        <w:t xml:space="preserve"> </w:t>
      </w:r>
    </w:p>
    <w:p w14:paraId="5756D156" w14:textId="77777777" w:rsidR="00721EE1" w:rsidRDefault="00721EE1" w:rsidP="002B54C4">
      <w:pPr>
        <w:rPr>
          <w:lang w:val="en-US"/>
        </w:rPr>
      </w:pPr>
    </w:p>
    <w:p w14:paraId="3539BB4A" w14:textId="7EA7FF51" w:rsidR="00747CE0" w:rsidRDefault="00BC414D" w:rsidP="002B54C4">
      <w:r>
        <w:t>BYS</w:t>
      </w:r>
      <w:r w:rsidR="00747CE0">
        <w:t xml:space="preserve"> </w:t>
      </w:r>
      <w:r w:rsidR="008005A3">
        <w:t>is a localised service with most young people coming from the South East Q</w:t>
      </w:r>
      <w:r w:rsidR="00DA779C">
        <w:t>ueensland</w:t>
      </w:r>
      <w:r w:rsidR="008005A3">
        <w:t xml:space="preserve"> region including Brisbane, Ipswich, Caboolture and Logan. </w:t>
      </w:r>
      <w:r w:rsidR="00721EE1" w:rsidRPr="00FE01FC">
        <w:t xml:space="preserve">Services are delivered from the Hub Centre in Fortitude Valley, the Centre for Young Families and Centre for Young Women in Stones Corner and a number of crisis and transitional accommodation services around metropolitan and suburban areas. </w:t>
      </w:r>
      <w:r w:rsidR="008005A3">
        <w:t>The majority of young people supported by BYS are aged between 1</w:t>
      </w:r>
      <w:r w:rsidR="00747CE0">
        <w:t>6</w:t>
      </w:r>
      <w:r w:rsidR="008005A3">
        <w:t xml:space="preserve">-25 years from a wide range of cultural backgrounds. </w:t>
      </w:r>
      <w:r w:rsidR="00747CE0">
        <w:t xml:space="preserve">Young people predominantly self-refer based on word of mouth (peer-referral) or referral from another service.  </w:t>
      </w:r>
    </w:p>
    <w:p w14:paraId="10F57390" w14:textId="77777777" w:rsidR="00721EE1" w:rsidRDefault="00721EE1" w:rsidP="002B54C4"/>
    <w:p w14:paraId="184EA849" w14:textId="52953CB1" w:rsidR="00306786" w:rsidRDefault="00BC414D" w:rsidP="002B54C4">
      <w:pPr>
        <w:rPr>
          <w:color w:val="242424"/>
          <w:lang w:val="en-US"/>
        </w:rPr>
      </w:pPr>
      <w:r>
        <w:t>BYS</w:t>
      </w:r>
      <w:r w:rsidR="00747CE0">
        <w:t xml:space="preserve"> </w:t>
      </w:r>
      <w:r w:rsidR="00721EE1" w:rsidRPr="00FE01FC">
        <w:t xml:space="preserve">supports 1200-1300 young people each year, providing general case management and practical support as well as specialised housing, substance use, living skills, medical, psychology, parenting and women’s programs.   </w:t>
      </w:r>
      <w:r w:rsidR="00721EE1">
        <w:t xml:space="preserve">The </w:t>
      </w:r>
      <w:r w:rsidR="00721EE1" w:rsidRPr="00FE01FC">
        <w:t xml:space="preserve">BYS </w:t>
      </w:r>
      <w:r w:rsidR="00721EE1">
        <w:t>practice model</w:t>
      </w:r>
      <w:r w:rsidR="00DA779C">
        <w:t>s</w:t>
      </w:r>
      <w:r w:rsidR="00721EE1">
        <w:t xml:space="preserve"> </w:t>
      </w:r>
      <w:r w:rsidR="00721EE1" w:rsidRPr="00FE01FC">
        <w:t xml:space="preserve">operates from a </w:t>
      </w:r>
      <w:r w:rsidR="00721EE1" w:rsidRPr="00FE01FC">
        <w:rPr>
          <w:color w:val="242424"/>
          <w:lang w:val="en-US"/>
        </w:rPr>
        <w:t>relationship</w:t>
      </w:r>
      <w:r w:rsidR="00721EE1">
        <w:rPr>
          <w:color w:val="242424"/>
          <w:lang w:val="en-US"/>
        </w:rPr>
        <w:t>-oriented</w:t>
      </w:r>
      <w:r w:rsidR="00721EE1" w:rsidRPr="00FE01FC">
        <w:rPr>
          <w:color w:val="242424"/>
          <w:lang w:val="en-US"/>
        </w:rPr>
        <w:t>, client-</w:t>
      </w:r>
      <w:r w:rsidR="00287710" w:rsidRPr="00FE01FC">
        <w:rPr>
          <w:color w:val="242424"/>
          <w:lang w:val="en-US"/>
        </w:rPr>
        <w:t>focused</w:t>
      </w:r>
      <w:r w:rsidR="00721EE1" w:rsidRPr="00FE01FC">
        <w:rPr>
          <w:color w:val="242424"/>
          <w:lang w:val="en-US"/>
        </w:rPr>
        <w:t xml:space="preserve"> and strengths-based approach</w:t>
      </w:r>
      <w:r w:rsidR="00721EE1">
        <w:rPr>
          <w:color w:val="242424"/>
          <w:lang w:val="en-US"/>
        </w:rPr>
        <w:t xml:space="preserve"> that flexibly supports young people for the duration of their </w:t>
      </w:r>
      <w:r w:rsidR="00DA779C">
        <w:rPr>
          <w:color w:val="242424"/>
          <w:lang w:val="en-US"/>
        </w:rPr>
        <w:t>engagement</w:t>
      </w:r>
      <w:r w:rsidR="00721EE1" w:rsidRPr="00FE01FC">
        <w:rPr>
          <w:color w:val="242424"/>
          <w:lang w:val="en-US"/>
        </w:rPr>
        <w:t xml:space="preserve">. </w:t>
      </w:r>
      <w:r w:rsidR="00721EE1">
        <w:rPr>
          <w:color w:val="242424"/>
          <w:lang w:val="en-US"/>
        </w:rPr>
        <w:t xml:space="preserve"> The strengths and goals of each young person are at the </w:t>
      </w:r>
      <w:r w:rsidR="00721EE1" w:rsidRPr="00FE01FC">
        <w:rPr>
          <w:color w:val="242424"/>
          <w:lang w:val="en-US"/>
        </w:rPr>
        <w:t xml:space="preserve">centre of </w:t>
      </w:r>
      <w:r w:rsidR="00721EE1">
        <w:rPr>
          <w:color w:val="242424"/>
          <w:lang w:val="en-US"/>
        </w:rPr>
        <w:t xml:space="preserve">the </w:t>
      </w:r>
      <w:r w:rsidR="00721EE1" w:rsidRPr="00FE01FC">
        <w:rPr>
          <w:color w:val="242424"/>
          <w:lang w:val="en-US"/>
        </w:rPr>
        <w:t>work</w:t>
      </w:r>
      <w:r w:rsidR="00DA779C">
        <w:rPr>
          <w:color w:val="242424"/>
          <w:lang w:val="en-US"/>
        </w:rPr>
        <w:t xml:space="preserve"> which is guided by individualis</w:t>
      </w:r>
      <w:r w:rsidR="00721EE1">
        <w:rPr>
          <w:color w:val="242424"/>
          <w:lang w:val="en-US"/>
        </w:rPr>
        <w:t xml:space="preserve">ed, </w:t>
      </w:r>
      <w:r w:rsidR="00721EE1" w:rsidRPr="00FE01FC">
        <w:rPr>
          <w:color w:val="242424"/>
          <w:lang w:val="en-US"/>
        </w:rPr>
        <w:t>tailored</w:t>
      </w:r>
      <w:r w:rsidR="00721EE1">
        <w:rPr>
          <w:color w:val="242424"/>
          <w:lang w:val="en-US"/>
        </w:rPr>
        <w:t xml:space="preserve"> and multi-disciplinary client-directed </w:t>
      </w:r>
      <w:r w:rsidR="00721EE1" w:rsidRPr="00FE01FC">
        <w:rPr>
          <w:color w:val="242424"/>
          <w:lang w:val="en-US"/>
        </w:rPr>
        <w:t>support plan</w:t>
      </w:r>
      <w:r w:rsidR="00721EE1">
        <w:rPr>
          <w:color w:val="242424"/>
          <w:lang w:val="en-US"/>
        </w:rPr>
        <w:t>s</w:t>
      </w:r>
      <w:r w:rsidR="00721EE1" w:rsidRPr="00FE01FC">
        <w:rPr>
          <w:color w:val="242424"/>
          <w:lang w:val="en-US"/>
        </w:rPr>
        <w:t>.</w:t>
      </w:r>
    </w:p>
    <w:p w14:paraId="3D76E7B2" w14:textId="77777777" w:rsidR="009F3DB7" w:rsidRPr="00721EE1" w:rsidRDefault="009F3DB7" w:rsidP="002B54C4">
      <w:pPr>
        <w:rPr>
          <w:color w:val="242424"/>
          <w:lang w:val="en-US"/>
        </w:rPr>
      </w:pPr>
    </w:p>
    <w:p w14:paraId="1C9AC061" w14:textId="4B38B5AF" w:rsidR="00306786" w:rsidRPr="00FB302F" w:rsidRDefault="00747CE0" w:rsidP="00306786">
      <w:pPr>
        <w:pStyle w:val="Heading3"/>
        <w:rPr>
          <w:b/>
        </w:rPr>
      </w:pPr>
      <w:bookmarkStart w:id="48" w:name="_Toc483232415"/>
      <w:bookmarkStart w:id="49" w:name="_Toc483237861"/>
      <w:r w:rsidRPr="00FB302F">
        <w:rPr>
          <w:b/>
        </w:rPr>
        <w:t>yourtown</w:t>
      </w:r>
      <w:bookmarkEnd w:id="48"/>
      <w:bookmarkEnd w:id="49"/>
    </w:p>
    <w:p w14:paraId="75525D59" w14:textId="36B604DD" w:rsidR="00306786" w:rsidRPr="00306786" w:rsidRDefault="00747CE0" w:rsidP="00306786">
      <w:r w:rsidRPr="00747CE0">
        <w:rPr>
          <w:b/>
        </w:rPr>
        <w:t>yourtown</w:t>
      </w:r>
      <w:r w:rsidR="00306786">
        <w:t xml:space="preserve"> </w:t>
      </w:r>
      <w:r w:rsidR="00306786" w:rsidRPr="00306786">
        <w:t>deliver</w:t>
      </w:r>
      <w:r w:rsidR="007F34F7">
        <w:t>s</w:t>
      </w:r>
      <w:r w:rsidR="00306786" w:rsidRPr="00306786">
        <w:t xml:space="preserve"> services that tackle issues affecting the lives of children and young people with a range of services that include counselling, helplines, crisis care, education and training, employment, parenting help, mentoring, social development and life skills.</w:t>
      </w:r>
      <w:r w:rsidR="00306786">
        <w:t xml:space="preserve"> The YouEngage consultation was specifically </w:t>
      </w:r>
      <w:r w:rsidR="007F34F7">
        <w:t xml:space="preserve">responsive to </w:t>
      </w:r>
      <w:r w:rsidR="007F34F7" w:rsidRPr="00747CE0">
        <w:rPr>
          <w:b/>
        </w:rPr>
        <w:t>yourtown</w:t>
      </w:r>
      <w:r w:rsidR="007F34F7">
        <w:t xml:space="preserve">’s Kids Helpline service. </w:t>
      </w:r>
      <w:r w:rsidR="008005A3">
        <w:t>Kids Helpline is a 24/7phone and online counselling service</w:t>
      </w:r>
      <w:r w:rsidR="00C23F1A">
        <w:t>.</w:t>
      </w:r>
      <w:r w:rsidR="008005A3">
        <w:t xml:space="preserve"> </w:t>
      </w:r>
    </w:p>
    <w:p w14:paraId="272A1F00" w14:textId="22B1CBC4" w:rsidR="00CE57F0" w:rsidRDefault="00CE57F0" w:rsidP="00CE57F0"/>
    <w:p w14:paraId="5D1A4681" w14:textId="15C3C193" w:rsidR="007F34F7" w:rsidRDefault="007F34F7" w:rsidP="007F34F7">
      <w:r w:rsidRPr="007F34F7">
        <w:rPr>
          <w:lang w:val="en-AU"/>
        </w:rPr>
        <w:t>Kids Helpline is an entirely technologically mediated service, beginning with telephone, and then later web chat and email</w:t>
      </w:r>
      <w:r>
        <w:rPr>
          <w:lang w:val="en-AU"/>
        </w:rPr>
        <w:t>.</w:t>
      </w:r>
      <w:r w:rsidR="008005A3">
        <w:t xml:space="preserve"> In 2015, 205286 young people used the service nationally. 55% were 13-18 years. 83% connected by phone, 12% by web chat and 5% by email. </w:t>
      </w:r>
      <w:r>
        <w:t xml:space="preserve">Technology is the backbone of the service. As a child-centred service Kids Helpline works to ensure that they engage with children and young people (5-25 years) through the technologies that are relevant and natural to them. It is Kids Helpline’s experience that digital technologies are increasingly embedded in the lives of young people </w:t>
      </w:r>
      <w:r w:rsidR="00DA779C">
        <w:t xml:space="preserve">as such, </w:t>
      </w:r>
      <w:r w:rsidR="00DA779C">
        <w:rPr>
          <w:b/>
        </w:rPr>
        <w:t>youtown</w:t>
      </w:r>
      <w:r>
        <w:t xml:space="preserve"> seek</w:t>
      </w:r>
      <w:r w:rsidR="00DA779C">
        <w:t>s</w:t>
      </w:r>
      <w:r>
        <w:t xml:space="preserve"> to ensure that the Kids Helpline service reflects this, and are fully utilising these technologies to build stronger therapeutic relationships between young people and counsellors.</w:t>
      </w:r>
    </w:p>
    <w:p w14:paraId="20EC91FF" w14:textId="77777777" w:rsidR="007F34F7" w:rsidRDefault="007F34F7" w:rsidP="007F34F7"/>
    <w:p w14:paraId="677F7D08" w14:textId="59CF1BEB" w:rsidR="007F34F7" w:rsidRDefault="007F34F7" w:rsidP="007F34F7">
      <w:r>
        <w:t>Kids Helpline’s counselling practice is underpinned by a child-centered and strength-based approach. This approach leads to a wellbeing approach largely at an individual level with a focus on the agency, interpersonal and life skills, physical and mental health, safety etc. of their clients. Through working at the individual level Kids Helpline seeks to empower young people to enact at the Interdependent and System levels.</w:t>
      </w:r>
    </w:p>
    <w:p w14:paraId="76F86BAE" w14:textId="77777777" w:rsidR="007F34F7" w:rsidRDefault="007F34F7" w:rsidP="007F34F7"/>
    <w:p w14:paraId="66867972" w14:textId="7DF5D150" w:rsidR="007F34F7" w:rsidRDefault="007F34F7" w:rsidP="007F34F7">
      <w:r>
        <w:t xml:space="preserve">As a child-safe organisation and </w:t>
      </w:r>
      <w:r w:rsidR="008005A3">
        <w:t xml:space="preserve">as </w:t>
      </w:r>
      <w:r>
        <w:t xml:space="preserve">an essential </w:t>
      </w:r>
      <w:r w:rsidR="008005A3">
        <w:t>quality</w:t>
      </w:r>
      <w:r>
        <w:t xml:space="preserve"> </w:t>
      </w:r>
      <w:r w:rsidR="008005A3">
        <w:t>in</w:t>
      </w:r>
      <w:r>
        <w:t xml:space="preserve"> the delivery of effective and appropriate services </w:t>
      </w:r>
      <w:r w:rsidR="008005A3">
        <w:t>for young people</w:t>
      </w:r>
      <w:r w:rsidR="00DA779C">
        <w:t>,</w:t>
      </w:r>
      <w:r w:rsidR="008005A3">
        <w:t xml:space="preserve"> young people’s participation was a key</w:t>
      </w:r>
      <w:r>
        <w:t xml:space="preserve"> objective for </w:t>
      </w:r>
      <w:r w:rsidR="008005A3">
        <w:t>t</w:t>
      </w:r>
      <w:r>
        <w:t xml:space="preserve">he YouEngage consultation. </w:t>
      </w:r>
      <w:r w:rsidRPr="00FB302F">
        <w:rPr>
          <w:b/>
        </w:rPr>
        <w:t>yourtown</w:t>
      </w:r>
      <w:r w:rsidRPr="008005A3">
        <w:t>’s</w:t>
      </w:r>
      <w:r>
        <w:t xml:space="preserve"> </w:t>
      </w:r>
      <w:r w:rsidRPr="008005A3">
        <w:rPr>
          <w:i/>
        </w:rPr>
        <w:t>Youth Participation Framework</w:t>
      </w:r>
      <w:r>
        <w:t xml:space="preserve"> dictate</w:t>
      </w:r>
      <w:r w:rsidR="00DA779C">
        <w:t>d</w:t>
      </w:r>
      <w:r>
        <w:t xml:space="preserve"> that participation should be genuine, meaningful, representative, and of benefit to the young people involved</w:t>
      </w:r>
      <w:r w:rsidR="008005A3">
        <w:t>. Therefore, co-design a</w:t>
      </w:r>
      <w:r>
        <w:t>s a methodology</w:t>
      </w:r>
      <w:r w:rsidR="008005A3">
        <w:t>,</w:t>
      </w:r>
      <w:r>
        <w:t xml:space="preserve"> aligns well with these principles and provides young people with a direct experience</w:t>
      </w:r>
      <w:r w:rsidRPr="00776931">
        <w:t xml:space="preserve"> </w:t>
      </w:r>
      <w:r>
        <w:t>of agency, meaningful engagement and increased decision-making in relatio</w:t>
      </w:r>
      <w:r w:rsidR="00DA779C">
        <w:t>n to</w:t>
      </w:r>
      <w:r w:rsidR="008005A3">
        <w:t xml:space="preserve"> health and wellbeing</w:t>
      </w:r>
      <w:r>
        <w:t>.</w:t>
      </w:r>
    </w:p>
    <w:p w14:paraId="50791D81" w14:textId="77777777" w:rsidR="00C23F1A" w:rsidRDefault="00C23F1A" w:rsidP="007F34F7"/>
    <w:p w14:paraId="603B6A8B" w14:textId="1A0F67A1" w:rsidR="00C23F1A" w:rsidRPr="00C23F1A" w:rsidRDefault="00C23F1A" w:rsidP="00C23F1A">
      <w:r>
        <w:t>The Stakeholder</w:t>
      </w:r>
      <w:r w:rsidR="00D8593C">
        <w:t>’s</w:t>
      </w:r>
      <w:r>
        <w:t xml:space="preserve"> objectives</w:t>
      </w:r>
      <w:r w:rsidR="00D8593C">
        <w:t>,</w:t>
      </w:r>
      <w:r>
        <w:t xml:space="preserve"> </w:t>
      </w:r>
      <w:r w:rsidR="00D8593C">
        <w:t xml:space="preserve">program logic and theory were </w:t>
      </w:r>
      <w:r>
        <w:t xml:space="preserve">aligned to four identified topic areas for the </w:t>
      </w:r>
      <w:r w:rsidR="006C337B">
        <w:t xml:space="preserve">YouEngage </w:t>
      </w:r>
      <w:r>
        <w:t xml:space="preserve">consultation </w:t>
      </w:r>
      <w:r w:rsidR="00D8593C">
        <w:t xml:space="preserve">forming a </w:t>
      </w:r>
      <w:r>
        <w:t>framework</w:t>
      </w:r>
      <w:r w:rsidR="00562326">
        <w:t xml:space="preserve"> </w:t>
      </w:r>
      <w:r w:rsidR="00D8593C">
        <w:t>t</w:t>
      </w:r>
      <w:r w:rsidR="00DA779C">
        <w:t>o</w:t>
      </w:r>
      <w:r>
        <w:t xml:space="preserve"> </w:t>
      </w:r>
      <w:r w:rsidRPr="00C23F1A">
        <w:t xml:space="preserve">guide </w:t>
      </w:r>
      <w:r w:rsidR="00D8593C" w:rsidRPr="00C23F1A">
        <w:t xml:space="preserve">the collection </w:t>
      </w:r>
      <w:r w:rsidR="00D8593C">
        <w:t>and analysis of the data through a</w:t>
      </w:r>
      <w:r w:rsidR="0032134B">
        <w:t xml:space="preserve"> </w:t>
      </w:r>
      <w:r w:rsidR="0032134B" w:rsidRPr="0032134B">
        <w:t>concurrent triangulation approach</w:t>
      </w:r>
      <w:r w:rsidRPr="00C23F1A">
        <w:t xml:space="preserve"> </w:t>
      </w:r>
      <w:r w:rsidR="00287710">
        <w:t>(Cres</w:t>
      </w:r>
      <w:r w:rsidR="00562326">
        <w:t>well, 2013)</w:t>
      </w:r>
      <w:r w:rsidR="0032134B">
        <w:t>.</w:t>
      </w:r>
      <w:r>
        <w:t xml:space="preserve"> </w:t>
      </w:r>
      <w:r w:rsidR="001C7BE1">
        <w:t xml:space="preserve">The overall theoretical drive of the mixed method approach was inductive (Morse, and Niehaus, </w:t>
      </w:r>
      <w:r w:rsidR="001C7BE1" w:rsidRPr="001C7BE1">
        <w:t>2016).</w:t>
      </w:r>
      <w:r w:rsidR="001C7BE1">
        <w:t xml:space="preserve"> </w:t>
      </w:r>
    </w:p>
    <w:p w14:paraId="3AE84F3B" w14:textId="0CCDDBE2" w:rsidR="0079592C" w:rsidRPr="0079592C" w:rsidRDefault="0079592C" w:rsidP="0079592C"/>
    <w:p w14:paraId="028A94C5" w14:textId="333E1CDA" w:rsidR="00A36369" w:rsidRDefault="0099637C" w:rsidP="00A36369">
      <w:pPr>
        <w:pStyle w:val="Heading2"/>
      </w:pPr>
      <w:bookmarkStart w:id="50" w:name="_Toc483232416"/>
      <w:bookmarkStart w:id="51" w:name="_Toc483237862"/>
      <w:r>
        <w:t>Framework, k</w:t>
      </w:r>
      <w:r w:rsidR="00A36369">
        <w:t xml:space="preserve">ey </w:t>
      </w:r>
      <w:r>
        <w:t>topic areas</w:t>
      </w:r>
      <w:bookmarkEnd w:id="50"/>
      <w:bookmarkEnd w:id="51"/>
      <w:r w:rsidR="00A36369">
        <w:t xml:space="preserve"> </w:t>
      </w:r>
    </w:p>
    <w:p w14:paraId="7488A9A0" w14:textId="1393C6C3" w:rsidR="00D8593C" w:rsidRDefault="00A36369" w:rsidP="007F34F7">
      <w:r>
        <w:t>There were four key topic areas that underpinned the generation of data</w:t>
      </w:r>
      <w:r w:rsidR="00D8593C">
        <w:t xml:space="preserve"> in the YouEngage </w:t>
      </w:r>
      <w:r w:rsidR="007D6FF2">
        <w:t>consultation</w:t>
      </w:r>
      <w:r>
        <w:t xml:space="preserve">. These were </w:t>
      </w:r>
    </w:p>
    <w:p w14:paraId="5951148B" w14:textId="47987FFA" w:rsidR="00D8593C" w:rsidRDefault="00DA779C" w:rsidP="009F3DB7">
      <w:pPr>
        <w:pStyle w:val="ListParagraph"/>
        <w:numPr>
          <w:ilvl w:val="0"/>
          <w:numId w:val="36"/>
        </w:numPr>
      </w:pPr>
      <w:r>
        <w:t>W</w:t>
      </w:r>
      <w:r w:rsidR="00A36369">
        <w:t xml:space="preserve">ellbeing, </w:t>
      </w:r>
    </w:p>
    <w:p w14:paraId="63118B50" w14:textId="2165581B" w:rsidR="00D8593C" w:rsidRDefault="00DA779C" w:rsidP="009F3DB7">
      <w:pPr>
        <w:pStyle w:val="ListParagraph"/>
        <w:numPr>
          <w:ilvl w:val="0"/>
          <w:numId w:val="36"/>
        </w:numPr>
      </w:pPr>
      <w:r>
        <w:t>E</w:t>
      </w:r>
      <w:r w:rsidR="00A36369">
        <w:t>ngagement</w:t>
      </w:r>
      <w:r>
        <w:t>, relationships and connections</w:t>
      </w:r>
      <w:r w:rsidR="00A36369">
        <w:t xml:space="preserve">, </w:t>
      </w:r>
    </w:p>
    <w:p w14:paraId="15192830" w14:textId="75D37604" w:rsidR="00D8593C" w:rsidRDefault="00DA779C" w:rsidP="009F3DB7">
      <w:pPr>
        <w:pStyle w:val="ListParagraph"/>
        <w:numPr>
          <w:ilvl w:val="0"/>
          <w:numId w:val="36"/>
        </w:numPr>
      </w:pPr>
      <w:r>
        <w:t>D</w:t>
      </w:r>
      <w:r w:rsidR="00A36369">
        <w:t>igital technologies</w:t>
      </w:r>
      <w:r>
        <w:t>,</w:t>
      </w:r>
      <w:r w:rsidR="00A36369">
        <w:t xml:space="preserve"> and </w:t>
      </w:r>
    </w:p>
    <w:p w14:paraId="6092BE4A" w14:textId="690D5916" w:rsidR="00D8593C" w:rsidRDefault="00DA779C" w:rsidP="009F3DB7">
      <w:pPr>
        <w:pStyle w:val="ListParagraph"/>
        <w:numPr>
          <w:ilvl w:val="0"/>
          <w:numId w:val="36"/>
        </w:numPr>
      </w:pPr>
      <w:r>
        <w:t>C</w:t>
      </w:r>
      <w:r w:rsidR="00A36369">
        <w:t xml:space="preserve">o-design. </w:t>
      </w:r>
    </w:p>
    <w:p w14:paraId="22511BEE" w14:textId="15A3794C" w:rsidR="00D8593C" w:rsidRDefault="009F3DB7" w:rsidP="009F3DB7">
      <w:pPr>
        <w:tabs>
          <w:tab w:val="left" w:pos="1534"/>
        </w:tabs>
        <w:ind w:left="1080"/>
      </w:pPr>
      <w:r>
        <w:tab/>
      </w:r>
    </w:p>
    <w:p w14:paraId="3762936C" w14:textId="5C792310" w:rsidR="00A36369" w:rsidRDefault="00D8593C" w:rsidP="00A36369">
      <w:r>
        <w:t xml:space="preserve">Each topic area </w:t>
      </w:r>
      <w:r w:rsidR="00A36369">
        <w:t xml:space="preserve">provided a focus </w:t>
      </w:r>
      <w:r w:rsidR="007D6FF2">
        <w:t>for the</w:t>
      </w:r>
      <w:r w:rsidR="00A36369">
        <w:t xml:space="preserve"> </w:t>
      </w:r>
      <w:r w:rsidR="007D6FF2">
        <w:t>collection of</w:t>
      </w:r>
      <w:r w:rsidR="007D6FF2" w:rsidRPr="007D6FF2">
        <w:t xml:space="preserve"> both quantitative</w:t>
      </w:r>
      <w:r w:rsidR="007D6FF2">
        <w:t xml:space="preserve"> </w:t>
      </w:r>
      <w:r w:rsidR="007D6FF2" w:rsidRPr="007D6FF2">
        <w:t>and qualitative data concurrently</w:t>
      </w:r>
      <w:r>
        <w:t>.</w:t>
      </w:r>
      <w:r w:rsidR="00A36369">
        <w:t xml:space="preserve"> </w:t>
      </w:r>
      <w:r w:rsidR="007D6FF2">
        <w:t>T</w:t>
      </w:r>
      <w:r w:rsidR="007D6FF2" w:rsidRPr="007D6FF2">
        <w:t>he concurrent data collection</w:t>
      </w:r>
      <w:r w:rsidR="007D6FF2">
        <w:t xml:space="preserve"> </w:t>
      </w:r>
      <w:r w:rsidR="007D6FF2" w:rsidRPr="007D6FF2">
        <w:t>result</w:t>
      </w:r>
      <w:r w:rsidR="007D6FF2">
        <w:t>ed</w:t>
      </w:r>
      <w:r w:rsidR="007D6FF2" w:rsidRPr="007D6FF2">
        <w:t xml:space="preserve"> in a shorter data collection time period</w:t>
      </w:r>
      <w:r w:rsidR="007D6FF2">
        <w:t>.</w:t>
      </w:r>
      <w:r w:rsidR="007D6FF2" w:rsidRPr="007D6FF2">
        <w:t xml:space="preserve"> </w:t>
      </w:r>
      <w:r w:rsidR="001A4E57">
        <w:t>T</w:t>
      </w:r>
      <w:r w:rsidR="007D6FF2">
        <w:t>h</w:t>
      </w:r>
      <w:r>
        <w:t>e</w:t>
      </w:r>
      <w:r w:rsidR="00A36369">
        <w:t xml:space="preserve"> framework </w:t>
      </w:r>
      <w:r>
        <w:t xml:space="preserve">was used to </w:t>
      </w:r>
      <w:r w:rsidR="00A36369">
        <w:t>organis</w:t>
      </w:r>
      <w:r>
        <w:t>e</w:t>
      </w:r>
      <w:r w:rsidR="00A36369">
        <w:t xml:space="preserve"> the information drawn from the ways that young people in the targeted population see and understand their experiences and insights of digital technology solutions that support </w:t>
      </w:r>
      <w:r w:rsidR="00DA779C">
        <w:t>their</w:t>
      </w:r>
      <w:r>
        <w:t xml:space="preserve"> priorities for wellbeing</w:t>
      </w:r>
      <w:r w:rsidR="00A36369">
        <w:t xml:space="preserve">. </w:t>
      </w:r>
      <w:r w:rsidR="001A4E57">
        <w:t xml:space="preserve">A </w:t>
      </w:r>
      <w:r w:rsidR="00AA37F0">
        <w:t>map</w:t>
      </w:r>
      <w:r w:rsidR="001A4E57">
        <w:t xml:space="preserve"> was used to </w:t>
      </w:r>
      <w:r w:rsidR="00AA37F0">
        <w:t>chart</w:t>
      </w:r>
      <w:r w:rsidR="001A4E57">
        <w:t xml:space="preserve"> questions to collection items and to organise comparison, confirmation, cross-validation and corroboration of </w:t>
      </w:r>
      <w:r w:rsidR="001A4E57" w:rsidRPr="001A4E57">
        <w:t xml:space="preserve">the </w:t>
      </w:r>
      <w:r w:rsidR="001A4E57">
        <w:t>data</w:t>
      </w:r>
      <w:r w:rsidR="001A4E57" w:rsidRPr="001A4E57">
        <w:t xml:space="preserve"> </w:t>
      </w:r>
      <w:r w:rsidR="001A4E57">
        <w:t>(</w:t>
      </w:r>
      <w:r w:rsidR="00287710">
        <w:t>T</w:t>
      </w:r>
      <w:r w:rsidR="003022D5">
        <w:t>able 1</w:t>
      </w:r>
      <w:r w:rsidR="001A4E57">
        <w:t xml:space="preserve">). </w:t>
      </w:r>
    </w:p>
    <w:p w14:paraId="5BBE5F4A" w14:textId="12DD21D5" w:rsidR="00A36369" w:rsidRDefault="00A36369" w:rsidP="00D21DB4">
      <w:pPr>
        <w:pStyle w:val="Heading3"/>
        <w:numPr>
          <w:ilvl w:val="0"/>
          <w:numId w:val="1"/>
        </w:numPr>
      </w:pPr>
      <w:bookmarkStart w:id="52" w:name="_Toc483232417"/>
      <w:bookmarkStart w:id="53" w:name="_Toc483237863"/>
      <w:r>
        <w:t>Wellbeing</w:t>
      </w:r>
      <w:bookmarkEnd w:id="52"/>
      <w:bookmarkEnd w:id="53"/>
    </w:p>
    <w:p w14:paraId="0FDB7C86" w14:textId="77777777" w:rsidR="00B6146F" w:rsidRDefault="00B6146F" w:rsidP="00A36369">
      <w:r>
        <w:rPr>
          <w:noProof/>
        </w:rPr>
        <w:t xml:space="preserve">Young People’s wellbeing is often associated with physical, emotional and mental health. Interventions to promote wellbeing have focused on a myriad of problems facing young people such as unemployment, homelessness, education, drug and alcholol, domestic crisis, identity and life skills development (McLeod and Wrigth, 2016). To date, </w:t>
      </w:r>
      <w:r>
        <w:t>t</w:t>
      </w:r>
      <w:r w:rsidR="00A36369">
        <w:t xml:space="preserve">here is not a unanimous definition of the concept of wellbeing, nor do the stakeholder services share a common conceptual understanding. </w:t>
      </w:r>
    </w:p>
    <w:p w14:paraId="566EE9FC" w14:textId="77777777" w:rsidR="00B6146F" w:rsidRDefault="00B6146F" w:rsidP="00A36369"/>
    <w:p w14:paraId="315A778B" w14:textId="2E545835" w:rsidR="00A36369" w:rsidRDefault="00EB64C4" w:rsidP="00A36369">
      <w:pPr>
        <w:rPr>
          <w:noProof/>
        </w:rPr>
      </w:pPr>
      <w:r>
        <w:t>W</w:t>
      </w:r>
      <w:r w:rsidR="00A36369">
        <w:t>ellbeing</w:t>
      </w:r>
      <w:r>
        <w:t>,</w:t>
      </w:r>
      <w:r w:rsidR="00A36369">
        <w:t xml:space="preserve"> </w:t>
      </w:r>
      <w:r>
        <w:t xml:space="preserve">in the YouEngage consultation </w:t>
      </w:r>
      <w:r w:rsidR="00A36369">
        <w:t xml:space="preserve">was conceptualised as implicit of young people caught up in their life course in everydayness, in their doings and not-doings, while at the same time orientating towards the future and realising one’s </w:t>
      </w:r>
      <w:r w:rsidR="00A36369" w:rsidRPr="00D00533">
        <w:t>potentials (Sarvimäki, 2006).</w:t>
      </w:r>
      <w:r w:rsidR="00A36369">
        <w:t xml:space="preserve"> </w:t>
      </w:r>
    </w:p>
    <w:p w14:paraId="76A8EB48" w14:textId="77777777" w:rsidR="00A36369" w:rsidRDefault="00A36369" w:rsidP="00A36369"/>
    <w:p w14:paraId="4957168D" w14:textId="77777777" w:rsidR="00A36369" w:rsidRDefault="00A36369" w:rsidP="00A36369">
      <w:pPr>
        <w:ind w:left="709" w:right="656"/>
      </w:pPr>
      <w:r w:rsidRPr="00A36369">
        <w:rPr>
          <w:rStyle w:val="QuoteChar"/>
        </w:rPr>
        <w:t>Young people’s wellbeing is “a social concern and a personal quest, a public preoccupation and a private responsibility</w:t>
      </w:r>
      <w:r w:rsidRPr="00923444">
        <w:rPr>
          <w:rStyle w:val="QuoteChar"/>
        </w:rPr>
        <w:t xml:space="preserve">” </w:t>
      </w:r>
      <w:r w:rsidRPr="00923444">
        <w:t>(Wyn 2009, p. xi).</w:t>
      </w:r>
      <w:r>
        <w:t xml:space="preserve"> </w:t>
      </w:r>
    </w:p>
    <w:p w14:paraId="2D09008E" w14:textId="77777777" w:rsidR="00A36369" w:rsidRDefault="00A36369" w:rsidP="00A36369"/>
    <w:p w14:paraId="4CA572D8" w14:textId="01509021" w:rsidR="00FA14E2" w:rsidRDefault="00A36369" w:rsidP="00943F9D">
      <w:r>
        <w:t>Three utilitarian levels of wellbeing scaffold both stakeholder’s practice models and program paradigms. These are</w:t>
      </w:r>
    </w:p>
    <w:p w14:paraId="67D4BF2F" w14:textId="77777777" w:rsidR="001A2A89" w:rsidRDefault="001A2A89" w:rsidP="00943F9D"/>
    <w:p w14:paraId="67B76CB3" w14:textId="77777777" w:rsidR="001A2A89" w:rsidRDefault="001A2A89" w:rsidP="00943F9D"/>
    <w:p w14:paraId="02D20E2F" w14:textId="77777777" w:rsidR="001A2A89" w:rsidRDefault="001A2A89" w:rsidP="00943F9D"/>
    <w:p w14:paraId="4F76DDEA" w14:textId="77777777" w:rsidR="001A2A89" w:rsidRDefault="001A2A89" w:rsidP="00943F9D"/>
    <w:p w14:paraId="1E2C46BC" w14:textId="77777777" w:rsidR="001A2A89" w:rsidRDefault="001A2A89" w:rsidP="00943F9D"/>
    <w:p w14:paraId="23A253EB" w14:textId="77777777" w:rsidR="001A2A89" w:rsidRPr="00A36369" w:rsidRDefault="001A2A89" w:rsidP="00943F9D"/>
    <w:tbl>
      <w:tblPr>
        <w:tblW w:w="9214" w:type="dxa"/>
        <w:tblInd w:w="-5" w:type="dxa"/>
        <w:tblBorders>
          <w:top w:val="dashed" w:sz="4" w:space="0" w:color="385623"/>
          <w:left w:val="dashed" w:sz="4" w:space="0" w:color="385623"/>
          <w:bottom w:val="dashed" w:sz="4" w:space="0" w:color="385623"/>
          <w:right w:val="dashed" w:sz="4" w:space="0" w:color="385623"/>
          <w:insideH w:val="dashed" w:sz="4" w:space="0" w:color="385623"/>
          <w:insideV w:val="dashed" w:sz="4" w:space="0" w:color="385623"/>
        </w:tblBorders>
        <w:tblLook w:val="0000" w:firstRow="0" w:lastRow="0" w:firstColumn="0" w:lastColumn="0" w:noHBand="0" w:noVBand="0"/>
      </w:tblPr>
      <w:tblGrid>
        <w:gridCol w:w="2747"/>
        <w:gridCol w:w="3207"/>
        <w:gridCol w:w="3260"/>
      </w:tblGrid>
      <w:tr w:rsidR="00943F9D" w14:paraId="64C15F11" w14:textId="5252CFD6" w:rsidTr="001A2A89">
        <w:trPr>
          <w:trHeight w:val="306"/>
        </w:trPr>
        <w:tc>
          <w:tcPr>
            <w:tcW w:w="2747" w:type="dxa"/>
            <w:tcBorders>
              <w:top w:val="single" w:sz="4" w:space="0" w:color="385623"/>
              <w:left w:val="single" w:sz="4" w:space="0" w:color="385623"/>
              <w:bottom w:val="single" w:sz="4" w:space="0" w:color="385623"/>
              <w:right w:val="single" w:sz="4" w:space="0" w:color="385623"/>
            </w:tcBorders>
            <w:shd w:val="clear" w:color="auto" w:fill="538135" w:themeFill="accent6" w:themeFillShade="BF"/>
          </w:tcPr>
          <w:p w14:paraId="063FB448" w14:textId="732207D6" w:rsidR="00915E86" w:rsidRPr="00943F9D" w:rsidRDefault="00915E86" w:rsidP="00D21DB4">
            <w:pPr>
              <w:widowControl w:val="0"/>
              <w:numPr>
                <w:ilvl w:val="0"/>
                <w:numId w:val="13"/>
              </w:numPr>
              <w:contextualSpacing/>
              <w:jc w:val="left"/>
              <w:rPr>
                <w:color w:val="FFFFFF" w:themeColor="background1"/>
              </w:rPr>
            </w:pPr>
            <w:r w:rsidRPr="00943F9D">
              <w:rPr>
                <w:rFonts w:ascii="Calibri" w:eastAsia="Calibri" w:hAnsi="Calibri" w:cs="Calibri"/>
                <w:color w:val="FFFFFF" w:themeColor="background1"/>
              </w:rPr>
              <w:t>System based</w:t>
            </w:r>
          </w:p>
        </w:tc>
        <w:tc>
          <w:tcPr>
            <w:tcW w:w="3207" w:type="dxa"/>
            <w:tcBorders>
              <w:top w:val="single" w:sz="4" w:space="0" w:color="385623"/>
              <w:left w:val="single" w:sz="4" w:space="0" w:color="385623"/>
              <w:bottom w:val="single" w:sz="4" w:space="0" w:color="385623"/>
            </w:tcBorders>
            <w:shd w:val="clear" w:color="auto" w:fill="538135" w:themeFill="accent6" w:themeFillShade="BF"/>
          </w:tcPr>
          <w:p w14:paraId="2CB842DC" w14:textId="1E1C630A" w:rsidR="00915E86" w:rsidRPr="00943F9D" w:rsidRDefault="00915E86" w:rsidP="00D21DB4">
            <w:pPr>
              <w:pStyle w:val="ListParagraph"/>
              <w:widowControl w:val="0"/>
              <w:numPr>
                <w:ilvl w:val="0"/>
                <w:numId w:val="13"/>
              </w:numPr>
              <w:jc w:val="left"/>
              <w:rPr>
                <w:color w:val="FFFFFF" w:themeColor="background1"/>
              </w:rPr>
            </w:pPr>
            <w:r w:rsidRPr="00943F9D">
              <w:rPr>
                <w:rFonts w:ascii="Calibri" w:eastAsia="Calibri" w:hAnsi="Calibri" w:cs="Calibri"/>
                <w:color w:val="FFFFFF" w:themeColor="background1"/>
              </w:rPr>
              <w:t xml:space="preserve">Interdependent based </w:t>
            </w:r>
          </w:p>
        </w:tc>
        <w:tc>
          <w:tcPr>
            <w:tcW w:w="3260" w:type="dxa"/>
            <w:tcBorders>
              <w:top w:val="single" w:sz="4" w:space="0" w:color="385623"/>
              <w:left w:val="single" w:sz="4" w:space="0" w:color="385623"/>
              <w:bottom w:val="single" w:sz="4" w:space="0" w:color="385623"/>
              <w:right w:val="single" w:sz="4" w:space="0" w:color="385623"/>
            </w:tcBorders>
            <w:shd w:val="clear" w:color="auto" w:fill="538135" w:themeFill="accent6" w:themeFillShade="BF"/>
          </w:tcPr>
          <w:p w14:paraId="4DFC14FD" w14:textId="64866ECF" w:rsidR="00915E86" w:rsidRPr="00943F9D" w:rsidRDefault="00915E86" w:rsidP="00D21DB4">
            <w:pPr>
              <w:pStyle w:val="ListParagraph"/>
              <w:widowControl w:val="0"/>
              <w:numPr>
                <w:ilvl w:val="0"/>
                <w:numId w:val="13"/>
              </w:numPr>
              <w:tabs>
                <w:tab w:val="left" w:pos="454"/>
              </w:tabs>
              <w:jc w:val="left"/>
              <w:rPr>
                <w:color w:val="FFFFFF" w:themeColor="background1"/>
              </w:rPr>
            </w:pPr>
            <w:r w:rsidRPr="00943F9D">
              <w:rPr>
                <w:rFonts w:ascii="Calibri" w:eastAsia="Calibri" w:hAnsi="Calibri" w:cs="Calibri"/>
                <w:color w:val="FFFFFF" w:themeColor="background1"/>
              </w:rPr>
              <w:t>Individual based</w:t>
            </w:r>
          </w:p>
        </w:tc>
      </w:tr>
      <w:tr w:rsidR="00943F9D" w14:paraId="28E3BEAF" w14:textId="77777777" w:rsidTr="001A2A89">
        <w:trPr>
          <w:trHeight w:val="3552"/>
        </w:trPr>
        <w:tc>
          <w:tcPr>
            <w:tcW w:w="2747" w:type="dxa"/>
            <w:tcBorders>
              <w:top w:val="single" w:sz="4" w:space="0" w:color="385623"/>
              <w:left w:val="single" w:sz="4" w:space="0" w:color="385623"/>
              <w:bottom w:val="single" w:sz="4" w:space="0" w:color="385623"/>
              <w:right w:val="single" w:sz="4" w:space="0" w:color="385623"/>
            </w:tcBorders>
          </w:tcPr>
          <w:p w14:paraId="69DF3EF2" w14:textId="77777777" w:rsidR="00943F9D" w:rsidRDefault="00943F9D" w:rsidP="00D21DB4">
            <w:pPr>
              <w:pStyle w:val="ListParagraph"/>
              <w:widowControl w:val="0"/>
              <w:numPr>
                <w:ilvl w:val="0"/>
                <w:numId w:val="14"/>
              </w:numPr>
              <w:jc w:val="left"/>
            </w:pPr>
            <w:r>
              <w:t>Needs –food, housing, money</w:t>
            </w:r>
          </w:p>
          <w:p w14:paraId="347EB690" w14:textId="77777777" w:rsidR="00943F9D" w:rsidRDefault="00943F9D" w:rsidP="00D21DB4">
            <w:pPr>
              <w:pStyle w:val="ListParagraph"/>
              <w:widowControl w:val="0"/>
              <w:numPr>
                <w:ilvl w:val="0"/>
                <w:numId w:val="14"/>
              </w:numPr>
              <w:jc w:val="left"/>
            </w:pPr>
            <w:r>
              <w:t>Services</w:t>
            </w:r>
          </w:p>
          <w:p w14:paraId="7C2E7452" w14:textId="77777777" w:rsidR="00943F9D" w:rsidRDefault="00943F9D" w:rsidP="00D21DB4">
            <w:pPr>
              <w:pStyle w:val="ListParagraph"/>
              <w:widowControl w:val="0"/>
              <w:numPr>
                <w:ilvl w:val="0"/>
                <w:numId w:val="14"/>
              </w:numPr>
              <w:jc w:val="left"/>
            </w:pPr>
            <w:r>
              <w:t>Education</w:t>
            </w:r>
          </w:p>
          <w:p w14:paraId="1D316EF8" w14:textId="77777777" w:rsidR="00943F9D" w:rsidRDefault="00943F9D" w:rsidP="00D21DB4">
            <w:pPr>
              <w:pStyle w:val="ListParagraph"/>
              <w:widowControl w:val="0"/>
              <w:numPr>
                <w:ilvl w:val="0"/>
                <w:numId w:val="14"/>
              </w:numPr>
              <w:jc w:val="left"/>
            </w:pPr>
            <w:r>
              <w:t>Employment</w:t>
            </w:r>
          </w:p>
          <w:p w14:paraId="0C7AD944" w14:textId="77777777" w:rsidR="00943F9D" w:rsidRDefault="00943F9D" w:rsidP="00D21DB4">
            <w:pPr>
              <w:pStyle w:val="ListParagraph"/>
              <w:widowControl w:val="0"/>
              <w:numPr>
                <w:ilvl w:val="0"/>
                <w:numId w:val="14"/>
              </w:numPr>
              <w:jc w:val="left"/>
            </w:pPr>
            <w:r>
              <w:t>Justice</w:t>
            </w:r>
          </w:p>
          <w:p w14:paraId="5FEDCFE1" w14:textId="77777777" w:rsidR="00943F9D" w:rsidRDefault="00943F9D" w:rsidP="00D21DB4">
            <w:pPr>
              <w:pStyle w:val="ListParagraph"/>
              <w:widowControl w:val="0"/>
              <w:numPr>
                <w:ilvl w:val="0"/>
                <w:numId w:val="14"/>
              </w:numPr>
              <w:jc w:val="left"/>
            </w:pPr>
            <w:r>
              <w:t>Health</w:t>
            </w:r>
          </w:p>
          <w:p w14:paraId="4633F917" w14:textId="77777777" w:rsidR="00915E86" w:rsidRDefault="00915E86" w:rsidP="00943F9D">
            <w:pPr>
              <w:widowControl w:val="0"/>
              <w:ind w:left="40"/>
              <w:contextualSpacing/>
              <w:jc w:val="left"/>
            </w:pPr>
          </w:p>
          <w:p w14:paraId="52E7C431" w14:textId="77777777" w:rsidR="00915E86" w:rsidRDefault="00915E86" w:rsidP="00943F9D">
            <w:pPr>
              <w:widowControl w:val="0"/>
              <w:ind w:left="40"/>
              <w:contextualSpacing/>
              <w:jc w:val="left"/>
            </w:pPr>
          </w:p>
          <w:p w14:paraId="205E67AA" w14:textId="77777777" w:rsidR="00915E86" w:rsidRDefault="00915E86" w:rsidP="00943F9D">
            <w:pPr>
              <w:widowControl w:val="0"/>
              <w:ind w:left="40"/>
              <w:contextualSpacing/>
              <w:jc w:val="left"/>
            </w:pPr>
          </w:p>
          <w:p w14:paraId="24C2C22E" w14:textId="77777777" w:rsidR="00915E86" w:rsidRDefault="00915E86" w:rsidP="00943F9D">
            <w:pPr>
              <w:widowControl w:val="0"/>
              <w:ind w:left="40"/>
              <w:contextualSpacing/>
              <w:jc w:val="left"/>
            </w:pPr>
          </w:p>
        </w:tc>
        <w:tc>
          <w:tcPr>
            <w:tcW w:w="3207" w:type="dxa"/>
            <w:tcBorders>
              <w:top w:val="single" w:sz="4" w:space="0" w:color="385623"/>
              <w:left w:val="single" w:sz="4" w:space="0" w:color="385623"/>
              <w:bottom w:val="single" w:sz="4" w:space="0" w:color="385623"/>
            </w:tcBorders>
          </w:tcPr>
          <w:p w14:paraId="75443A67" w14:textId="77777777" w:rsidR="00943F9D" w:rsidRDefault="00943F9D" w:rsidP="00D21DB4">
            <w:pPr>
              <w:pStyle w:val="ListParagraph"/>
              <w:numPr>
                <w:ilvl w:val="0"/>
                <w:numId w:val="14"/>
              </w:numPr>
            </w:pPr>
            <w:r>
              <w:t>Relationships</w:t>
            </w:r>
          </w:p>
          <w:p w14:paraId="558187B0" w14:textId="77777777" w:rsidR="00943F9D" w:rsidRDefault="00943F9D" w:rsidP="00D21DB4">
            <w:pPr>
              <w:pStyle w:val="ListParagraph"/>
              <w:numPr>
                <w:ilvl w:val="0"/>
                <w:numId w:val="14"/>
              </w:numPr>
            </w:pPr>
            <w:r>
              <w:t>Experience</w:t>
            </w:r>
          </w:p>
          <w:p w14:paraId="653F57F5" w14:textId="77777777" w:rsidR="00943F9D" w:rsidRDefault="00943F9D" w:rsidP="00D21DB4">
            <w:pPr>
              <w:pStyle w:val="ListParagraph"/>
              <w:numPr>
                <w:ilvl w:val="0"/>
                <w:numId w:val="14"/>
              </w:numPr>
            </w:pPr>
            <w:r>
              <w:t>Cultural</w:t>
            </w:r>
          </w:p>
          <w:p w14:paraId="4A1E36DB" w14:textId="77777777" w:rsidR="00943F9D" w:rsidRDefault="00943F9D" w:rsidP="00D21DB4">
            <w:pPr>
              <w:pStyle w:val="ListParagraph"/>
              <w:numPr>
                <w:ilvl w:val="0"/>
                <w:numId w:val="14"/>
              </w:numPr>
            </w:pPr>
            <w:r>
              <w:t>Social</w:t>
            </w:r>
          </w:p>
          <w:p w14:paraId="042B5C22" w14:textId="77777777" w:rsidR="00943F9D" w:rsidRDefault="00943F9D" w:rsidP="00D21DB4">
            <w:pPr>
              <w:pStyle w:val="ListParagraph"/>
              <w:numPr>
                <w:ilvl w:val="0"/>
                <w:numId w:val="14"/>
              </w:numPr>
            </w:pPr>
            <w:r>
              <w:t>Friendships</w:t>
            </w:r>
          </w:p>
          <w:p w14:paraId="0E7A3F66" w14:textId="77777777" w:rsidR="00943F9D" w:rsidRDefault="00943F9D" w:rsidP="00D21DB4">
            <w:pPr>
              <w:pStyle w:val="ListParagraph"/>
              <w:numPr>
                <w:ilvl w:val="0"/>
                <w:numId w:val="14"/>
              </w:numPr>
            </w:pPr>
            <w:r>
              <w:t>Family</w:t>
            </w:r>
          </w:p>
          <w:p w14:paraId="02DEE4A1" w14:textId="77777777" w:rsidR="00943F9D" w:rsidRDefault="00943F9D" w:rsidP="00D21DB4">
            <w:pPr>
              <w:pStyle w:val="ListParagraph"/>
              <w:numPr>
                <w:ilvl w:val="0"/>
                <w:numId w:val="14"/>
              </w:numPr>
            </w:pPr>
            <w:r>
              <w:t>Transitions</w:t>
            </w:r>
          </w:p>
          <w:p w14:paraId="3BF5AD49" w14:textId="77777777" w:rsidR="00943F9D" w:rsidRDefault="00943F9D" w:rsidP="00D21DB4">
            <w:pPr>
              <w:pStyle w:val="ListParagraph"/>
              <w:numPr>
                <w:ilvl w:val="0"/>
                <w:numId w:val="14"/>
              </w:numPr>
            </w:pPr>
            <w:r>
              <w:t>Stability/cohesion</w:t>
            </w:r>
          </w:p>
          <w:p w14:paraId="5B059739" w14:textId="77777777" w:rsidR="00943F9D" w:rsidRDefault="00943F9D" w:rsidP="00D21DB4">
            <w:pPr>
              <w:pStyle w:val="ListParagraph"/>
              <w:numPr>
                <w:ilvl w:val="0"/>
                <w:numId w:val="14"/>
              </w:numPr>
            </w:pPr>
            <w:r>
              <w:t xml:space="preserve">Access/resources </w:t>
            </w:r>
          </w:p>
          <w:p w14:paraId="00873E0D" w14:textId="77777777" w:rsidR="00943F9D" w:rsidRDefault="00943F9D" w:rsidP="00D21DB4">
            <w:pPr>
              <w:pStyle w:val="ListParagraph"/>
              <w:numPr>
                <w:ilvl w:val="0"/>
                <w:numId w:val="14"/>
              </w:numPr>
            </w:pPr>
            <w:r>
              <w:t>Enterprise</w:t>
            </w:r>
            <w:r w:rsidRPr="00943F9D">
              <w:rPr>
                <w:highlight w:val="white"/>
              </w:rPr>
              <w:t xml:space="preserve"> </w:t>
            </w:r>
          </w:p>
          <w:p w14:paraId="5EA0254B" w14:textId="77777777" w:rsidR="00915E86" w:rsidRDefault="00915E86" w:rsidP="00943F9D">
            <w:pPr>
              <w:widowControl w:val="0"/>
              <w:ind w:left="70"/>
              <w:contextualSpacing/>
              <w:jc w:val="left"/>
            </w:pPr>
          </w:p>
        </w:tc>
        <w:tc>
          <w:tcPr>
            <w:tcW w:w="3260" w:type="dxa"/>
            <w:tcBorders>
              <w:top w:val="single" w:sz="4" w:space="0" w:color="385623"/>
              <w:left w:val="single" w:sz="4" w:space="0" w:color="385623"/>
              <w:bottom w:val="single" w:sz="4" w:space="0" w:color="385623"/>
              <w:right w:val="single" w:sz="4" w:space="0" w:color="385623"/>
            </w:tcBorders>
          </w:tcPr>
          <w:p w14:paraId="6E53A34E" w14:textId="77777777" w:rsidR="00943F9D" w:rsidRDefault="00943F9D" w:rsidP="00D21DB4">
            <w:pPr>
              <w:pStyle w:val="ListParagraph"/>
              <w:widowControl w:val="0"/>
              <w:numPr>
                <w:ilvl w:val="0"/>
                <w:numId w:val="14"/>
              </w:numPr>
              <w:jc w:val="left"/>
            </w:pPr>
            <w:r>
              <w:t>Agency</w:t>
            </w:r>
          </w:p>
          <w:p w14:paraId="19ACDC87" w14:textId="77777777" w:rsidR="00943F9D" w:rsidRDefault="00943F9D" w:rsidP="00D21DB4">
            <w:pPr>
              <w:pStyle w:val="ListParagraph"/>
              <w:widowControl w:val="0"/>
              <w:numPr>
                <w:ilvl w:val="0"/>
                <w:numId w:val="14"/>
              </w:numPr>
              <w:jc w:val="left"/>
            </w:pPr>
            <w:r>
              <w:t xml:space="preserve">Interpersonal </w:t>
            </w:r>
          </w:p>
          <w:p w14:paraId="1794DDD1" w14:textId="77777777" w:rsidR="00943F9D" w:rsidRDefault="00943F9D" w:rsidP="00D21DB4">
            <w:pPr>
              <w:pStyle w:val="ListParagraph"/>
              <w:widowControl w:val="0"/>
              <w:numPr>
                <w:ilvl w:val="0"/>
                <w:numId w:val="14"/>
              </w:numPr>
              <w:jc w:val="left"/>
            </w:pPr>
            <w:r>
              <w:t>Life skills</w:t>
            </w:r>
          </w:p>
          <w:p w14:paraId="450E6C4C" w14:textId="77777777" w:rsidR="00943F9D" w:rsidRDefault="00943F9D" w:rsidP="00D21DB4">
            <w:pPr>
              <w:pStyle w:val="ListParagraph"/>
              <w:widowControl w:val="0"/>
              <w:numPr>
                <w:ilvl w:val="0"/>
                <w:numId w:val="14"/>
              </w:numPr>
              <w:jc w:val="left"/>
            </w:pPr>
            <w:r>
              <w:t>Participation</w:t>
            </w:r>
          </w:p>
          <w:p w14:paraId="555D837D" w14:textId="77777777" w:rsidR="00943F9D" w:rsidRDefault="00943F9D" w:rsidP="00D21DB4">
            <w:pPr>
              <w:pStyle w:val="ListParagraph"/>
              <w:widowControl w:val="0"/>
              <w:numPr>
                <w:ilvl w:val="0"/>
                <w:numId w:val="14"/>
              </w:numPr>
              <w:jc w:val="left"/>
            </w:pPr>
            <w:r>
              <w:t>Motivation</w:t>
            </w:r>
          </w:p>
          <w:p w14:paraId="7F8A311E" w14:textId="77777777" w:rsidR="00943F9D" w:rsidRDefault="00943F9D" w:rsidP="00D21DB4">
            <w:pPr>
              <w:pStyle w:val="ListParagraph"/>
              <w:widowControl w:val="0"/>
              <w:numPr>
                <w:ilvl w:val="0"/>
                <w:numId w:val="14"/>
              </w:numPr>
              <w:jc w:val="left"/>
            </w:pPr>
            <w:r>
              <w:t>Violence-related issues/bullying (power issues)</w:t>
            </w:r>
          </w:p>
          <w:p w14:paraId="738B3C83" w14:textId="77777777" w:rsidR="00943F9D" w:rsidRDefault="00943F9D" w:rsidP="00D21DB4">
            <w:pPr>
              <w:pStyle w:val="ListParagraph"/>
              <w:widowControl w:val="0"/>
              <w:numPr>
                <w:ilvl w:val="0"/>
                <w:numId w:val="14"/>
              </w:numPr>
              <w:jc w:val="left"/>
            </w:pPr>
            <w:r>
              <w:t>Goals life aspirations</w:t>
            </w:r>
          </w:p>
          <w:p w14:paraId="3F9D6E18" w14:textId="77777777" w:rsidR="00943F9D" w:rsidRDefault="00943F9D" w:rsidP="00D21DB4">
            <w:pPr>
              <w:pStyle w:val="ListParagraph"/>
              <w:widowControl w:val="0"/>
              <w:numPr>
                <w:ilvl w:val="0"/>
                <w:numId w:val="14"/>
              </w:numPr>
              <w:jc w:val="left"/>
            </w:pPr>
            <w:r>
              <w:t xml:space="preserve">Health literacy </w:t>
            </w:r>
          </w:p>
          <w:p w14:paraId="159555FA" w14:textId="77777777" w:rsidR="00943F9D" w:rsidRDefault="00943F9D" w:rsidP="00D21DB4">
            <w:pPr>
              <w:pStyle w:val="ListParagraph"/>
              <w:widowControl w:val="0"/>
              <w:numPr>
                <w:ilvl w:val="0"/>
                <w:numId w:val="14"/>
              </w:numPr>
              <w:jc w:val="left"/>
            </w:pPr>
            <w:r>
              <w:t>Emotional/physical health dispositions</w:t>
            </w:r>
          </w:p>
          <w:p w14:paraId="40C38C22" w14:textId="0FCFA345" w:rsidR="00915E86" w:rsidRDefault="00943F9D" w:rsidP="00D21DB4">
            <w:pPr>
              <w:pStyle w:val="ListParagraph"/>
              <w:widowControl w:val="0"/>
              <w:numPr>
                <w:ilvl w:val="0"/>
                <w:numId w:val="14"/>
              </w:numPr>
              <w:jc w:val="left"/>
            </w:pPr>
            <w:r>
              <w:t>Safety</w:t>
            </w:r>
          </w:p>
        </w:tc>
      </w:tr>
    </w:tbl>
    <w:p w14:paraId="1515D66A" w14:textId="77777777" w:rsidR="00943F9D" w:rsidRPr="00943F9D" w:rsidRDefault="00943F9D" w:rsidP="00943F9D">
      <w:pPr>
        <w:pStyle w:val="Heading3"/>
        <w:ind w:left="360"/>
        <w:rPr>
          <w:b/>
          <w:highlight w:val="yellow"/>
        </w:rPr>
      </w:pPr>
    </w:p>
    <w:p w14:paraId="63E65F7D" w14:textId="438FC5EB" w:rsidR="00A36369" w:rsidRPr="003C11B1" w:rsidRDefault="00A36369" w:rsidP="00D21DB4">
      <w:pPr>
        <w:pStyle w:val="Heading3"/>
        <w:numPr>
          <w:ilvl w:val="0"/>
          <w:numId w:val="1"/>
        </w:numPr>
      </w:pPr>
      <w:bookmarkStart w:id="54" w:name="_Toc483232418"/>
      <w:bookmarkStart w:id="55" w:name="_Toc483237864"/>
      <w:r w:rsidRPr="003C11B1">
        <w:t>Engagement, relationships and connections</w:t>
      </w:r>
      <w:bookmarkEnd w:id="54"/>
      <w:bookmarkEnd w:id="55"/>
      <w:r w:rsidRPr="003C11B1">
        <w:rPr>
          <w:rFonts w:ascii="Arial" w:eastAsia="Arial" w:hAnsi="Arial" w:cs="Arial"/>
          <w:b/>
          <w:color w:val="70AD47"/>
          <w:sz w:val="22"/>
          <w:szCs w:val="22"/>
          <w14:textFill>
            <w14:solidFill>
              <w14:srgbClr w14:val="70AD47">
                <w14:lumMod w14:val="50000"/>
              </w14:srgbClr>
            </w14:solidFill>
          </w14:textFill>
        </w:rPr>
        <w:t xml:space="preserve"> </w:t>
      </w:r>
    </w:p>
    <w:p w14:paraId="3124774A" w14:textId="1F63788F" w:rsidR="007460C0" w:rsidRDefault="00955BC2" w:rsidP="007E4390">
      <w:pPr>
        <w:ind w:right="-52"/>
      </w:pPr>
      <w:r>
        <w:rPr>
          <w:rFonts w:eastAsia="Times New Roman"/>
        </w:rPr>
        <w:t>A</w:t>
      </w:r>
      <w:r w:rsidRPr="00955BC2">
        <w:rPr>
          <w:rFonts w:eastAsia="Times New Roman"/>
        </w:rPr>
        <w:t xml:space="preserve">s a starting point for engagement with young people </w:t>
      </w:r>
      <w:r w:rsidR="004F71F8">
        <w:rPr>
          <w:rFonts w:eastAsia="Times New Roman"/>
        </w:rPr>
        <w:t xml:space="preserve">it was apparent that </w:t>
      </w:r>
      <w:r w:rsidRPr="00955BC2">
        <w:rPr>
          <w:lang w:val="en-AU"/>
        </w:rPr>
        <w:t>both organisations</w:t>
      </w:r>
      <w:r>
        <w:rPr>
          <w:lang w:val="en-AU"/>
        </w:rPr>
        <w:t xml:space="preserve"> </w:t>
      </w:r>
      <w:r w:rsidR="00957C55">
        <w:rPr>
          <w:lang w:val="en-AU"/>
        </w:rPr>
        <w:t>comprise</w:t>
      </w:r>
      <w:r>
        <w:rPr>
          <w:lang w:val="en-AU"/>
        </w:rPr>
        <w:t xml:space="preserve"> a client/youth-centred approach to effectively listen to young people, establish therapeutic </w:t>
      </w:r>
      <w:r w:rsidR="003C11B1">
        <w:rPr>
          <w:lang w:val="en-AU"/>
        </w:rPr>
        <w:t xml:space="preserve">and supportive relationships, and maintain connections that support resilience across </w:t>
      </w:r>
      <w:r w:rsidR="00957C55">
        <w:rPr>
          <w:lang w:val="en-AU"/>
        </w:rPr>
        <w:t>a young person’s</w:t>
      </w:r>
      <w:r w:rsidR="003C11B1">
        <w:rPr>
          <w:lang w:val="en-AU"/>
        </w:rPr>
        <w:t xml:space="preserve"> social, emotional and general life skills development. </w:t>
      </w:r>
      <w:r w:rsidR="003C11B1">
        <w:t xml:space="preserve">Engagement is </w:t>
      </w:r>
      <w:r w:rsidR="003C11B1" w:rsidRPr="003C11B1">
        <w:t xml:space="preserve">about building trust, and giving the young person </w:t>
      </w:r>
      <w:r w:rsidR="003C11B1">
        <w:t xml:space="preserve">a reason to stay connected whether it is </w:t>
      </w:r>
      <w:r w:rsidR="00923444">
        <w:t xml:space="preserve">face-to-face, </w:t>
      </w:r>
      <w:r w:rsidR="003C11B1">
        <w:t>over the phone</w:t>
      </w:r>
      <w:r w:rsidR="003C11B1" w:rsidRPr="003C11B1">
        <w:t xml:space="preserve"> or </w:t>
      </w:r>
      <w:r w:rsidR="003C11B1">
        <w:t>through direct</w:t>
      </w:r>
      <w:r w:rsidR="003C11B1" w:rsidRPr="003C11B1">
        <w:t xml:space="preserve"> c</w:t>
      </w:r>
      <w:r w:rsidR="003C11B1">
        <w:t>ase-management approach</w:t>
      </w:r>
      <w:r w:rsidR="00923444">
        <w:t>es</w:t>
      </w:r>
      <w:r w:rsidR="003C11B1">
        <w:t>.</w:t>
      </w:r>
      <w:r w:rsidR="00516786">
        <w:t xml:space="preserve"> Evidence suggests </w:t>
      </w:r>
      <w:r w:rsidR="00E315D7">
        <w:t xml:space="preserve">that </w:t>
      </w:r>
      <w:r w:rsidR="00516786">
        <w:t>young people want a genuine sense of connection with workers and prefer relationships that contain a degree of mutuality and</w:t>
      </w:r>
      <w:r w:rsidR="003C11B1">
        <w:t xml:space="preserve"> </w:t>
      </w:r>
      <w:r w:rsidR="00957C55">
        <w:t xml:space="preserve">are </w:t>
      </w:r>
      <w:r w:rsidR="00516786">
        <w:t>non-judgmental (Gibson and Cartwright, 2015).</w:t>
      </w:r>
      <w:r w:rsidR="00957C55" w:rsidRPr="00957C55">
        <w:rPr>
          <w:rFonts w:ascii="Times New Roman" w:eastAsia="Times New Roman" w:hAnsi="Times New Roman"/>
        </w:rPr>
        <w:t xml:space="preserve"> </w:t>
      </w:r>
      <w:r w:rsidR="000C1BA9">
        <w:t xml:space="preserve">Maidment, (2006) argues that </w:t>
      </w:r>
      <w:r w:rsidR="000C1BA9">
        <w:rPr>
          <w:rFonts w:ascii="Times New Roman" w:eastAsia="Times New Roman" w:hAnsi="Times New Roman"/>
        </w:rPr>
        <w:t>q</w:t>
      </w:r>
      <w:r w:rsidR="000C1BA9">
        <w:t>ualities such as mutuality and reciprocity should underpin worker-client relationships and practice</w:t>
      </w:r>
      <w:r w:rsidR="00B36A4E">
        <w:t xml:space="preserve">. Such qualities matter at different levels of engagement and across </w:t>
      </w:r>
      <w:r w:rsidR="007460C0">
        <w:t>different settings and platforms.</w:t>
      </w:r>
      <w:r w:rsidR="007460C0" w:rsidRPr="007460C0">
        <w:t xml:space="preserve"> </w:t>
      </w:r>
    </w:p>
    <w:p w14:paraId="7A6868EB" w14:textId="77777777" w:rsidR="007460C0" w:rsidRDefault="007460C0" w:rsidP="007E4390">
      <w:pPr>
        <w:ind w:right="-52"/>
      </w:pPr>
    </w:p>
    <w:p w14:paraId="7C329A4E" w14:textId="07ECCABA" w:rsidR="008031E1" w:rsidRDefault="007460C0" w:rsidP="007E4390">
      <w:pPr>
        <w:ind w:right="-52"/>
      </w:pPr>
      <w:r>
        <w:t>Increasingly</w:t>
      </w:r>
      <w:r>
        <w:rPr>
          <w:i/>
        </w:rPr>
        <w:t xml:space="preserve">, </w:t>
      </w:r>
      <w:r>
        <w:t>d</w:t>
      </w:r>
      <w:r w:rsidR="008031E1">
        <w:t>igital technologies</w:t>
      </w:r>
      <w:r w:rsidR="00417AF5">
        <w:t xml:space="preserve"> </w:t>
      </w:r>
      <w:r w:rsidR="00DD175A">
        <w:t xml:space="preserve">are </w:t>
      </w:r>
      <w:r w:rsidR="00417AF5">
        <w:t>recognised</w:t>
      </w:r>
      <w:r w:rsidR="00433573">
        <w:t xml:space="preserve"> and evidenced</w:t>
      </w:r>
      <w:r w:rsidR="00417AF5">
        <w:t xml:space="preserve"> as</w:t>
      </w:r>
      <w:r w:rsidR="008031E1">
        <w:t xml:space="preserve"> </w:t>
      </w:r>
      <w:r w:rsidR="00417AF5">
        <w:t>a</w:t>
      </w:r>
      <w:r w:rsidR="008031E1">
        <w:t xml:space="preserve"> viable strateg</w:t>
      </w:r>
      <w:r w:rsidR="00417AF5">
        <w:t xml:space="preserve">y </w:t>
      </w:r>
      <w:r>
        <w:t>for workers to</w:t>
      </w:r>
      <w:r w:rsidR="00DD175A">
        <w:t xml:space="preserve"> engage </w:t>
      </w:r>
      <w:r>
        <w:t xml:space="preserve">and </w:t>
      </w:r>
      <w:r w:rsidR="00DD175A">
        <w:t xml:space="preserve">make </w:t>
      </w:r>
      <w:r>
        <w:t>connections with young people</w:t>
      </w:r>
      <w:r w:rsidR="00FD71AD">
        <w:t xml:space="preserve"> to support of their wellbeing</w:t>
      </w:r>
      <w:r w:rsidR="00433573">
        <w:t xml:space="preserve"> (</w:t>
      </w:r>
      <w:r w:rsidR="00FD71AD" w:rsidRPr="00FD71AD">
        <w:t xml:space="preserve">Firth, </w:t>
      </w:r>
      <w:r w:rsidR="00FD71AD">
        <w:t xml:space="preserve">et al., </w:t>
      </w:r>
      <w:r w:rsidR="00FD71AD" w:rsidRPr="00FD71AD">
        <w:t>2017</w:t>
      </w:r>
      <w:r w:rsidR="00FD71AD">
        <w:t>; www.kurdijiapp.wordpress.com</w:t>
      </w:r>
      <w:r w:rsidR="00433573">
        <w:t>)</w:t>
      </w:r>
      <w:r>
        <w:t xml:space="preserve">. </w:t>
      </w:r>
      <w:r w:rsidR="00566FCC">
        <w:t xml:space="preserve">The benefits of using digital technologies include </w:t>
      </w:r>
      <w:r w:rsidR="00DD175A">
        <w:t>expand</w:t>
      </w:r>
      <w:r w:rsidR="00566FCC">
        <w:t>ed</w:t>
      </w:r>
      <w:r w:rsidR="00DD175A">
        <w:t xml:space="preserve"> </w:t>
      </w:r>
      <w:r w:rsidR="00417AF5">
        <w:t>relationships</w:t>
      </w:r>
      <w:r w:rsidR="00566FCC">
        <w:t xml:space="preserve">, </w:t>
      </w:r>
      <w:r w:rsidR="00923444">
        <w:t xml:space="preserve">connection, </w:t>
      </w:r>
      <w:r w:rsidR="00566FCC">
        <w:t>access and</w:t>
      </w:r>
      <w:r w:rsidR="008031E1">
        <w:t xml:space="preserve"> </w:t>
      </w:r>
      <w:r w:rsidR="00566FCC">
        <w:t>improvement to</w:t>
      </w:r>
      <w:r w:rsidR="00DD175A">
        <w:t xml:space="preserve"> health </w:t>
      </w:r>
      <w:r w:rsidR="00566FCC">
        <w:t xml:space="preserve">and wellbeing </w:t>
      </w:r>
      <w:r w:rsidR="00DD175A">
        <w:t>literacy</w:t>
      </w:r>
      <w:r w:rsidR="00566FCC">
        <w:t>, tracking and monitoring problems, and creating more adolescent-responsive health systems</w:t>
      </w:r>
      <w:r w:rsidR="00417AF5">
        <w:t xml:space="preserve"> (</w:t>
      </w:r>
      <w:r w:rsidR="00DD175A" w:rsidRPr="00DD175A">
        <w:t>Patton</w:t>
      </w:r>
      <w:r w:rsidR="00DD175A">
        <w:t xml:space="preserve"> et al., 2016</w:t>
      </w:r>
      <w:r w:rsidR="00417AF5">
        <w:t>)</w:t>
      </w:r>
      <w:r w:rsidR="008031E1">
        <w:t xml:space="preserve">. Nascent evidence suggests that text-messaging between appointments can </w:t>
      </w:r>
      <w:r w:rsidR="008031E1" w:rsidRPr="008031E1">
        <w:t>increase</w:t>
      </w:r>
      <w:r w:rsidR="008031E1">
        <w:t xml:space="preserve"> </w:t>
      </w:r>
      <w:r w:rsidR="008031E1" w:rsidRPr="008031E1">
        <w:t>treatment plan adherence</w:t>
      </w:r>
      <w:r w:rsidR="00417AF5">
        <w:t xml:space="preserve"> and youth accessing o</w:t>
      </w:r>
      <w:r w:rsidR="008031E1" w:rsidRPr="008031E1">
        <w:t>nline</w:t>
      </w:r>
      <w:r w:rsidR="00417AF5">
        <w:t xml:space="preserve"> </w:t>
      </w:r>
      <w:r w:rsidR="008031E1" w:rsidRPr="008031E1">
        <w:t>intervention</w:t>
      </w:r>
      <w:r w:rsidR="00417AF5">
        <w:t>s</w:t>
      </w:r>
      <w:r w:rsidR="008031E1" w:rsidRPr="008031E1">
        <w:t xml:space="preserve"> </w:t>
      </w:r>
      <w:r w:rsidR="00417AF5" w:rsidRPr="00417AF5">
        <w:t>paired with face-to</w:t>
      </w:r>
      <w:r w:rsidR="00417AF5">
        <w:t>-</w:t>
      </w:r>
      <w:r w:rsidR="00417AF5" w:rsidRPr="00417AF5">
        <w:t>face</w:t>
      </w:r>
      <w:r w:rsidR="00417AF5">
        <w:t xml:space="preserve"> </w:t>
      </w:r>
      <w:r w:rsidR="00417AF5" w:rsidRPr="00417AF5">
        <w:t>interactions</w:t>
      </w:r>
      <w:r w:rsidR="00417AF5">
        <w:t xml:space="preserve"> </w:t>
      </w:r>
      <w:r w:rsidR="00417AF5" w:rsidRPr="00417AF5">
        <w:t>formed deeper and more personal interactions</w:t>
      </w:r>
      <w:r w:rsidR="00417AF5">
        <w:t xml:space="preserve"> to support wellbeing.</w:t>
      </w:r>
      <w:r w:rsidR="003B23F7">
        <w:t xml:space="preserve"> </w:t>
      </w:r>
    </w:p>
    <w:p w14:paraId="4ECA8C88" w14:textId="77777777" w:rsidR="003B23F7" w:rsidRDefault="003B23F7" w:rsidP="007E4390">
      <w:pPr>
        <w:ind w:right="-52"/>
      </w:pPr>
    </w:p>
    <w:p w14:paraId="6AECE828" w14:textId="513E5587" w:rsidR="003B23F7" w:rsidRPr="003B23F7" w:rsidRDefault="00FA14E2" w:rsidP="007E4390">
      <w:pPr>
        <w:ind w:right="-52"/>
      </w:pPr>
      <w:r>
        <w:t xml:space="preserve">While there is evidence of cross-over of clients accessing </w:t>
      </w:r>
      <w:r w:rsidR="00923444">
        <w:t>BYS</w:t>
      </w:r>
      <w:r w:rsidR="003B23F7">
        <w:t xml:space="preserve"> and </w:t>
      </w:r>
      <w:r w:rsidR="003B23F7" w:rsidRPr="00FB302F">
        <w:rPr>
          <w:b/>
        </w:rPr>
        <w:t>yourtown</w:t>
      </w:r>
      <w:r>
        <w:t xml:space="preserve"> programs, for the most part clients of each organisation are distinctly different populations of young people. For example, </w:t>
      </w:r>
      <w:r w:rsidR="00BC414D">
        <w:t>BYS</w:t>
      </w:r>
      <w:r w:rsidR="00923444">
        <w:t xml:space="preserve"> </w:t>
      </w:r>
      <w:r>
        <w:t>clients are generally aged between 16-25, are located within Brisbane or the surrounding areas and may be considere</w:t>
      </w:r>
      <w:r w:rsidRPr="00923444">
        <w:t>d ‘</w:t>
      </w:r>
      <w:r w:rsidR="00D9779F" w:rsidRPr="00923444">
        <w:t>at</w:t>
      </w:r>
      <w:r w:rsidRPr="00923444">
        <w:t xml:space="preserve"> risk’ young</w:t>
      </w:r>
      <w:r w:rsidR="00923444">
        <w:t xml:space="preserve"> people; Kids H</w:t>
      </w:r>
      <w:r>
        <w:t>elpline clients are between 5-25 years old, in general are at school or studying, are located across Australia and may be considere</w:t>
      </w:r>
      <w:r w:rsidRPr="00923444">
        <w:t xml:space="preserve">d </w:t>
      </w:r>
      <w:r w:rsidR="00923444">
        <w:t>‘</w:t>
      </w:r>
      <w:r w:rsidRPr="00923444">
        <w:t>vulnerable</w:t>
      </w:r>
      <w:r w:rsidR="00923444">
        <w:t>’</w:t>
      </w:r>
      <w:r>
        <w:t xml:space="preserve"> </w:t>
      </w:r>
      <w:r w:rsidR="00CE7853">
        <w:t>young people.</w:t>
      </w:r>
      <w:r>
        <w:t xml:space="preserve"> Nevertheless, both organisations </w:t>
      </w:r>
      <w:r w:rsidR="003B23F7">
        <w:t xml:space="preserve">aim to engage with young people to </w:t>
      </w:r>
      <w:r w:rsidR="003B23F7" w:rsidRPr="003B23F7">
        <w:rPr>
          <w:bCs/>
        </w:rPr>
        <w:t xml:space="preserve">support </w:t>
      </w:r>
      <w:r w:rsidR="003B23F7">
        <w:rPr>
          <w:bCs/>
        </w:rPr>
        <w:t>their wellbeing help</w:t>
      </w:r>
      <w:r w:rsidR="00504734">
        <w:t>-</w:t>
      </w:r>
      <w:r w:rsidR="003B23F7">
        <w:t xml:space="preserve">seeking in relation to </w:t>
      </w:r>
      <w:r w:rsidR="003B23F7">
        <w:tab/>
      </w:r>
    </w:p>
    <w:p w14:paraId="0D2C6458" w14:textId="77777777" w:rsidR="00A36369" w:rsidRDefault="00A36369" w:rsidP="00D21DB4">
      <w:pPr>
        <w:widowControl w:val="0"/>
        <w:numPr>
          <w:ilvl w:val="0"/>
          <w:numId w:val="2"/>
        </w:numPr>
        <w:ind w:right="-52"/>
        <w:contextualSpacing/>
      </w:pPr>
      <w:r>
        <w:rPr>
          <w:rFonts w:ascii="Calibri" w:eastAsia="Calibri" w:hAnsi="Calibri" w:cs="Calibri"/>
          <w:color w:val="000000"/>
        </w:rPr>
        <w:t>Self-help</w:t>
      </w:r>
    </w:p>
    <w:p w14:paraId="7B1240F5" w14:textId="77777777" w:rsidR="00A36369" w:rsidRDefault="00A36369" w:rsidP="00D21DB4">
      <w:pPr>
        <w:widowControl w:val="0"/>
        <w:numPr>
          <w:ilvl w:val="0"/>
          <w:numId w:val="2"/>
        </w:numPr>
        <w:ind w:right="-52"/>
        <w:contextualSpacing/>
      </w:pPr>
      <w:r>
        <w:rPr>
          <w:rFonts w:ascii="Calibri" w:eastAsia="Calibri" w:hAnsi="Calibri" w:cs="Calibri"/>
          <w:color w:val="000000"/>
        </w:rPr>
        <w:t>To be listened to</w:t>
      </w:r>
    </w:p>
    <w:p w14:paraId="0652F1AA" w14:textId="475C2BB3" w:rsidR="00A36369" w:rsidRDefault="003B23F7" w:rsidP="00D21DB4">
      <w:pPr>
        <w:widowControl w:val="0"/>
        <w:numPr>
          <w:ilvl w:val="0"/>
          <w:numId w:val="2"/>
        </w:numPr>
        <w:contextualSpacing/>
        <w:jc w:val="left"/>
      </w:pPr>
      <w:r>
        <w:rPr>
          <w:rFonts w:ascii="Calibri" w:eastAsia="Calibri" w:hAnsi="Calibri" w:cs="Calibri"/>
          <w:color w:val="000000"/>
        </w:rPr>
        <w:t xml:space="preserve">Advice and </w:t>
      </w:r>
      <w:r w:rsidR="00A36369">
        <w:rPr>
          <w:rFonts w:ascii="Calibri" w:eastAsia="Calibri" w:hAnsi="Calibri" w:cs="Calibri"/>
          <w:color w:val="000000"/>
        </w:rPr>
        <w:t>knowledge</w:t>
      </w:r>
      <w:r>
        <w:rPr>
          <w:rFonts w:ascii="Calibri" w:eastAsia="Calibri" w:hAnsi="Calibri" w:cs="Calibri"/>
          <w:color w:val="000000"/>
        </w:rPr>
        <w:t xml:space="preserve"> for socio-health issues</w:t>
      </w:r>
    </w:p>
    <w:p w14:paraId="370DC792" w14:textId="02C3C644" w:rsidR="00A36369" w:rsidRDefault="003B23F7" w:rsidP="00D21DB4">
      <w:pPr>
        <w:widowControl w:val="0"/>
        <w:numPr>
          <w:ilvl w:val="0"/>
          <w:numId w:val="2"/>
        </w:numPr>
        <w:contextualSpacing/>
        <w:jc w:val="left"/>
      </w:pPr>
      <w:r>
        <w:rPr>
          <w:rFonts w:ascii="Calibri" w:eastAsia="Calibri" w:hAnsi="Calibri" w:cs="Calibri"/>
          <w:color w:val="000000"/>
        </w:rPr>
        <w:t>Guides and m</w:t>
      </w:r>
      <w:r w:rsidR="00A36369">
        <w:rPr>
          <w:rFonts w:ascii="Calibri" w:eastAsia="Calibri" w:hAnsi="Calibri" w:cs="Calibri"/>
          <w:color w:val="000000"/>
        </w:rPr>
        <w:t>entoring</w:t>
      </w:r>
    </w:p>
    <w:p w14:paraId="26AE0A73" w14:textId="77777777" w:rsidR="00A36369" w:rsidRDefault="00A36369" w:rsidP="00D21DB4">
      <w:pPr>
        <w:widowControl w:val="0"/>
        <w:numPr>
          <w:ilvl w:val="0"/>
          <w:numId w:val="2"/>
        </w:numPr>
        <w:contextualSpacing/>
        <w:jc w:val="left"/>
      </w:pPr>
      <w:r>
        <w:rPr>
          <w:rFonts w:ascii="Calibri" w:eastAsia="Calibri" w:hAnsi="Calibri" w:cs="Calibri"/>
          <w:color w:val="000000"/>
        </w:rPr>
        <w:t>Allied (health, housing, family, education) support/resource services</w:t>
      </w:r>
    </w:p>
    <w:p w14:paraId="7DD3B285" w14:textId="3FB4E68E" w:rsidR="00A36369" w:rsidRDefault="00A36369" w:rsidP="00D21DB4">
      <w:pPr>
        <w:widowControl w:val="0"/>
        <w:numPr>
          <w:ilvl w:val="0"/>
          <w:numId w:val="2"/>
        </w:numPr>
        <w:contextualSpacing/>
        <w:jc w:val="left"/>
      </w:pPr>
      <w:r>
        <w:rPr>
          <w:rFonts w:ascii="Calibri" w:eastAsia="Calibri" w:hAnsi="Calibri" w:cs="Calibri"/>
          <w:color w:val="000000"/>
        </w:rPr>
        <w:t>Peer</w:t>
      </w:r>
      <w:r w:rsidR="003B23F7">
        <w:rPr>
          <w:rFonts w:ascii="Calibri" w:eastAsia="Calibri" w:hAnsi="Calibri" w:cs="Calibri"/>
          <w:color w:val="000000"/>
        </w:rPr>
        <w:t xml:space="preserve"> and </w:t>
      </w:r>
      <w:r>
        <w:rPr>
          <w:rFonts w:ascii="Calibri" w:eastAsia="Calibri" w:hAnsi="Calibri" w:cs="Calibri"/>
          <w:color w:val="000000"/>
        </w:rPr>
        <w:t>counsellor facilitated networks</w:t>
      </w:r>
    </w:p>
    <w:p w14:paraId="3D7482DD" w14:textId="77777777" w:rsidR="00A36369" w:rsidRDefault="00A36369" w:rsidP="00D21DB4">
      <w:pPr>
        <w:widowControl w:val="0"/>
        <w:numPr>
          <w:ilvl w:val="0"/>
          <w:numId w:val="2"/>
        </w:numPr>
        <w:contextualSpacing/>
        <w:jc w:val="left"/>
      </w:pPr>
      <w:r>
        <w:rPr>
          <w:rFonts w:ascii="Calibri" w:eastAsia="Calibri" w:hAnsi="Calibri" w:cs="Calibri"/>
          <w:color w:val="000000"/>
        </w:rPr>
        <w:t>Systems (welfare/education/health) navigation/integration/ referral</w:t>
      </w:r>
    </w:p>
    <w:p w14:paraId="11BDB3A4" w14:textId="5CF60E8D" w:rsidR="00A36369" w:rsidRDefault="00A36369" w:rsidP="008B5C12">
      <w:pPr>
        <w:widowControl w:val="0"/>
        <w:numPr>
          <w:ilvl w:val="0"/>
          <w:numId w:val="2"/>
        </w:numPr>
        <w:contextualSpacing/>
        <w:jc w:val="left"/>
      </w:pPr>
      <w:r>
        <w:rPr>
          <w:rFonts w:ascii="Calibri" w:eastAsia="Calibri" w:hAnsi="Calibri" w:cs="Calibri"/>
          <w:color w:val="000000"/>
        </w:rPr>
        <w:t>Advocacy</w:t>
      </w:r>
    </w:p>
    <w:p w14:paraId="7F87BA32" w14:textId="77777777" w:rsidR="00A36369" w:rsidRDefault="00A36369" w:rsidP="00D21DB4">
      <w:pPr>
        <w:pStyle w:val="Heading3"/>
        <w:numPr>
          <w:ilvl w:val="0"/>
          <w:numId w:val="1"/>
        </w:numPr>
      </w:pPr>
      <w:bookmarkStart w:id="56" w:name="_Toc483232419"/>
      <w:bookmarkStart w:id="57" w:name="_Toc483237865"/>
      <w:r>
        <w:t>Digital technologies</w:t>
      </w:r>
      <w:bookmarkEnd w:id="56"/>
      <w:bookmarkEnd w:id="57"/>
      <w:r>
        <w:rPr>
          <w:rFonts w:ascii="Comic Sans MS" w:eastAsia="Comic Sans MS" w:hAnsi="Comic Sans MS" w:cs="Comic Sans MS"/>
          <w:color w:val="000000"/>
          <w:sz w:val="26"/>
          <w:szCs w:val="26"/>
          <w:shd w:val="clear" w:color="auto" w:fill="FAF0D2"/>
          <w14:textFill>
            <w14:solidFill>
              <w14:srgbClr w14:val="000000">
                <w14:lumMod w14:val="50000"/>
              </w14:srgbClr>
            </w14:solidFill>
          </w14:textFill>
        </w:rPr>
        <w:t xml:space="preserve"> </w:t>
      </w:r>
    </w:p>
    <w:p w14:paraId="601C743B" w14:textId="25D4D291" w:rsidR="00CB522F" w:rsidRDefault="005F6C4C" w:rsidP="005F2B0C">
      <w:pPr>
        <w:rPr>
          <w:rFonts w:ascii="Arial" w:eastAsia="Times New Roman" w:hAnsi="Arial" w:cs="Arial"/>
          <w:color w:val="444444"/>
        </w:rPr>
      </w:pPr>
      <w:r w:rsidRPr="005F6C4C">
        <w:rPr>
          <w:lang w:val="en-AU"/>
        </w:rPr>
        <w:t xml:space="preserve">It is well noted that young people are </w:t>
      </w:r>
      <w:r w:rsidR="00DD175A">
        <w:rPr>
          <w:lang w:val="en-AU"/>
        </w:rPr>
        <w:t xml:space="preserve">early adopters and </w:t>
      </w:r>
      <w:r w:rsidRPr="005F6C4C">
        <w:rPr>
          <w:lang w:val="en-AU"/>
        </w:rPr>
        <w:t>prolific users of technology and web based systems</w:t>
      </w:r>
      <w:r w:rsidR="00DD175A">
        <w:rPr>
          <w:lang w:val="en-AU"/>
        </w:rPr>
        <w:t xml:space="preserve"> (Patton et al., 2016)</w:t>
      </w:r>
      <w:r w:rsidRPr="005F6C4C">
        <w:rPr>
          <w:lang w:val="en-AU"/>
        </w:rPr>
        <w:t xml:space="preserve">. Indeed, Burns, et al., (2013) point out that in majority world counties such as Australia, almost all young person aged between 15 – 24 years (99%) use online platforms every day. </w:t>
      </w:r>
      <w:r w:rsidR="00CB522F">
        <w:t xml:space="preserve">A recent youth mental health survey of 15-19 year olds in Australia indicated that young people view the internet as a very important source of information and advice for their life (Mission Australia, 2015). </w:t>
      </w:r>
      <w:r w:rsidR="00DB4D0E">
        <w:t>Hence, it is not surprising that t</w:t>
      </w:r>
      <w:r w:rsidR="00CB522F">
        <w:t>here is a significant and</w:t>
      </w:r>
      <w:r w:rsidR="005F2B0C" w:rsidRPr="005F2B0C">
        <w:t xml:space="preserve"> growing </w:t>
      </w:r>
      <w:r w:rsidR="005F2B0C">
        <w:t xml:space="preserve">interest to </w:t>
      </w:r>
      <w:r w:rsidR="00923444">
        <w:t>extend</w:t>
      </w:r>
      <w:r w:rsidR="005F2B0C">
        <w:t xml:space="preserve"> </w:t>
      </w:r>
      <w:r w:rsidR="00DB4D0E">
        <w:t xml:space="preserve">mental </w:t>
      </w:r>
      <w:r w:rsidR="005F2B0C">
        <w:t>health and wellbeing interventions to young people using technologies and online platforms.</w:t>
      </w:r>
      <w:r w:rsidR="005F2B0C" w:rsidRPr="005F2B0C">
        <w:rPr>
          <w:rFonts w:ascii="Arial" w:eastAsia="Times New Roman" w:hAnsi="Arial" w:cs="Arial"/>
          <w:color w:val="444444"/>
        </w:rPr>
        <w:t xml:space="preserve"> </w:t>
      </w:r>
      <w:r w:rsidR="00CB522F">
        <w:t>U</w:t>
      </w:r>
      <w:r w:rsidR="00747CE0">
        <w:t>narguably</w:t>
      </w:r>
      <w:r w:rsidR="00CB522F" w:rsidRPr="005F2B0C">
        <w:t xml:space="preserve"> Australia </w:t>
      </w:r>
      <w:r w:rsidR="00CB522F">
        <w:t xml:space="preserve">is </w:t>
      </w:r>
      <w:r w:rsidR="00FB302F">
        <w:t xml:space="preserve">a global </w:t>
      </w:r>
      <w:r w:rsidR="00CB522F" w:rsidRPr="005F2B0C">
        <w:t>le</w:t>
      </w:r>
      <w:r w:rsidR="00CB522F">
        <w:t>a</w:t>
      </w:r>
      <w:r w:rsidR="00CB522F" w:rsidRPr="005F2B0C">
        <w:t>d</w:t>
      </w:r>
      <w:r w:rsidR="00FB302F">
        <w:t xml:space="preserve">er for </w:t>
      </w:r>
      <w:r w:rsidR="00CB522F">
        <w:t xml:space="preserve">the development of digital self-help and </w:t>
      </w:r>
      <w:r w:rsidR="00923444">
        <w:t xml:space="preserve">health </w:t>
      </w:r>
      <w:r w:rsidR="00CB522F">
        <w:t>management programs</w:t>
      </w:r>
      <w:r w:rsidR="00923444">
        <w:t xml:space="preserve">, </w:t>
      </w:r>
      <w:r w:rsidR="00CB522F">
        <w:t xml:space="preserve">specifically to help young people overcome </w:t>
      </w:r>
      <w:r w:rsidR="00CB522F" w:rsidRPr="00CB522F">
        <w:t>the barriers</w:t>
      </w:r>
      <w:r w:rsidR="00CB522F">
        <w:t xml:space="preserve"> they</w:t>
      </w:r>
      <w:r w:rsidR="00CB522F" w:rsidRPr="00CB522F">
        <w:t xml:space="preserve"> face</w:t>
      </w:r>
      <w:r w:rsidR="00CB522F">
        <w:t xml:space="preserve"> (</w:t>
      </w:r>
      <w:r w:rsidR="00DB4D0E">
        <w:t>Vogl, Ratnaike, Ivancic, Rowley &amp; Chandy, 2016</w:t>
      </w:r>
      <w:r w:rsidR="00CB522F">
        <w:t>).</w:t>
      </w:r>
    </w:p>
    <w:p w14:paraId="64B2EAC1" w14:textId="77777777" w:rsidR="00DB4D0E" w:rsidRDefault="00DB4D0E" w:rsidP="005F2B0C"/>
    <w:p w14:paraId="19FB22B0" w14:textId="2C46EC76" w:rsidR="00A36369" w:rsidRDefault="00794051" w:rsidP="00A36369">
      <w:r w:rsidRPr="00794051">
        <w:t xml:space="preserve">In this report the term ‘digital technologies’ is used and understood as the range and types of equipment and available resources used by participants in order to engage with their communities and to gain information related to areas of interest. Specifically, for this report, these areas are related to </w:t>
      </w:r>
      <w:r>
        <w:t>young people’s</w:t>
      </w:r>
      <w:r w:rsidRPr="00794051">
        <w:t xml:space="preserve"> sense of wellbeing and the types of equipment and platforms used to enhance their understanding in this regard.</w:t>
      </w:r>
      <w:r>
        <w:t xml:space="preserve"> </w:t>
      </w:r>
      <w:r w:rsidR="00A36369">
        <w:t>Requirements and opportunities for effective digital technologies are understood to encompass the following</w:t>
      </w:r>
      <w:r>
        <w:t>,</w:t>
      </w:r>
    </w:p>
    <w:p w14:paraId="526E829E" w14:textId="37EA3E0A" w:rsidR="00A36369" w:rsidRDefault="00747CE0" w:rsidP="00D21DB4">
      <w:pPr>
        <w:widowControl w:val="0"/>
        <w:numPr>
          <w:ilvl w:val="0"/>
          <w:numId w:val="3"/>
        </w:numPr>
        <w:contextualSpacing/>
        <w:jc w:val="left"/>
      </w:pPr>
      <w:r>
        <w:rPr>
          <w:rFonts w:ascii="Calibri" w:eastAsia="Calibri" w:hAnsi="Calibri" w:cs="Calibri"/>
          <w:color w:val="000000"/>
        </w:rPr>
        <w:t>Devic</w:t>
      </w:r>
      <w:r w:rsidR="00A36369">
        <w:rPr>
          <w:rFonts w:ascii="Calibri" w:eastAsia="Calibri" w:hAnsi="Calibri" w:cs="Calibri"/>
          <w:color w:val="000000"/>
        </w:rPr>
        <w:t>e</w:t>
      </w:r>
      <w:r w:rsidR="00794051">
        <w:rPr>
          <w:rFonts w:ascii="Calibri" w:eastAsia="Calibri" w:hAnsi="Calibri" w:cs="Calibri"/>
          <w:color w:val="000000"/>
        </w:rPr>
        <w:t>s</w:t>
      </w:r>
    </w:p>
    <w:p w14:paraId="7495C894" w14:textId="270E4FB8" w:rsidR="00A36369" w:rsidRDefault="00794051" w:rsidP="00D21DB4">
      <w:pPr>
        <w:widowControl w:val="0"/>
        <w:numPr>
          <w:ilvl w:val="0"/>
          <w:numId w:val="3"/>
        </w:numPr>
        <w:contextualSpacing/>
        <w:jc w:val="left"/>
      </w:pPr>
      <w:r>
        <w:rPr>
          <w:rFonts w:ascii="Calibri" w:eastAsia="Calibri" w:hAnsi="Calibri" w:cs="Calibri"/>
          <w:color w:val="000000"/>
        </w:rPr>
        <w:t>Skills</w:t>
      </w:r>
      <w:r w:rsidR="00A36369">
        <w:rPr>
          <w:rFonts w:ascii="Calibri" w:eastAsia="Calibri" w:hAnsi="Calibri" w:cs="Calibri"/>
          <w:color w:val="000000"/>
        </w:rPr>
        <w:t xml:space="preserve"> </w:t>
      </w:r>
    </w:p>
    <w:p w14:paraId="313CC629" w14:textId="77777777" w:rsidR="00A36369" w:rsidRDefault="00A36369" w:rsidP="00D21DB4">
      <w:pPr>
        <w:widowControl w:val="0"/>
        <w:numPr>
          <w:ilvl w:val="0"/>
          <w:numId w:val="3"/>
        </w:numPr>
        <w:contextualSpacing/>
        <w:jc w:val="left"/>
      </w:pPr>
      <w:r>
        <w:rPr>
          <w:rFonts w:ascii="Calibri" w:eastAsia="Calibri" w:hAnsi="Calibri" w:cs="Calibri"/>
          <w:color w:val="000000"/>
        </w:rPr>
        <w:t xml:space="preserve">Multimodal </w:t>
      </w:r>
    </w:p>
    <w:p w14:paraId="038AD80F" w14:textId="77777777" w:rsidR="00A36369" w:rsidRDefault="00A36369" w:rsidP="00D21DB4">
      <w:pPr>
        <w:widowControl w:val="0"/>
        <w:numPr>
          <w:ilvl w:val="0"/>
          <w:numId w:val="3"/>
        </w:numPr>
        <w:contextualSpacing/>
        <w:jc w:val="left"/>
      </w:pPr>
      <w:r>
        <w:rPr>
          <w:rFonts w:ascii="Calibri" w:eastAsia="Calibri" w:hAnsi="Calibri" w:cs="Calibri"/>
          <w:color w:val="000000"/>
        </w:rPr>
        <w:t>Language/literacies</w:t>
      </w:r>
    </w:p>
    <w:p w14:paraId="008F5DAB" w14:textId="77777777" w:rsidR="00A36369" w:rsidRDefault="00A36369" w:rsidP="00D21DB4">
      <w:pPr>
        <w:widowControl w:val="0"/>
        <w:numPr>
          <w:ilvl w:val="0"/>
          <w:numId w:val="3"/>
        </w:numPr>
        <w:contextualSpacing/>
        <w:jc w:val="left"/>
      </w:pPr>
      <w:r>
        <w:rPr>
          <w:rFonts w:ascii="Calibri" w:eastAsia="Calibri" w:hAnsi="Calibri" w:cs="Calibri"/>
          <w:color w:val="000000"/>
        </w:rPr>
        <w:t>Media spatial qualities</w:t>
      </w:r>
    </w:p>
    <w:p w14:paraId="17090EAA" w14:textId="77777777" w:rsidR="00A36369" w:rsidRDefault="00A36369" w:rsidP="00D21DB4">
      <w:pPr>
        <w:widowControl w:val="0"/>
        <w:numPr>
          <w:ilvl w:val="0"/>
          <w:numId w:val="3"/>
        </w:numPr>
        <w:contextualSpacing/>
        <w:jc w:val="left"/>
        <w:rPr>
          <w:color w:val="330000"/>
          <w:shd w:val="clear" w:color="auto" w:fill="FAF0D2"/>
        </w:rPr>
      </w:pPr>
      <w:r>
        <w:rPr>
          <w:rFonts w:ascii="Calibri" w:eastAsia="Calibri" w:hAnsi="Calibri" w:cs="Calibri"/>
          <w:color w:val="000000"/>
        </w:rPr>
        <w:t>Interface</w:t>
      </w:r>
    </w:p>
    <w:p w14:paraId="5184434F" w14:textId="77777777" w:rsidR="00A36369" w:rsidRDefault="00A36369" w:rsidP="00D21DB4">
      <w:pPr>
        <w:widowControl w:val="0"/>
        <w:numPr>
          <w:ilvl w:val="0"/>
          <w:numId w:val="3"/>
        </w:numPr>
        <w:contextualSpacing/>
        <w:jc w:val="left"/>
      </w:pPr>
      <w:r>
        <w:rPr>
          <w:rFonts w:ascii="Calibri" w:eastAsia="Calibri" w:hAnsi="Calibri" w:cs="Calibri"/>
          <w:color w:val="000000"/>
        </w:rPr>
        <w:t>Integration</w:t>
      </w:r>
    </w:p>
    <w:p w14:paraId="5A1711D7" w14:textId="77777777" w:rsidR="00A36369" w:rsidRDefault="00A36369" w:rsidP="00D21DB4">
      <w:pPr>
        <w:widowControl w:val="0"/>
        <w:numPr>
          <w:ilvl w:val="0"/>
          <w:numId w:val="3"/>
        </w:numPr>
        <w:contextualSpacing/>
        <w:jc w:val="left"/>
      </w:pPr>
      <w:r>
        <w:rPr>
          <w:rFonts w:ascii="Calibri" w:eastAsia="Calibri" w:hAnsi="Calibri" w:cs="Calibri"/>
          <w:color w:val="000000"/>
        </w:rPr>
        <w:t>Mobilisation/simultaneous</w:t>
      </w:r>
    </w:p>
    <w:p w14:paraId="4214490F" w14:textId="77777777" w:rsidR="00A36369" w:rsidRDefault="00A36369" w:rsidP="00D21DB4">
      <w:pPr>
        <w:widowControl w:val="0"/>
        <w:numPr>
          <w:ilvl w:val="0"/>
          <w:numId w:val="3"/>
        </w:numPr>
        <w:contextualSpacing/>
        <w:jc w:val="left"/>
      </w:pPr>
      <w:r>
        <w:rPr>
          <w:rFonts w:ascii="Calibri" w:eastAsia="Calibri" w:hAnsi="Calibri" w:cs="Calibri"/>
          <w:color w:val="000000"/>
        </w:rPr>
        <w:t>Responsiveness/customisation</w:t>
      </w:r>
    </w:p>
    <w:p w14:paraId="1F43AA21" w14:textId="77777777" w:rsidR="00A36369" w:rsidRDefault="00A36369" w:rsidP="00D21DB4">
      <w:pPr>
        <w:widowControl w:val="0"/>
        <w:numPr>
          <w:ilvl w:val="0"/>
          <w:numId w:val="3"/>
        </w:numPr>
        <w:contextualSpacing/>
        <w:jc w:val="left"/>
      </w:pPr>
      <w:r>
        <w:rPr>
          <w:rFonts w:ascii="Calibri" w:eastAsia="Calibri" w:hAnsi="Calibri" w:cs="Calibri"/>
          <w:color w:val="000000"/>
        </w:rPr>
        <w:t>Amusement</w:t>
      </w:r>
    </w:p>
    <w:p w14:paraId="01E27A20" w14:textId="77777777" w:rsidR="00A36369" w:rsidRDefault="00A36369" w:rsidP="00D21DB4">
      <w:pPr>
        <w:widowControl w:val="0"/>
        <w:numPr>
          <w:ilvl w:val="0"/>
          <w:numId w:val="3"/>
        </w:numPr>
        <w:contextualSpacing/>
        <w:jc w:val="left"/>
      </w:pPr>
      <w:r>
        <w:rPr>
          <w:rFonts w:ascii="Calibri" w:eastAsia="Calibri" w:hAnsi="Calibri" w:cs="Calibri"/>
          <w:color w:val="000000"/>
        </w:rPr>
        <w:t>Control-management</w:t>
      </w:r>
    </w:p>
    <w:p w14:paraId="6873D1B3" w14:textId="77777777" w:rsidR="00A36369" w:rsidRDefault="00A36369" w:rsidP="00D21DB4">
      <w:pPr>
        <w:widowControl w:val="0"/>
        <w:numPr>
          <w:ilvl w:val="0"/>
          <w:numId w:val="3"/>
        </w:numPr>
        <w:contextualSpacing/>
        <w:jc w:val="left"/>
      </w:pPr>
      <w:r>
        <w:rPr>
          <w:rFonts w:ascii="Calibri" w:eastAsia="Calibri" w:hAnsi="Calibri" w:cs="Calibri"/>
          <w:color w:val="000000"/>
        </w:rPr>
        <w:t>Boundary-crossing or boundary spanning knowledge processes</w:t>
      </w:r>
    </w:p>
    <w:p w14:paraId="0757D119" w14:textId="19AFD3E2" w:rsidR="00A36369" w:rsidRDefault="00A36369" w:rsidP="008B5C12">
      <w:pPr>
        <w:widowControl w:val="0"/>
        <w:numPr>
          <w:ilvl w:val="0"/>
          <w:numId w:val="3"/>
        </w:numPr>
        <w:contextualSpacing/>
        <w:jc w:val="left"/>
      </w:pPr>
      <w:r>
        <w:rPr>
          <w:rFonts w:ascii="Calibri" w:eastAsia="Calibri" w:hAnsi="Calibri" w:cs="Calibri"/>
          <w:color w:val="000000"/>
        </w:rPr>
        <w:t>Self-continuance</w:t>
      </w:r>
      <w:r>
        <w:rPr>
          <w:rFonts w:ascii="Calibri" w:eastAsia="Calibri" w:hAnsi="Calibri" w:cs="Calibri"/>
          <w:color w:val="222222"/>
          <w:highlight w:val="white"/>
        </w:rPr>
        <w:t xml:space="preserve"> </w:t>
      </w:r>
    </w:p>
    <w:p w14:paraId="4EFD5DAF" w14:textId="77777777" w:rsidR="00A36369" w:rsidRDefault="00A36369" w:rsidP="00D21DB4">
      <w:pPr>
        <w:pStyle w:val="Heading3"/>
        <w:numPr>
          <w:ilvl w:val="0"/>
          <w:numId w:val="1"/>
        </w:numPr>
      </w:pPr>
      <w:bookmarkStart w:id="58" w:name="_Toc483232420"/>
      <w:bookmarkStart w:id="59" w:name="_Toc483237866"/>
      <w:r>
        <w:t>Co-design</w:t>
      </w:r>
      <w:bookmarkEnd w:id="58"/>
      <w:bookmarkEnd w:id="59"/>
    </w:p>
    <w:p w14:paraId="68FFE5DA" w14:textId="66FCA33F" w:rsidR="00A36369" w:rsidRDefault="00A36369" w:rsidP="00312DB3">
      <w:r>
        <w:t>Co-design is grounded in the belief that all people are creative and that users, as experts of their own experiences, bring different points of view that inform design, innovation and development</w:t>
      </w:r>
      <w:r w:rsidR="00312DB3">
        <w:t xml:space="preserve"> (Naranjo-Bock, </w:t>
      </w:r>
      <w:r w:rsidR="00312DB3" w:rsidRPr="00312DB3">
        <w:t>2012)</w:t>
      </w:r>
      <w:r>
        <w:t xml:space="preserve">. The processes and stages of co-design can be varied and applied at different cycles within the design and development, and are dependent on skills, facilitation and expectations of both the users and developers. Successful co-design processes rely on a great deal of sophistication. The questions and cooperative approaches to co-design should harness and be informed by the techniques and practices preferred and understood by the stakeholders. </w:t>
      </w:r>
      <w:r w:rsidR="00312DB3">
        <w:t>Participatory and creative practices offer</w:t>
      </w:r>
      <w:r w:rsidR="00312DB3" w:rsidRPr="00312DB3">
        <w:t xml:space="preserve"> opportunities to construct knowledge</w:t>
      </w:r>
      <w:r w:rsidR="00312DB3">
        <w:t xml:space="preserve"> </w:t>
      </w:r>
      <w:r w:rsidR="00312DB3" w:rsidRPr="00312DB3">
        <w:rPr>
          <w:i/>
        </w:rPr>
        <w:t>with</w:t>
      </w:r>
      <w:r w:rsidR="00312DB3" w:rsidRPr="00312DB3">
        <w:t xml:space="preserve">, rather than </w:t>
      </w:r>
      <w:r w:rsidR="00312DB3" w:rsidRPr="00312DB3">
        <w:rPr>
          <w:i/>
          <w:u w:val="single"/>
        </w:rPr>
        <w:t>for</w:t>
      </w:r>
      <w:r w:rsidR="00312DB3">
        <w:t>, young people.</w:t>
      </w:r>
      <w:r w:rsidR="00312DB3" w:rsidRPr="00312DB3">
        <w:t xml:space="preserve"> </w:t>
      </w:r>
      <w:r w:rsidR="00312DB3">
        <w:t xml:space="preserve">Nevertheless, </w:t>
      </w:r>
      <w:r w:rsidR="00312DB3" w:rsidRPr="00312DB3">
        <w:t>questions persist regarding which</w:t>
      </w:r>
      <w:r w:rsidR="00312DB3">
        <w:t xml:space="preserve"> </w:t>
      </w:r>
      <w:r w:rsidR="00312DB3" w:rsidRPr="00312DB3">
        <w:t xml:space="preserve">approaches, methods and analysis </w:t>
      </w:r>
      <w:r w:rsidR="00287710">
        <w:t>are appropriate</w:t>
      </w:r>
      <w:r w:rsidR="00312DB3">
        <w:t xml:space="preserve">. </w:t>
      </w:r>
      <w:r>
        <w:t>For example, is participation by more people, or deeper participation by a few key people, more effective</w:t>
      </w:r>
      <w:r w:rsidR="009F3DB7">
        <w:t xml:space="preserve"> (Collin and Swist, 2015</w:t>
      </w:r>
      <w:r w:rsidR="00287710">
        <w:t>)</w:t>
      </w:r>
      <w:r>
        <w:t xml:space="preserve">. Therefore, consultation </w:t>
      </w:r>
      <w:r w:rsidR="001140B2">
        <w:t>aimed to</w:t>
      </w:r>
      <w:r>
        <w:t xml:space="preserve"> illicit young people’s preferences, commitments and practices for co-design of innovative technology solutions to promote youth wellbeing. The following aspects </w:t>
      </w:r>
      <w:r w:rsidR="001140B2">
        <w:t>were considered</w:t>
      </w:r>
      <w:r>
        <w:t xml:space="preserve">, </w:t>
      </w:r>
    </w:p>
    <w:p w14:paraId="3C21CFE3" w14:textId="77777777" w:rsidR="00A36369" w:rsidRDefault="00A36369" w:rsidP="00D21DB4">
      <w:pPr>
        <w:widowControl w:val="0"/>
        <w:numPr>
          <w:ilvl w:val="0"/>
          <w:numId w:val="4"/>
        </w:numPr>
        <w:contextualSpacing/>
        <w:jc w:val="left"/>
      </w:pPr>
      <w:r>
        <w:rPr>
          <w:rFonts w:ascii="Calibri" w:eastAsia="Calibri" w:hAnsi="Calibri" w:cs="Calibri"/>
          <w:color w:val="000000"/>
        </w:rPr>
        <w:t>Design situation</w:t>
      </w:r>
    </w:p>
    <w:p w14:paraId="7830FC52" w14:textId="77777777" w:rsidR="00A36369" w:rsidRDefault="00A36369" w:rsidP="00D21DB4">
      <w:pPr>
        <w:widowControl w:val="0"/>
        <w:numPr>
          <w:ilvl w:val="0"/>
          <w:numId w:val="4"/>
        </w:numPr>
        <w:contextualSpacing/>
        <w:jc w:val="left"/>
      </w:pPr>
      <w:r>
        <w:rPr>
          <w:rFonts w:ascii="Calibri" w:eastAsia="Calibri" w:hAnsi="Calibri" w:cs="Calibri"/>
          <w:color w:val="000000"/>
        </w:rPr>
        <w:t>Ambiguity</w:t>
      </w:r>
    </w:p>
    <w:p w14:paraId="0A4CD339" w14:textId="77777777" w:rsidR="00A36369" w:rsidRDefault="00A36369" w:rsidP="00D21DB4">
      <w:pPr>
        <w:widowControl w:val="0"/>
        <w:numPr>
          <w:ilvl w:val="0"/>
          <w:numId w:val="4"/>
        </w:numPr>
        <w:contextualSpacing/>
        <w:jc w:val="left"/>
      </w:pPr>
      <w:r>
        <w:rPr>
          <w:rFonts w:ascii="Calibri" w:eastAsia="Calibri" w:hAnsi="Calibri" w:cs="Calibri"/>
          <w:color w:val="000000"/>
        </w:rPr>
        <w:t>Dialogue</w:t>
      </w:r>
    </w:p>
    <w:p w14:paraId="404FE7E1" w14:textId="77777777" w:rsidR="00A36369" w:rsidRDefault="00A36369" w:rsidP="00D21DB4">
      <w:pPr>
        <w:widowControl w:val="0"/>
        <w:numPr>
          <w:ilvl w:val="0"/>
          <w:numId w:val="4"/>
        </w:numPr>
        <w:contextualSpacing/>
        <w:jc w:val="left"/>
      </w:pPr>
      <w:r>
        <w:rPr>
          <w:rFonts w:ascii="Calibri" w:eastAsia="Calibri" w:hAnsi="Calibri" w:cs="Calibri"/>
          <w:color w:val="000000"/>
        </w:rPr>
        <w:t>Trust</w:t>
      </w:r>
    </w:p>
    <w:p w14:paraId="547F8917" w14:textId="77777777" w:rsidR="00A36369" w:rsidRDefault="00A36369" w:rsidP="00D21DB4">
      <w:pPr>
        <w:widowControl w:val="0"/>
        <w:numPr>
          <w:ilvl w:val="0"/>
          <w:numId w:val="4"/>
        </w:numPr>
        <w:contextualSpacing/>
        <w:jc w:val="left"/>
      </w:pPr>
      <w:r>
        <w:rPr>
          <w:rFonts w:ascii="Calibri" w:eastAsia="Calibri" w:hAnsi="Calibri" w:cs="Calibri"/>
          <w:color w:val="000000"/>
        </w:rPr>
        <w:t>Participatory practices</w:t>
      </w:r>
    </w:p>
    <w:p w14:paraId="3BBB15D7" w14:textId="77777777" w:rsidR="00A36369" w:rsidRDefault="00A36369" w:rsidP="00D21DB4">
      <w:pPr>
        <w:widowControl w:val="0"/>
        <w:numPr>
          <w:ilvl w:val="0"/>
          <w:numId w:val="4"/>
        </w:numPr>
        <w:contextualSpacing/>
        <w:jc w:val="left"/>
      </w:pPr>
      <w:r>
        <w:rPr>
          <w:rFonts w:ascii="Calibri" w:eastAsia="Calibri" w:hAnsi="Calibri" w:cs="Calibri"/>
          <w:color w:val="000000"/>
        </w:rPr>
        <w:t xml:space="preserve">Creativity and connectivity </w:t>
      </w:r>
    </w:p>
    <w:p w14:paraId="1341B4D2" w14:textId="77777777" w:rsidR="00A36369" w:rsidRDefault="00A36369" w:rsidP="00D21DB4">
      <w:pPr>
        <w:widowControl w:val="0"/>
        <w:numPr>
          <w:ilvl w:val="0"/>
          <w:numId w:val="4"/>
        </w:numPr>
        <w:contextualSpacing/>
        <w:jc w:val="left"/>
      </w:pPr>
      <w:r>
        <w:rPr>
          <w:rFonts w:ascii="Calibri" w:eastAsia="Calibri" w:hAnsi="Calibri" w:cs="Calibri"/>
          <w:color w:val="000000"/>
        </w:rPr>
        <w:t>Multi-voiced/representative</w:t>
      </w:r>
    </w:p>
    <w:p w14:paraId="5AC29C5A" w14:textId="77777777" w:rsidR="00A36369" w:rsidRDefault="00A36369" w:rsidP="00D21DB4">
      <w:pPr>
        <w:widowControl w:val="0"/>
        <w:numPr>
          <w:ilvl w:val="0"/>
          <w:numId w:val="4"/>
        </w:numPr>
        <w:contextualSpacing/>
        <w:jc w:val="left"/>
      </w:pPr>
      <w:r>
        <w:rPr>
          <w:rFonts w:ascii="Calibri" w:eastAsia="Calibri" w:hAnsi="Calibri" w:cs="Calibri"/>
          <w:color w:val="000000"/>
        </w:rPr>
        <w:t>Multiple forms of expertise and experience</w:t>
      </w:r>
    </w:p>
    <w:p w14:paraId="76F50E25" w14:textId="77777777" w:rsidR="00A36369" w:rsidRDefault="00A36369" w:rsidP="00D21DB4">
      <w:pPr>
        <w:widowControl w:val="0"/>
        <w:numPr>
          <w:ilvl w:val="0"/>
          <w:numId w:val="4"/>
        </w:numPr>
        <w:contextualSpacing/>
        <w:jc w:val="left"/>
      </w:pPr>
      <w:r>
        <w:rPr>
          <w:rFonts w:ascii="Calibri" w:eastAsia="Calibri" w:hAnsi="Calibri" w:cs="Calibri"/>
          <w:color w:val="000000"/>
        </w:rPr>
        <w:t xml:space="preserve">Shared vocabularies </w:t>
      </w:r>
    </w:p>
    <w:p w14:paraId="322C9F66" w14:textId="77777777" w:rsidR="00A36369" w:rsidRDefault="00A36369" w:rsidP="00D21DB4">
      <w:pPr>
        <w:widowControl w:val="0"/>
        <w:numPr>
          <w:ilvl w:val="0"/>
          <w:numId w:val="4"/>
        </w:numPr>
        <w:contextualSpacing/>
        <w:jc w:val="left"/>
      </w:pPr>
      <w:r>
        <w:rPr>
          <w:rFonts w:ascii="Calibri" w:eastAsia="Calibri" w:hAnsi="Calibri" w:cs="Calibri"/>
          <w:color w:val="000000"/>
        </w:rPr>
        <w:t>Media producers, remixers, distributors and consumers</w:t>
      </w:r>
    </w:p>
    <w:p w14:paraId="092B10CF" w14:textId="08A79C20" w:rsidR="008B5E9C" w:rsidRDefault="008853FC" w:rsidP="00A36369">
      <w:pPr>
        <w:widowControl w:val="0"/>
        <w:numPr>
          <w:ilvl w:val="0"/>
          <w:numId w:val="4"/>
        </w:numPr>
        <w:contextualSpacing/>
        <w:jc w:val="left"/>
      </w:pPr>
      <w:bookmarkStart w:id="60" w:name="OLE_LINK3"/>
      <w:r>
        <w:rPr>
          <w:rFonts w:ascii="Calibri" w:eastAsia="Calibri" w:hAnsi="Calibri" w:cs="Calibri"/>
          <w:color w:val="000000"/>
        </w:rPr>
        <w:t>Making ‘visible ‘</w:t>
      </w:r>
      <w:r w:rsidR="00A36369">
        <w:rPr>
          <w:rFonts w:ascii="Calibri" w:eastAsia="Calibri" w:hAnsi="Calibri" w:cs="Calibri"/>
          <w:color w:val="000000"/>
        </w:rPr>
        <w:t>/tangible</w:t>
      </w:r>
    </w:p>
    <w:bookmarkEnd w:id="60"/>
    <w:p w14:paraId="67674FBC" w14:textId="77777777" w:rsidR="008B5E9C" w:rsidRDefault="008B5E9C">
      <w:pPr>
        <w:jc w:val="left"/>
        <w:rPr>
          <w:rFonts w:asciiTheme="majorHAnsi" w:eastAsiaTheme="majorEastAsia" w:hAnsiTheme="majorHAnsi" w:cstheme="majorBidi"/>
          <w:noProof/>
          <w:color w:val="385623" w:themeColor="accent6" w:themeShade="80"/>
        </w:rPr>
      </w:pPr>
      <w:r>
        <w:rPr>
          <w:noProof/>
          <w:color w:val="385623" w:themeColor="accent6" w:themeShade="80"/>
        </w:rPr>
        <w:br w:type="page"/>
      </w:r>
    </w:p>
    <w:p w14:paraId="016AC953" w14:textId="77777777" w:rsidR="008B5E9C" w:rsidRDefault="008B5E9C" w:rsidP="008B5E9C">
      <w:pPr>
        <w:pStyle w:val="Heading1"/>
      </w:pPr>
      <w:bookmarkStart w:id="61" w:name="_Toc483232421"/>
      <w:bookmarkStart w:id="62" w:name="_Toc483237867"/>
      <w:r>
        <w:t>Methods</w:t>
      </w:r>
      <w:bookmarkEnd w:id="61"/>
      <w:bookmarkEnd w:id="62"/>
    </w:p>
    <w:p w14:paraId="6B319A93" w14:textId="77777777" w:rsidR="003138F3" w:rsidRPr="003138F3" w:rsidRDefault="003138F3" w:rsidP="003138F3"/>
    <w:p w14:paraId="78BA2973" w14:textId="5D39B5FF" w:rsidR="008B5E9C" w:rsidRPr="003022D5" w:rsidRDefault="008B5E9C" w:rsidP="003022D5">
      <w:pPr>
        <w:rPr>
          <w:i/>
          <w:highlight w:val="yellow"/>
        </w:rPr>
      </w:pPr>
      <w:r>
        <w:t xml:space="preserve">The overarching method for consultation was underpinned by an emergent collaborative approach to maximise participation and the authentic voice of young people in a very short timeframe. A mixed method approach was used to provide multiple opportunities to engage and consult with young people. At the start of the project BYS and </w:t>
      </w:r>
      <w:r w:rsidRPr="00FB302F">
        <w:rPr>
          <w:b/>
        </w:rPr>
        <w:t>yourtown</w:t>
      </w:r>
      <w:r>
        <w:t xml:space="preserve"> met with the research team to discuss the development of an engagement and consultation plan with mutually agreed key research questions, approaches. Three methods to collect data were summarised, including an online survey, digital-arts based workshops and focus groups. </w:t>
      </w:r>
      <w:r w:rsidR="003755AB">
        <w:t>Within each method i</w:t>
      </w:r>
      <w:r>
        <w:t xml:space="preserve">tems </w:t>
      </w:r>
      <w:r w:rsidR="003755AB">
        <w:t xml:space="preserve">were </w:t>
      </w:r>
      <w:r>
        <w:t xml:space="preserve">designed to answer </w:t>
      </w:r>
      <w:r w:rsidR="003755AB">
        <w:t>broader</w:t>
      </w:r>
      <w:r>
        <w:t xml:space="preserve"> research questions </w:t>
      </w:r>
      <w:r w:rsidR="003755AB">
        <w:t>grouped under the key topic areas. These are</w:t>
      </w:r>
      <w:r>
        <w:t xml:space="preserve"> mapped</w:t>
      </w:r>
      <w:r w:rsidR="003755AB">
        <w:t xml:space="preserve"> out</w:t>
      </w:r>
      <w:r>
        <w:t xml:space="preserve"> in the </w:t>
      </w:r>
      <w:r w:rsidR="003022D5" w:rsidRPr="003022D5">
        <w:rPr>
          <w:i/>
        </w:rPr>
        <w:t xml:space="preserve">Data collection and analysis map </w:t>
      </w:r>
      <w:r w:rsidRPr="003022D5">
        <w:t>(Tab</w:t>
      </w:r>
      <w:r w:rsidR="003022D5" w:rsidRPr="003022D5">
        <w:t>le 1</w:t>
      </w:r>
      <w:r w:rsidRPr="003022D5">
        <w:t>).</w:t>
      </w:r>
      <w:r>
        <w:t xml:space="preserve"> </w:t>
      </w:r>
    </w:p>
    <w:p w14:paraId="18D518BE" w14:textId="77777777" w:rsidR="008B5E9C" w:rsidRDefault="008B5E9C" w:rsidP="008B5E9C"/>
    <w:p w14:paraId="4222E8B2" w14:textId="77777777" w:rsidR="008B5E9C" w:rsidRDefault="008B5E9C" w:rsidP="008B5E9C">
      <w:pPr>
        <w:pStyle w:val="Heading2"/>
      </w:pPr>
      <w:bookmarkStart w:id="63" w:name="_Toc483232422"/>
      <w:bookmarkStart w:id="64" w:name="_Toc483237868"/>
      <w:r>
        <w:t>Workshops</w:t>
      </w:r>
      <w:bookmarkEnd w:id="63"/>
      <w:bookmarkEnd w:id="64"/>
    </w:p>
    <w:p w14:paraId="4A1ADDC5" w14:textId="47413C26" w:rsidR="00AF2664" w:rsidRDefault="00CA41FE" w:rsidP="008F6FF7">
      <w:pPr>
        <w:pStyle w:val="Heading3"/>
        <w:rPr>
          <w:rFonts w:asciiTheme="minorHAnsi" w:eastAsiaTheme="minorHAnsi" w:hAnsiTheme="minorHAnsi" w:cstheme="minorBidi"/>
          <w:color w:val="auto"/>
        </w:rPr>
      </w:pPr>
      <w:bookmarkStart w:id="65" w:name="_Toc483232423"/>
      <w:bookmarkStart w:id="66" w:name="_Toc483237594"/>
      <w:bookmarkStart w:id="67" w:name="_Toc483237869"/>
      <w:r>
        <w:rPr>
          <w:rFonts w:asciiTheme="minorHAnsi" w:eastAsiaTheme="minorHAnsi" w:hAnsiTheme="minorHAnsi" w:cstheme="minorBidi"/>
          <w:color w:val="auto"/>
        </w:rPr>
        <w:t xml:space="preserve">The workshops </w:t>
      </w:r>
      <w:r w:rsidR="001437FD">
        <w:rPr>
          <w:rFonts w:asciiTheme="minorHAnsi" w:eastAsiaTheme="minorHAnsi" w:hAnsiTheme="minorHAnsi" w:cstheme="minorBidi"/>
          <w:color w:val="auto"/>
        </w:rPr>
        <w:t xml:space="preserve">were a viable </w:t>
      </w:r>
      <w:r>
        <w:rPr>
          <w:rFonts w:asciiTheme="minorHAnsi" w:eastAsiaTheme="minorHAnsi" w:hAnsiTheme="minorHAnsi" w:cstheme="minorBidi"/>
          <w:color w:val="auto"/>
        </w:rPr>
        <w:t xml:space="preserve">method to </w:t>
      </w:r>
      <w:r w:rsidR="00AF2664">
        <w:rPr>
          <w:rFonts w:asciiTheme="minorHAnsi" w:eastAsiaTheme="minorHAnsi" w:hAnsiTheme="minorHAnsi" w:cstheme="minorBidi"/>
          <w:color w:val="auto"/>
        </w:rPr>
        <w:t>endorse</w:t>
      </w:r>
      <w:r w:rsidR="0060721C">
        <w:rPr>
          <w:rFonts w:asciiTheme="minorHAnsi" w:eastAsiaTheme="minorHAnsi" w:hAnsiTheme="minorHAnsi" w:cstheme="minorBidi"/>
          <w:color w:val="auto"/>
        </w:rPr>
        <w:t xml:space="preserve"> pragmatic learning about young people’s perceptions of wellbeing and use of digital technologies. </w:t>
      </w:r>
      <w:r w:rsidR="009032A0">
        <w:rPr>
          <w:rFonts w:asciiTheme="minorHAnsi" w:eastAsiaTheme="minorHAnsi" w:hAnsiTheme="minorHAnsi" w:cstheme="minorBidi"/>
          <w:color w:val="auto"/>
        </w:rPr>
        <w:t xml:space="preserve">Attentive to </w:t>
      </w:r>
      <w:r w:rsidR="001437FD">
        <w:rPr>
          <w:rFonts w:asciiTheme="minorHAnsi" w:eastAsiaTheme="minorHAnsi" w:hAnsiTheme="minorHAnsi" w:cstheme="minorBidi"/>
          <w:color w:val="auto"/>
        </w:rPr>
        <w:t>studies</w:t>
      </w:r>
      <w:r w:rsidR="009032A0">
        <w:rPr>
          <w:rFonts w:asciiTheme="minorHAnsi" w:eastAsiaTheme="minorHAnsi" w:hAnsiTheme="minorHAnsi" w:cstheme="minorBidi"/>
          <w:color w:val="auto"/>
        </w:rPr>
        <w:t xml:space="preserve"> with young people </w:t>
      </w:r>
      <w:r w:rsidR="001437FD">
        <w:rPr>
          <w:rFonts w:asciiTheme="minorHAnsi" w:eastAsiaTheme="minorHAnsi" w:hAnsiTheme="minorHAnsi" w:cstheme="minorBidi"/>
          <w:color w:val="auto"/>
        </w:rPr>
        <w:t>that prescribe</w:t>
      </w:r>
      <w:r w:rsidR="009032A0">
        <w:rPr>
          <w:rFonts w:asciiTheme="minorHAnsi" w:eastAsiaTheme="minorHAnsi" w:hAnsiTheme="minorHAnsi" w:cstheme="minorBidi"/>
          <w:color w:val="auto"/>
        </w:rPr>
        <w:t xml:space="preserve"> </w:t>
      </w:r>
      <w:r w:rsidR="00BA3D43">
        <w:rPr>
          <w:rFonts w:asciiTheme="minorHAnsi" w:eastAsiaTheme="minorHAnsi" w:hAnsiTheme="minorHAnsi" w:cstheme="minorBidi"/>
          <w:color w:val="auto"/>
        </w:rPr>
        <w:t>the importance of transformative experiences and</w:t>
      </w:r>
      <w:r w:rsidR="00BA3D43" w:rsidRPr="009032A0">
        <w:rPr>
          <w:rFonts w:asciiTheme="minorHAnsi" w:eastAsiaTheme="minorHAnsi" w:hAnsiTheme="minorHAnsi" w:cstheme="minorBidi"/>
          <w:color w:val="auto"/>
        </w:rPr>
        <w:t xml:space="preserve"> </w:t>
      </w:r>
      <w:r w:rsidR="00BA3D43">
        <w:rPr>
          <w:rFonts w:asciiTheme="minorHAnsi" w:eastAsiaTheme="minorHAnsi" w:hAnsiTheme="minorHAnsi" w:cstheme="minorBidi"/>
          <w:color w:val="auto"/>
        </w:rPr>
        <w:t xml:space="preserve">establishing </w:t>
      </w:r>
      <w:r w:rsidR="0001074B">
        <w:rPr>
          <w:rFonts w:asciiTheme="minorHAnsi" w:eastAsiaTheme="minorHAnsi" w:hAnsiTheme="minorHAnsi" w:cstheme="minorBidi"/>
          <w:color w:val="auto"/>
        </w:rPr>
        <w:t xml:space="preserve">young people’s </w:t>
      </w:r>
      <w:r w:rsidR="00BA3D43">
        <w:rPr>
          <w:rFonts w:asciiTheme="minorHAnsi" w:eastAsiaTheme="minorHAnsi" w:hAnsiTheme="minorHAnsi" w:cstheme="minorBidi"/>
          <w:color w:val="auto"/>
        </w:rPr>
        <w:t>agency within social and cultural</w:t>
      </w:r>
      <w:r w:rsidR="001437FD">
        <w:rPr>
          <w:rFonts w:asciiTheme="minorHAnsi" w:eastAsiaTheme="minorHAnsi" w:hAnsiTheme="minorHAnsi" w:cstheme="minorBidi"/>
          <w:color w:val="auto"/>
        </w:rPr>
        <w:t>ly</w:t>
      </w:r>
      <w:r w:rsidR="00BA3D43">
        <w:rPr>
          <w:rFonts w:asciiTheme="minorHAnsi" w:eastAsiaTheme="minorHAnsi" w:hAnsiTheme="minorHAnsi" w:cstheme="minorBidi"/>
          <w:color w:val="auto"/>
        </w:rPr>
        <w:t xml:space="preserve"> linked lives </w:t>
      </w:r>
      <w:r w:rsidR="009032A0" w:rsidRPr="009032A0">
        <w:rPr>
          <w:rFonts w:asciiTheme="minorHAnsi" w:eastAsiaTheme="minorHAnsi" w:hAnsiTheme="minorHAnsi" w:cstheme="minorBidi"/>
          <w:color w:val="auto"/>
        </w:rPr>
        <w:t>(</w:t>
      </w:r>
      <w:r w:rsidR="00BA3D43">
        <w:rPr>
          <w:rFonts w:asciiTheme="minorHAnsi" w:eastAsiaTheme="minorHAnsi" w:hAnsiTheme="minorHAnsi" w:cstheme="minorBidi"/>
          <w:color w:val="auto"/>
        </w:rPr>
        <w:t>Gwinner, 2016</w:t>
      </w:r>
      <w:r w:rsidR="009032A0">
        <w:rPr>
          <w:rFonts w:asciiTheme="minorHAnsi" w:eastAsiaTheme="minorHAnsi" w:hAnsiTheme="minorHAnsi" w:cstheme="minorBidi"/>
          <w:color w:val="auto"/>
        </w:rPr>
        <w:t>),</w:t>
      </w:r>
      <w:r w:rsidR="00BA3D43">
        <w:rPr>
          <w:rFonts w:asciiTheme="minorHAnsi" w:eastAsiaTheme="minorHAnsi" w:hAnsiTheme="minorHAnsi" w:cstheme="minorBidi"/>
          <w:color w:val="auto"/>
        </w:rPr>
        <w:t xml:space="preserve"> </w:t>
      </w:r>
      <w:r w:rsidR="009032A0">
        <w:rPr>
          <w:rFonts w:asciiTheme="minorHAnsi" w:eastAsiaTheme="minorHAnsi" w:hAnsiTheme="minorHAnsi" w:cstheme="minorBidi"/>
          <w:color w:val="auto"/>
        </w:rPr>
        <w:t>a</w:t>
      </w:r>
      <w:r w:rsidR="0060721C">
        <w:rPr>
          <w:rFonts w:asciiTheme="minorHAnsi" w:eastAsiaTheme="minorHAnsi" w:hAnsiTheme="minorHAnsi" w:cstheme="minorBidi"/>
          <w:color w:val="auto"/>
        </w:rPr>
        <w:t xml:space="preserve">rts-based activities and digital </w:t>
      </w:r>
      <w:r w:rsidR="009B63DA">
        <w:rPr>
          <w:rFonts w:asciiTheme="minorHAnsi" w:eastAsiaTheme="minorHAnsi" w:hAnsiTheme="minorHAnsi" w:cstheme="minorBidi"/>
          <w:color w:val="auto"/>
        </w:rPr>
        <w:t>play</w:t>
      </w:r>
      <w:r w:rsidR="0060721C">
        <w:rPr>
          <w:rFonts w:asciiTheme="minorHAnsi" w:eastAsiaTheme="minorHAnsi" w:hAnsiTheme="minorHAnsi" w:cstheme="minorBidi"/>
          <w:color w:val="auto"/>
        </w:rPr>
        <w:t xml:space="preserve"> using Samsung tablets</w:t>
      </w:r>
      <w:r w:rsidR="0060721C" w:rsidRPr="0060721C">
        <w:t xml:space="preserve"> </w:t>
      </w:r>
      <w:r w:rsidR="0060721C" w:rsidRPr="0060721C">
        <w:rPr>
          <w:rFonts w:asciiTheme="minorHAnsi" w:eastAsiaTheme="minorHAnsi" w:hAnsiTheme="minorHAnsi" w:cstheme="minorBidi"/>
          <w:color w:val="auto"/>
        </w:rPr>
        <w:t>provide</w:t>
      </w:r>
      <w:r w:rsidR="0001074B">
        <w:rPr>
          <w:rFonts w:asciiTheme="minorHAnsi" w:eastAsiaTheme="minorHAnsi" w:hAnsiTheme="minorHAnsi" w:cstheme="minorBidi"/>
          <w:color w:val="auto"/>
        </w:rPr>
        <w:t>d</w:t>
      </w:r>
      <w:r w:rsidR="0060721C" w:rsidRPr="0060721C">
        <w:rPr>
          <w:rFonts w:asciiTheme="minorHAnsi" w:eastAsiaTheme="minorHAnsi" w:hAnsiTheme="minorHAnsi" w:cstheme="minorBidi"/>
          <w:color w:val="auto"/>
        </w:rPr>
        <w:t xml:space="preserve"> participants with a wide range of choices in how, when and where they might participate</w:t>
      </w:r>
      <w:r w:rsidR="0060721C">
        <w:rPr>
          <w:rFonts w:asciiTheme="minorHAnsi" w:eastAsiaTheme="minorHAnsi" w:hAnsiTheme="minorHAnsi" w:cstheme="minorBidi"/>
          <w:color w:val="auto"/>
        </w:rPr>
        <w:t>.</w:t>
      </w:r>
      <w:r w:rsidR="002A6BBC">
        <w:rPr>
          <w:rFonts w:asciiTheme="minorHAnsi" w:eastAsiaTheme="minorHAnsi" w:hAnsiTheme="minorHAnsi" w:cstheme="minorBidi"/>
          <w:color w:val="auto"/>
        </w:rPr>
        <w:t xml:space="preserve"> This offered insight into the type of </w:t>
      </w:r>
      <w:r w:rsidR="002A6BBC" w:rsidRPr="002A6BBC">
        <w:rPr>
          <w:rFonts w:asciiTheme="minorHAnsi" w:eastAsiaTheme="minorHAnsi" w:hAnsiTheme="minorHAnsi" w:cstheme="minorBidi"/>
          <w:color w:val="auto"/>
        </w:rPr>
        <w:t xml:space="preserve">commitments and practices </w:t>
      </w:r>
      <w:r w:rsidR="002A6BBC">
        <w:rPr>
          <w:rFonts w:asciiTheme="minorHAnsi" w:eastAsiaTheme="minorHAnsi" w:hAnsiTheme="minorHAnsi" w:cstheme="minorBidi"/>
          <w:color w:val="auto"/>
        </w:rPr>
        <w:t>which might be</w:t>
      </w:r>
      <w:r w:rsidR="002A6BBC" w:rsidRPr="002A6BBC">
        <w:rPr>
          <w:rFonts w:asciiTheme="minorHAnsi" w:eastAsiaTheme="minorHAnsi" w:hAnsiTheme="minorHAnsi" w:cstheme="minorBidi"/>
          <w:color w:val="auto"/>
        </w:rPr>
        <w:t xml:space="preserve"> needed to enable</w:t>
      </w:r>
      <w:r w:rsidR="002A6BBC">
        <w:rPr>
          <w:rFonts w:asciiTheme="minorHAnsi" w:eastAsiaTheme="minorHAnsi" w:hAnsiTheme="minorHAnsi" w:cstheme="minorBidi"/>
          <w:color w:val="auto"/>
        </w:rPr>
        <w:t xml:space="preserve"> meaningful co-design processes with </w:t>
      </w:r>
      <w:r w:rsidR="009B63DA">
        <w:rPr>
          <w:rFonts w:asciiTheme="minorHAnsi" w:eastAsiaTheme="minorHAnsi" w:hAnsiTheme="minorHAnsi" w:cstheme="minorBidi"/>
          <w:color w:val="auto"/>
        </w:rPr>
        <w:t>‘</w:t>
      </w:r>
      <w:r w:rsidR="00EE425F">
        <w:rPr>
          <w:rFonts w:asciiTheme="minorHAnsi" w:eastAsiaTheme="minorHAnsi" w:hAnsiTheme="minorHAnsi" w:cstheme="minorBidi"/>
          <w:color w:val="auto"/>
        </w:rPr>
        <w:t>at</w:t>
      </w:r>
      <w:r w:rsidR="009B63DA">
        <w:rPr>
          <w:rFonts w:asciiTheme="minorHAnsi" w:eastAsiaTheme="minorHAnsi" w:hAnsiTheme="minorHAnsi" w:cstheme="minorBidi"/>
          <w:color w:val="auto"/>
        </w:rPr>
        <w:t xml:space="preserve">-risk’ </w:t>
      </w:r>
      <w:r w:rsidR="002A6BBC">
        <w:rPr>
          <w:rFonts w:asciiTheme="minorHAnsi" w:eastAsiaTheme="minorHAnsi" w:hAnsiTheme="minorHAnsi" w:cstheme="minorBidi"/>
          <w:color w:val="auto"/>
        </w:rPr>
        <w:t>young people</w:t>
      </w:r>
      <w:r w:rsidR="0001074B">
        <w:rPr>
          <w:rFonts w:asciiTheme="minorHAnsi" w:eastAsiaTheme="minorHAnsi" w:hAnsiTheme="minorHAnsi" w:cstheme="minorBidi"/>
          <w:color w:val="auto"/>
        </w:rPr>
        <w:t xml:space="preserve"> in future development of technological </w:t>
      </w:r>
      <w:r w:rsidR="00EF2657">
        <w:rPr>
          <w:rFonts w:asciiTheme="minorHAnsi" w:eastAsiaTheme="minorHAnsi" w:hAnsiTheme="minorHAnsi" w:cstheme="minorBidi"/>
          <w:color w:val="auto"/>
        </w:rPr>
        <w:t>driven wellbeing interventions</w:t>
      </w:r>
      <w:r w:rsidR="002A6BBC">
        <w:rPr>
          <w:rFonts w:asciiTheme="minorHAnsi" w:eastAsiaTheme="minorHAnsi" w:hAnsiTheme="minorHAnsi" w:cstheme="minorBidi"/>
          <w:color w:val="auto"/>
        </w:rPr>
        <w:t xml:space="preserve">. </w:t>
      </w:r>
      <w:r w:rsidR="00E535F8">
        <w:rPr>
          <w:rFonts w:asciiTheme="minorHAnsi" w:eastAsiaTheme="minorHAnsi" w:hAnsiTheme="minorHAnsi" w:cstheme="minorBidi"/>
          <w:color w:val="auto"/>
        </w:rPr>
        <w:t>Two facilitators assisted d</w:t>
      </w:r>
      <w:r w:rsidR="00EF2657">
        <w:rPr>
          <w:rFonts w:asciiTheme="minorHAnsi" w:eastAsiaTheme="minorHAnsi" w:hAnsiTheme="minorHAnsi" w:cstheme="minorBidi"/>
          <w:color w:val="auto"/>
        </w:rPr>
        <w:t>irect e</w:t>
      </w:r>
      <w:r w:rsidR="00AF2664">
        <w:rPr>
          <w:rFonts w:asciiTheme="minorHAnsi" w:eastAsiaTheme="minorHAnsi" w:hAnsiTheme="minorHAnsi" w:cstheme="minorBidi"/>
          <w:color w:val="auto"/>
        </w:rPr>
        <w:t xml:space="preserve">ngagement with </w:t>
      </w:r>
      <w:r w:rsidR="00EF2657">
        <w:rPr>
          <w:rFonts w:asciiTheme="minorHAnsi" w:eastAsiaTheme="minorHAnsi" w:hAnsiTheme="minorHAnsi" w:cstheme="minorBidi"/>
          <w:color w:val="auto"/>
        </w:rPr>
        <w:t>digital technologies</w:t>
      </w:r>
      <w:r w:rsidR="00AF2664">
        <w:rPr>
          <w:rFonts w:asciiTheme="minorHAnsi" w:eastAsiaTheme="minorHAnsi" w:hAnsiTheme="minorHAnsi" w:cstheme="minorBidi"/>
          <w:color w:val="auto"/>
        </w:rPr>
        <w:t xml:space="preserve"> </w:t>
      </w:r>
      <w:r w:rsidR="00E535F8">
        <w:rPr>
          <w:rFonts w:asciiTheme="minorHAnsi" w:eastAsiaTheme="minorHAnsi" w:hAnsiTheme="minorHAnsi" w:cstheme="minorBidi"/>
          <w:color w:val="auto"/>
        </w:rPr>
        <w:t>and</w:t>
      </w:r>
      <w:r w:rsidR="00AF2664">
        <w:rPr>
          <w:rFonts w:asciiTheme="minorHAnsi" w:eastAsiaTheme="minorHAnsi" w:hAnsiTheme="minorHAnsi" w:cstheme="minorBidi"/>
          <w:color w:val="auto"/>
        </w:rPr>
        <w:t xml:space="preserve"> observe</w:t>
      </w:r>
      <w:r w:rsidR="00E535F8">
        <w:rPr>
          <w:rFonts w:asciiTheme="minorHAnsi" w:eastAsiaTheme="minorHAnsi" w:hAnsiTheme="minorHAnsi" w:cstheme="minorBidi"/>
          <w:color w:val="auto"/>
        </w:rPr>
        <w:t>d the</w:t>
      </w:r>
      <w:r w:rsidR="00AF2664">
        <w:rPr>
          <w:rFonts w:asciiTheme="minorHAnsi" w:eastAsiaTheme="minorHAnsi" w:hAnsiTheme="minorHAnsi" w:cstheme="minorBidi"/>
          <w:color w:val="auto"/>
        </w:rPr>
        <w:t xml:space="preserve"> young people’s techno-literacy, thoughts about app design</w:t>
      </w:r>
      <w:r w:rsidR="00EF2657">
        <w:rPr>
          <w:rFonts w:asciiTheme="minorHAnsi" w:eastAsiaTheme="minorHAnsi" w:hAnsiTheme="minorHAnsi" w:cstheme="minorBidi"/>
          <w:color w:val="auto"/>
        </w:rPr>
        <w:t>,</w:t>
      </w:r>
      <w:r w:rsidR="00AF2664">
        <w:rPr>
          <w:rFonts w:asciiTheme="minorHAnsi" w:eastAsiaTheme="minorHAnsi" w:hAnsiTheme="minorHAnsi" w:cstheme="minorBidi"/>
          <w:color w:val="auto"/>
        </w:rPr>
        <w:t xml:space="preserve"> and not only what young people said</w:t>
      </w:r>
      <w:r w:rsidR="00EF2657">
        <w:rPr>
          <w:rFonts w:asciiTheme="minorHAnsi" w:eastAsiaTheme="minorHAnsi" w:hAnsiTheme="minorHAnsi" w:cstheme="minorBidi"/>
          <w:color w:val="auto"/>
        </w:rPr>
        <w:t>,</w:t>
      </w:r>
      <w:r w:rsidR="00AF2664">
        <w:rPr>
          <w:rFonts w:asciiTheme="minorHAnsi" w:eastAsiaTheme="minorHAnsi" w:hAnsiTheme="minorHAnsi" w:cstheme="minorBidi"/>
          <w:color w:val="auto"/>
        </w:rPr>
        <w:t xml:space="preserve"> but also</w:t>
      </w:r>
      <w:r w:rsidR="009B63DA">
        <w:rPr>
          <w:rFonts w:asciiTheme="minorHAnsi" w:eastAsiaTheme="minorHAnsi" w:hAnsiTheme="minorHAnsi" w:cstheme="minorBidi"/>
          <w:color w:val="auto"/>
        </w:rPr>
        <w:t>,</w:t>
      </w:r>
      <w:r w:rsidR="00AF2664">
        <w:rPr>
          <w:rFonts w:asciiTheme="minorHAnsi" w:eastAsiaTheme="minorHAnsi" w:hAnsiTheme="minorHAnsi" w:cstheme="minorBidi"/>
          <w:color w:val="auto"/>
        </w:rPr>
        <w:t xml:space="preserve"> how the</w:t>
      </w:r>
      <w:r w:rsidR="009B63DA">
        <w:rPr>
          <w:rFonts w:asciiTheme="minorHAnsi" w:eastAsiaTheme="minorHAnsi" w:hAnsiTheme="minorHAnsi" w:cstheme="minorBidi"/>
          <w:color w:val="auto"/>
        </w:rPr>
        <w:t>y</w:t>
      </w:r>
      <w:r w:rsidR="00AF2664">
        <w:rPr>
          <w:rFonts w:asciiTheme="minorHAnsi" w:eastAsiaTheme="minorHAnsi" w:hAnsiTheme="minorHAnsi" w:cstheme="minorBidi"/>
          <w:color w:val="auto"/>
        </w:rPr>
        <w:t xml:space="preserve"> </w:t>
      </w:r>
      <w:r w:rsidR="009B63DA">
        <w:rPr>
          <w:rFonts w:asciiTheme="minorHAnsi" w:eastAsiaTheme="minorHAnsi" w:hAnsiTheme="minorHAnsi" w:cstheme="minorBidi"/>
          <w:color w:val="auto"/>
        </w:rPr>
        <w:t>sanctioned</w:t>
      </w:r>
      <w:r w:rsidR="00AF2664">
        <w:rPr>
          <w:rFonts w:asciiTheme="minorHAnsi" w:eastAsiaTheme="minorHAnsi" w:hAnsiTheme="minorHAnsi" w:cstheme="minorBidi"/>
          <w:color w:val="auto"/>
        </w:rPr>
        <w:t xml:space="preserve"> </w:t>
      </w:r>
      <w:r w:rsidR="009B63DA">
        <w:rPr>
          <w:rFonts w:asciiTheme="minorHAnsi" w:eastAsiaTheme="minorHAnsi" w:hAnsiTheme="minorHAnsi" w:cstheme="minorBidi"/>
          <w:color w:val="auto"/>
        </w:rPr>
        <w:t xml:space="preserve">the </w:t>
      </w:r>
      <w:r w:rsidR="00AF2664">
        <w:rPr>
          <w:rFonts w:asciiTheme="minorHAnsi" w:eastAsiaTheme="minorHAnsi" w:hAnsiTheme="minorHAnsi" w:cstheme="minorBidi"/>
          <w:color w:val="auto"/>
        </w:rPr>
        <w:t xml:space="preserve">practicalities of strategies </w:t>
      </w:r>
      <w:r w:rsidR="00EF2657">
        <w:rPr>
          <w:rFonts w:asciiTheme="minorHAnsi" w:eastAsiaTheme="minorHAnsi" w:hAnsiTheme="minorHAnsi" w:cstheme="minorBidi"/>
          <w:color w:val="auto"/>
        </w:rPr>
        <w:t>for engagement and to support</w:t>
      </w:r>
      <w:r w:rsidR="00AF2664">
        <w:rPr>
          <w:rFonts w:asciiTheme="minorHAnsi" w:eastAsiaTheme="minorHAnsi" w:hAnsiTheme="minorHAnsi" w:cstheme="minorBidi"/>
          <w:color w:val="auto"/>
        </w:rPr>
        <w:t xml:space="preserve"> wellbeing</w:t>
      </w:r>
      <w:r w:rsidR="00EF2657">
        <w:rPr>
          <w:rFonts w:asciiTheme="minorHAnsi" w:eastAsiaTheme="minorHAnsi" w:hAnsiTheme="minorHAnsi" w:cstheme="minorBidi"/>
          <w:color w:val="auto"/>
        </w:rPr>
        <w:t xml:space="preserve"> using digital technologies</w:t>
      </w:r>
      <w:r w:rsidR="00AF2664">
        <w:rPr>
          <w:rFonts w:asciiTheme="minorHAnsi" w:eastAsiaTheme="minorHAnsi" w:hAnsiTheme="minorHAnsi" w:cstheme="minorBidi"/>
          <w:color w:val="auto"/>
        </w:rPr>
        <w:t xml:space="preserve">. </w:t>
      </w:r>
      <w:r w:rsidR="009B63DA">
        <w:rPr>
          <w:rFonts w:asciiTheme="minorHAnsi" w:eastAsiaTheme="minorHAnsi" w:hAnsiTheme="minorHAnsi" w:cstheme="minorBidi"/>
          <w:color w:val="auto"/>
        </w:rPr>
        <w:t>Through these activities</w:t>
      </w:r>
      <w:r w:rsidR="00AF2664">
        <w:rPr>
          <w:rFonts w:asciiTheme="minorHAnsi" w:eastAsiaTheme="minorHAnsi" w:hAnsiTheme="minorHAnsi" w:cstheme="minorBidi"/>
          <w:color w:val="auto"/>
        </w:rPr>
        <w:t xml:space="preserve"> data </w:t>
      </w:r>
      <w:r w:rsidR="009B63DA">
        <w:rPr>
          <w:rFonts w:asciiTheme="minorHAnsi" w:eastAsiaTheme="minorHAnsi" w:hAnsiTheme="minorHAnsi" w:cstheme="minorBidi"/>
          <w:color w:val="auto"/>
        </w:rPr>
        <w:t xml:space="preserve">was collected </w:t>
      </w:r>
      <w:r w:rsidR="00AF2664">
        <w:rPr>
          <w:rFonts w:asciiTheme="minorHAnsi" w:eastAsiaTheme="minorHAnsi" w:hAnsiTheme="minorHAnsi" w:cstheme="minorBidi"/>
          <w:color w:val="auto"/>
        </w:rPr>
        <w:t>to respond to the questions</w:t>
      </w:r>
      <w:r w:rsidR="009B63DA">
        <w:rPr>
          <w:rFonts w:asciiTheme="minorHAnsi" w:eastAsiaTheme="minorHAnsi" w:hAnsiTheme="minorHAnsi" w:cstheme="minorBidi"/>
          <w:color w:val="auto"/>
        </w:rPr>
        <w:t xml:space="preserve"> in the topic areas</w:t>
      </w:r>
      <w:r w:rsidR="00AF2664">
        <w:rPr>
          <w:rFonts w:asciiTheme="minorHAnsi" w:eastAsiaTheme="minorHAnsi" w:hAnsiTheme="minorHAnsi" w:cstheme="minorBidi"/>
          <w:color w:val="auto"/>
        </w:rPr>
        <w:t>. This included</w:t>
      </w:r>
      <w:bookmarkEnd w:id="65"/>
      <w:bookmarkEnd w:id="66"/>
      <w:bookmarkEnd w:id="67"/>
      <w:r w:rsidR="00AF2664">
        <w:rPr>
          <w:rFonts w:asciiTheme="minorHAnsi" w:eastAsiaTheme="minorHAnsi" w:hAnsiTheme="minorHAnsi" w:cstheme="minorBidi"/>
          <w:color w:val="auto"/>
        </w:rPr>
        <w:t xml:space="preserve"> </w:t>
      </w:r>
    </w:p>
    <w:p w14:paraId="0CB4AE10" w14:textId="6F708D44" w:rsidR="00AF2664" w:rsidRDefault="00AF2664" w:rsidP="00D21DB4">
      <w:pPr>
        <w:pStyle w:val="Heading3"/>
        <w:numPr>
          <w:ilvl w:val="0"/>
          <w:numId w:val="15"/>
        </w:numPr>
        <w:rPr>
          <w:rFonts w:asciiTheme="minorHAnsi" w:eastAsiaTheme="minorHAnsi" w:hAnsiTheme="minorHAnsi" w:cstheme="minorBidi"/>
          <w:color w:val="auto"/>
        </w:rPr>
      </w:pPr>
      <w:bookmarkStart w:id="68" w:name="_Toc483232424"/>
      <w:bookmarkStart w:id="69" w:name="_Toc483237595"/>
      <w:bookmarkStart w:id="70" w:name="_Toc483237870"/>
      <w:r>
        <w:rPr>
          <w:rFonts w:asciiTheme="minorHAnsi" w:eastAsiaTheme="minorHAnsi" w:hAnsiTheme="minorHAnsi" w:cstheme="minorBidi"/>
          <w:color w:val="auto"/>
        </w:rPr>
        <w:t>conversations and brainstorming- each workshop was audio recorded</w:t>
      </w:r>
      <w:r w:rsidR="009B63DA">
        <w:rPr>
          <w:rFonts w:asciiTheme="minorHAnsi" w:eastAsiaTheme="minorHAnsi" w:hAnsiTheme="minorHAnsi" w:cstheme="minorBidi"/>
          <w:color w:val="auto"/>
        </w:rPr>
        <w:t xml:space="preserve"> and transcribed</w:t>
      </w:r>
      <w:bookmarkEnd w:id="68"/>
      <w:bookmarkEnd w:id="69"/>
      <w:bookmarkEnd w:id="70"/>
    </w:p>
    <w:p w14:paraId="4BE862A3" w14:textId="18DF90B0" w:rsidR="009B63DA" w:rsidRPr="009B63DA" w:rsidRDefault="009B63DA" w:rsidP="009B63DA">
      <w:pPr>
        <w:ind w:left="720"/>
        <w:rPr>
          <w:i/>
        </w:rPr>
      </w:pPr>
      <w:r w:rsidRPr="009B63DA">
        <w:rPr>
          <w:i/>
        </w:rPr>
        <w:t xml:space="preserve">the recording were of poor quality because of the size of the room and the number of young people participating. Often several groups spoke at once making it difficult to decipher on the recorded audio. </w:t>
      </w:r>
      <w:r w:rsidR="003138F3" w:rsidRPr="009B63DA">
        <w:rPr>
          <w:i/>
        </w:rPr>
        <w:t>Nevertheless,</w:t>
      </w:r>
      <w:r w:rsidRPr="009B63DA">
        <w:rPr>
          <w:i/>
        </w:rPr>
        <w:t xml:space="preserve"> alongside other data it was possible to capture key responses.</w:t>
      </w:r>
    </w:p>
    <w:p w14:paraId="1F87DA11" w14:textId="05DEB0DE" w:rsidR="00AF2664" w:rsidRDefault="00AF2664" w:rsidP="00D21DB4">
      <w:pPr>
        <w:pStyle w:val="ListParagraph"/>
        <w:numPr>
          <w:ilvl w:val="0"/>
          <w:numId w:val="15"/>
        </w:numPr>
      </w:pPr>
      <w:r>
        <w:t>facilitator observations of the interactions and responses by the young people</w:t>
      </w:r>
    </w:p>
    <w:p w14:paraId="4B33DC6F" w14:textId="1F9C7979" w:rsidR="009B63DA" w:rsidRPr="009B63DA" w:rsidRDefault="009B63DA" w:rsidP="009B63DA">
      <w:pPr>
        <w:pStyle w:val="ListParagraph"/>
        <w:rPr>
          <w:i/>
        </w:rPr>
      </w:pPr>
      <w:r w:rsidRPr="009B63DA">
        <w:rPr>
          <w:i/>
        </w:rPr>
        <w:t xml:space="preserve">Two facilitators have recorded their observations and compared their interpretations and perceptions of the workshops. </w:t>
      </w:r>
    </w:p>
    <w:p w14:paraId="5E8B15B3" w14:textId="038F7FA5" w:rsidR="00AF2664" w:rsidRDefault="00AF2664" w:rsidP="00D21DB4">
      <w:pPr>
        <w:pStyle w:val="ListParagraph"/>
        <w:numPr>
          <w:ilvl w:val="0"/>
          <w:numId w:val="15"/>
        </w:numPr>
      </w:pPr>
      <w:r>
        <w:t xml:space="preserve">interaction and saved entries into apps on the Samsung tablets, and </w:t>
      </w:r>
    </w:p>
    <w:p w14:paraId="50ECE70E" w14:textId="0961EB8D" w:rsidR="009B63DA" w:rsidRPr="009032A0" w:rsidRDefault="009B63DA" w:rsidP="009B63DA">
      <w:pPr>
        <w:ind w:left="720"/>
        <w:rPr>
          <w:i/>
        </w:rPr>
      </w:pPr>
      <w:r w:rsidRPr="009032A0">
        <w:rPr>
          <w:i/>
        </w:rPr>
        <w:t xml:space="preserve">the participants explored of a range of mental health, self-help and creative apps </w:t>
      </w:r>
      <w:r w:rsidR="009032A0" w:rsidRPr="009032A0">
        <w:rPr>
          <w:i/>
        </w:rPr>
        <w:t>in which they were asked to comment or to undertake activities such as creating emojis, recording positive habits and researching information. These entries were saved and combined alongside the other workshop data. After completion all entries were deleted from the tablets.</w:t>
      </w:r>
    </w:p>
    <w:p w14:paraId="64678E6E" w14:textId="77DBE2EC" w:rsidR="00AF2664" w:rsidRDefault="00AF2664" w:rsidP="00D21DB4">
      <w:pPr>
        <w:pStyle w:val="ListParagraph"/>
        <w:numPr>
          <w:ilvl w:val="0"/>
          <w:numId w:val="15"/>
        </w:numPr>
      </w:pPr>
      <w:r>
        <w:t xml:space="preserve">drawing and writing – which were photographed and organised </w:t>
      </w:r>
      <w:r w:rsidR="00CE7853">
        <w:t>using adobe bridge software and linked to</w:t>
      </w:r>
      <w:r>
        <w:t xml:space="preserve"> other data.</w:t>
      </w:r>
    </w:p>
    <w:p w14:paraId="460D1EF9" w14:textId="75F101CE" w:rsidR="00AF2664" w:rsidRPr="009032A0" w:rsidRDefault="009032A0" w:rsidP="009032A0">
      <w:pPr>
        <w:ind w:left="720"/>
        <w:rPr>
          <w:i/>
        </w:rPr>
      </w:pPr>
      <w:r w:rsidRPr="009032A0">
        <w:rPr>
          <w:i/>
        </w:rPr>
        <w:t>to facilitate brainstorming and alternative ways of expressing ideas the participants were provided paper and graphic pens to draw or write ideas. These were photographed and combined with the other data</w:t>
      </w:r>
      <w:r>
        <w:rPr>
          <w:i/>
        </w:rPr>
        <w:t>.</w:t>
      </w:r>
    </w:p>
    <w:p w14:paraId="44AF0C44" w14:textId="77777777" w:rsidR="009032A0" w:rsidRDefault="009032A0" w:rsidP="009032A0">
      <w:pPr>
        <w:ind w:left="720"/>
      </w:pPr>
    </w:p>
    <w:p w14:paraId="0CDCB3FD" w14:textId="5887D97D" w:rsidR="007A0E41" w:rsidRDefault="00AF2664" w:rsidP="00B90561">
      <w:r>
        <w:t xml:space="preserve">Initial expectations were that a coherent group of </w:t>
      </w:r>
      <w:r w:rsidR="002A6BBC">
        <w:t>young people</w:t>
      </w:r>
      <w:r>
        <w:t xml:space="preserve"> </w:t>
      </w:r>
      <w:r w:rsidR="002A6BBC">
        <w:t>would participate across all three sessions and thus a structured program was developed. Upon commencement it was clear that activities need to be flexible and respond to the energy and concentration levels of the young people. Many of the participants also attended worker appointments to address their immediate ‘crisis’ issues</w:t>
      </w:r>
      <w:r w:rsidR="0001074B">
        <w:t xml:space="preserve"> and thus were </w:t>
      </w:r>
      <w:r w:rsidR="007A0E41">
        <w:t>both present and not present during engagement in the workshops.</w:t>
      </w:r>
    </w:p>
    <w:p w14:paraId="5CD62257" w14:textId="77777777" w:rsidR="008B5E9C" w:rsidRDefault="008B5E9C" w:rsidP="008B5E9C">
      <w:pPr>
        <w:pStyle w:val="Heading3"/>
      </w:pPr>
      <w:bookmarkStart w:id="71" w:name="_Toc483232425"/>
      <w:bookmarkStart w:id="72" w:name="_Toc483237596"/>
      <w:bookmarkStart w:id="73" w:name="_Toc483237871"/>
      <w:r>
        <w:t>Implementation</w:t>
      </w:r>
      <w:bookmarkEnd w:id="71"/>
      <w:bookmarkEnd w:id="72"/>
      <w:bookmarkEnd w:id="73"/>
    </w:p>
    <w:p w14:paraId="1DF04158" w14:textId="0AC39272" w:rsidR="008B5E9C" w:rsidRDefault="008B5E9C" w:rsidP="008B5E9C">
      <w:r>
        <w:t xml:space="preserve">Workshop program included nine planned activities delivered during three participatory digital-arts based workshops each 3hours in duration. Sessions were designed to be flexible to involve young people in activities that they want to participate in, and to respond to young people’s level of participation, understanding of wellbeing and knowledge of using technologies. </w:t>
      </w:r>
      <w:r w:rsidR="00E535F8">
        <w:t>Moffat facilitated the workshops with assistance and support from Gwinner. Additionally</w:t>
      </w:r>
      <w:r w:rsidR="008834CE">
        <w:t>,</w:t>
      </w:r>
      <w:r w:rsidR="00E535F8">
        <w:t xml:space="preserve"> </w:t>
      </w:r>
      <w:r w:rsidR="008834CE">
        <w:t>Hegerty</w:t>
      </w:r>
      <w:r w:rsidR="00E535F8">
        <w:t xml:space="preserve"> </w:t>
      </w:r>
      <w:r w:rsidR="008834CE">
        <w:t xml:space="preserve">contributed to facilitation by supporting and encouraging the participants and organising resources and catering for the workshops. </w:t>
      </w:r>
    </w:p>
    <w:p w14:paraId="2507895D" w14:textId="77777777" w:rsidR="008B5E9C" w:rsidRDefault="008B5E9C" w:rsidP="008B5E9C"/>
    <w:p w14:paraId="4455C95F" w14:textId="10423F6C" w:rsidR="008B5E9C" w:rsidRDefault="008B5E9C" w:rsidP="00B90561">
      <w:r>
        <w:t xml:space="preserve">Challenges of the workshop method to consult young people included, the lead in time to recruit the target group as participants, and balancing the immediate support and constraints needs of a highly complex cohort. The process of engaging young people experiencing highly complex lives was unpredictable and required a mix of communication strategies to elicit young people’s perspective of wellbeing. </w:t>
      </w:r>
    </w:p>
    <w:p w14:paraId="2A1B15F5" w14:textId="77777777" w:rsidR="008B5E9C" w:rsidRDefault="008B5E9C" w:rsidP="008B5E9C">
      <w:pPr>
        <w:pStyle w:val="Heading3"/>
      </w:pPr>
      <w:bookmarkStart w:id="74" w:name="_Toc483232426"/>
      <w:bookmarkStart w:id="75" w:name="_Toc483237872"/>
      <w:r>
        <w:t>Participation</w:t>
      </w:r>
      <w:bookmarkEnd w:id="74"/>
      <w:bookmarkEnd w:id="75"/>
    </w:p>
    <w:p w14:paraId="6C2626AD" w14:textId="77777777" w:rsidR="008B5E9C" w:rsidRPr="00DE3677" w:rsidRDefault="008B5E9C" w:rsidP="00DE3677">
      <w:pPr>
        <w:pStyle w:val="Heading4"/>
      </w:pPr>
      <w:r w:rsidRPr="00DE3677">
        <w:t>Demographics of participants</w:t>
      </w:r>
    </w:p>
    <w:p w14:paraId="0EA6B06A" w14:textId="4DE6D864" w:rsidR="008B5E9C" w:rsidRDefault="008B5E9C" w:rsidP="008B5E9C">
      <w:r>
        <w:t xml:space="preserve">Young people aged between 16 - 25 years (n20) participated in at least one of the workshops. </w:t>
      </w:r>
      <w:r w:rsidRPr="000D73B4">
        <w:t>Chart 1 represents the gender young people identified with. Chart 2 represents the participant’s acknowledged cultural identity.</w:t>
      </w:r>
      <w:r>
        <w:t xml:space="preserve"> Young people stated they were either unemployed, looking for work, studying or self-employed. The majority of the participants in the workshops were accessing services at BYS for support and help with major socio-health issues such as homelessness, drug and alcohol issues or </w:t>
      </w:r>
      <w:r w:rsidR="00E71159">
        <w:t>health and medical</w:t>
      </w:r>
      <w:r>
        <w:t>.</w:t>
      </w:r>
    </w:p>
    <w:p w14:paraId="2C084AF2" w14:textId="7E402ACB" w:rsidR="00E71159" w:rsidRDefault="00E71159" w:rsidP="008B5E9C">
      <w:r>
        <w:rPr>
          <w:noProof/>
          <w:lang w:val="en-AU" w:eastAsia="en-AU"/>
        </w:rPr>
        <w:drawing>
          <wp:inline distT="0" distB="0" distL="0" distR="0" wp14:anchorId="7EB6A002" wp14:editId="33EBDF95">
            <wp:extent cx="4051935" cy="2376607"/>
            <wp:effectExtent l="0" t="0" r="12065" b="11430"/>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17E901" w14:textId="121DD52B" w:rsidR="00E71159" w:rsidRDefault="00E71159" w:rsidP="00E71159">
      <w:pPr>
        <w:pStyle w:val="Caption"/>
      </w:pPr>
      <w:bookmarkStart w:id="76" w:name="_Toc483232540"/>
      <w:r>
        <w:t xml:space="preserve">Chart </w:t>
      </w:r>
      <w:r w:rsidR="001E1B5E">
        <w:fldChar w:fldCharType="begin"/>
      </w:r>
      <w:r w:rsidR="001E1B5E">
        <w:instrText xml:space="preserve"> SEQ Chart \* ARABIC </w:instrText>
      </w:r>
      <w:r w:rsidR="001E1B5E">
        <w:fldChar w:fldCharType="separate"/>
      </w:r>
      <w:r w:rsidR="000D73B4">
        <w:rPr>
          <w:noProof/>
        </w:rPr>
        <w:t>1</w:t>
      </w:r>
      <w:r w:rsidR="001E1B5E">
        <w:rPr>
          <w:noProof/>
        </w:rPr>
        <w:fldChar w:fldCharType="end"/>
      </w:r>
      <w:r>
        <w:t>. Workshop gender demographic</w:t>
      </w:r>
      <w:bookmarkEnd w:id="76"/>
    </w:p>
    <w:p w14:paraId="486D6303" w14:textId="0BA83643" w:rsidR="000D73B4" w:rsidRDefault="000D73B4" w:rsidP="000D73B4">
      <w:r>
        <w:rPr>
          <w:noProof/>
          <w:lang w:val="en-AU" w:eastAsia="en-AU"/>
        </w:rPr>
        <w:drawing>
          <wp:inline distT="0" distB="0" distL="0" distR="0" wp14:anchorId="4F365DC3" wp14:editId="68B70656">
            <wp:extent cx="4115797" cy="2852545"/>
            <wp:effectExtent l="0" t="0" r="24765" b="17780"/>
            <wp:docPr id="265"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81D32D" w14:textId="1EC5D38E" w:rsidR="000D73B4" w:rsidRPr="000D73B4" w:rsidRDefault="000D73B4" w:rsidP="000D73B4">
      <w:pPr>
        <w:pStyle w:val="Caption"/>
      </w:pPr>
      <w:bookmarkStart w:id="77" w:name="_Toc483232541"/>
      <w:r>
        <w:t xml:space="preserve">Chart </w:t>
      </w:r>
      <w:r w:rsidR="001E1B5E">
        <w:fldChar w:fldCharType="begin"/>
      </w:r>
      <w:r w:rsidR="001E1B5E">
        <w:instrText xml:space="preserve"> SEQ Chart \* ARABIC </w:instrText>
      </w:r>
      <w:r w:rsidR="001E1B5E">
        <w:fldChar w:fldCharType="separate"/>
      </w:r>
      <w:r>
        <w:rPr>
          <w:noProof/>
        </w:rPr>
        <w:t>2</w:t>
      </w:r>
      <w:r w:rsidR="001E1B5E">
        <w:rPr>
          <w:noProof/>
        </w:rPr>
        <w:fldChar w:fldCharType="end"/>
      </w:r>
      <w:r>
        <w:t>. Workshop cultural demographic</w:t>
      </w:r>
      <w:bookmarkEnd w:id="77"/>
    </w:p>
    <w:p w14:paraId="2BCA85D6" w14:textId="409FD536" w:rsidR="008B5E9C" w:rsidRDefault="00DE3677" w:rsidP="00DE3677">
      <w:pPr>
        <w:pStyle w:val="Heading4"/>
      </w:pPr>
      <w:r>
        <w:t>Recruitment</w:t>
      </w:r>
    </w:p>
    <w:p w14:paraId="79BEB768" w14:textId="449C2CEF" w:rsidR="00FD1E66" w:rsidRDefault="00DE3677" w:rsidP="00D865B2">
      <w:r>
        <w:t xml:space="preserve">Young people were recruited to participate in the workshops through word of mouth and flyers. The flyers were prepared by the youth facilitation assistant and distributed to workers of both organisations. As the workshops were held in a central </w:t>
      </w:r>
      <w:r w:rsidR="00287710">
        <w:t>BYS</w:t>
      </w:r>
      <w:r>
        <w:t xml:space="preserve"> venue there was a greater focus on recruiting young people engaged in programs and services with BYS.</w:t>
      </w:r>
      <w:r w:rsidR="00A82E84">
        <w:t xml:space="preserve"> </w:t>
      </w:r>
    </w:p>
    <w:p w14:paraId="0E3DC415" w14:textId="77777777" w:rsidR="00D865B2" w:rsidRDefault="00D865B2" w:rsidP="00D865B2"/>
    <w:p w14:paraId="75395D8B" w14:textId="77777777" w:rsidR="008B5E9C" w:rsidRDefault="008B5E9C" w:rsidP="008B5E9C">
      <w:pPr>
        <w:pStyle w:val="Heading2"/>
      </w:pPr>
      <w:bookmarkStart w:id="78" w:name="_Toc483232427"/>
      <w:bookmarkStart w:id="79" w:name="_Toc483237873"/>
      <w:r>
        <w:t>Focus Groups</w:t>
      </w:r>
      <w:bookmarkEnd w:id="78"/>
      <w:bookmarkEnd w:id="79"/>
    </w:p>
    <w:p w14:paraId="1167A28C" w14:textId="191A813B" w:rsidR="008B5E9C" w:rsidRDefault="00E535F8" w:rsidP="008B5E9C">
      <w:r>
        <w:t>Focus groups were an efficient way to elicit opinions and to further endorse the beginning understanding</w:t>
      </w:r>
      <w:r w:rsidR="004668B1">
        <w:t>s</w:t>
      </w:r>
      <w:r>
        <w:t xml:space="preserve"> emergent in the data gathered in both the workshops and survey methods. </w:t>
      </w:r>
      <w:r w:rsidR="008A36B0">
        <w:t xml:space="preserve">The focus groups followed closely after the collection of data from the workshops and the online survey which afforded the opportunity to clarify ideas and stimulate discussion and further develop descriptions related to the topic areas. </w:t>
      </w:r>
      <w:r w:rsidR="00316301">
        <w:t>A</w:t>
      </w:r>
      <w:r w:rsidR="00AD3B10">
        <w:t xml:space="preserve"> high</w:t>
      </w:r>
      <w:r w:rsidR="008A36B0">
        <w:t xml:space="preserve"> degree of uniformity </w:t>
      </w:r>
      <w:r w:rsidR="00AD3B10">
        <w:t xml:space="preserve">in the data from </w:t>
      </w:r>
      <w:r w:rsidR="00316301">
        <w:t>two</w:t>
      </w:r>
      <w:r w:rsidR="00AD3B10">
        <w:t xml:space="preserve"> focus groups and</w:t>
      </w:r>
      <w:r w:rsidR="008A36B0">
        <w:t xml:space="preserve"> </w:t>
      </w:r>
      <w:r w:rsidR="00316301">
        <w:t>across</w:t>
      </w:r>
      <w:r w:rsidR="008A36B0">
        <w:t xml:space="preserve"> the </w:t>
      </w:r>
      <w:r w:rsidR="00081D2A">
        <w:t xml:space="preserve">data from the </w:t>
      </w:r>
      <w:r w:rsidR="008A36B0">
        <w:t xml:space="preserve">other methods </w:t>
      </w:r>
      <w:r w:rsidR="00AD3B10">
        <w:t>signif</w:t>
      </w:r>
      <w:r w:rsidR="00081D2A">
        <w:t>ied</w:t>
      </w:r>
      <w:r w:rsidR="008A36B0">
        <w:t xml:space="preserve"> </w:t>
      </w:r>
      <w:r w:rsidR="00AD3B10">
        <w:t>that two groups were adequate</w:t>
      </w:r>
      <w:r w:rsidR="00316301">
        <w:t xml:space="preserve"> </w:t>
      </w:r>
      <w:r w:rsidR="00081D2A">
        <w:t xml:space="preserve">for the convergence and comparison process and also, </w:t>
      </w:r>
      <w:r w:rsidR="00316301">
        <w:t>given the limited timeline of the project</w:t>
      </w:r>
      <w:r w:rsidR="00AD3B10">
        <w:t xml:space="preserve">. </w:t>
      </w:r>
      <w:r w:rsidR="00316301">
        <w:t>Data was collected to respond to the questions in the topic areas, including</w:t>
      </w:r>
    </w:p>
    <w:p w14:paraId="1193C26C" w14:textId="50AB19D0" w:rsidR="00316301" w:rsidRDefault="00316301" w:rsidP="00D21DB4">
      <w:pPr>
        <w:pStyle w:val="ListParagraph"/>
        <w:numPr>
          <w:ilvl w:val="0"/>
          <w:numId w:val="16"/>
        </w:numPr>
        <w:ind w:hanging="294"/>
      </w:pPr>
      <w:r>
        <w:t>audio recorded conversations which were transcribed</w:t>
      </w:r>
    </w:p>
    <w:p w14:paraId="700EE0EB" w14:textId="77777777" w:rsidR="00316301" w:rsidRDefault="00316301" w:rsidP="00D21DB4">
      <w:pPr>
        <w:pStyle w:val="ListParagraph"/>
        <w:numPr>
          <w:ilvl w:val="0"/>
          <w:numId w:val="16"/>
        </w:numPr>
        <w:ind w:hanging="294"/>
      </w:pPr>
      <w:r>
        <w:t>facilitator observations of the interactions and responses by the young people</w:t>
      </w:r>
    </w:p>
    <w:p w14:paraId="38ED6A99" w14:textId="77777777" w:rsidR="00316301" w:rsidRDefault="00316301" w:rsidP="00D21DB4">
      <w:pPr>
        <w:pStyle w:val="ListParagraph"/>
        <w:numPr>
          <w:ilvl w:val="0"/>
          <w:numId w:val="16"/>
        </w:numPr>
        <w:ind w:hanging="294"/>
      </w:pPr>
      <w:r>
        <w:t xml:space="preserve">interaction and saved entries into apps on the Samsung tablets, and </w:t>
      </w:r>
    </w:p>
    <w:p w14:paraId="53E31AD2" w14:textId="7DA724F8" w:rsidR="008B5E9C" w:rsidRDefault="00316301" w:rsidP="008B5E9C">
      <w:pPr>
        <w:pStyle w:val="ListParagraph"/>
        <w:numPr>
          <w:ilvl w:val="0"/>
          <w:numId w:val="16"/>
        </w:numPr>
        <w:ind w:hanging="294"/>
      </w:pPr>
      <w:r>
        <w:t xml:space="preserve">to a lesser extent than in the workshops </w:t>
      </w:r>
      <w:r w:rsidRPr="00316301">
        <w:t>drawing and writing</w:t>
      </w:r>
    </w:p>
    <w:p w14:paraId="1FBFE226" w14:textId="77777777" w:rsidR="008B5E9C" w:rsidRDefault="008B5E9C" w:rsidP="008B5E9C">
      <w:pPr>
        <w:pStyle w:val="Heading3"/>
      </w:pPr>
      <w:bookmarkStart w:id="80" w:name="_Toc483232428"/>
      <w:bookmarkStart w:id="81" w:name="_Toc483237599"/>
      <w:bookmarkStart w:id="82" w:name="_Toc483237874"/>
      <w:r>
        <w:t>Implementation</w:t>
      </w:r>
      <w:bookmarkEnd w:id="80"/>
      <w:bookmarkEnd w:id="81"/>
      <w:bookmarkEnd w:id="82"/>
    </w:p>
    <w:p w14:paraId="24F24904" w14:textId="77777777" w:rsidR="002D711A" w:rsidRDefault="002D711A" w:rsidP="002D711A">
      <w:r>
        <w:t xml:space="preserve">Two focus groups were held to hear from separate cohorts of young people who </w:t>
      </w:r>
    </w:p>
    <w:p w14:paraId="7DE7F0F2" w14:textId="77777777" w:rsidR="002D711A" w:rsidRDefault="002D711A" w:rsidP="00D21DB4">
      <w:pPr>
        <w:widowControl w:val="0"/>
        <w:numPr>
          <w:ilvl w:val="0"/>
          <w:numId w:val="6"/>
        </w:numPr>
        <w:ind w:hanging="360"/>
        <w:contextualSpacing/>
        <w:jc w:val="left"/>
      </w:pPr>
      <w:r>
        <w:rPr>
          <w:rFonts w:ascii="Calibri" w:eastAsia="Calibri" w:hAnsi="Calibri" w:cs="Calibri"/>
          <w:color w:val="000000"/>
        </w:rPr>
        <w:t xml:space="preserve">access services at BYS but did not access the workshops and </w:t>
      </w:r>
    </w:p>
    <w:p w14:paraId="73465579" w14:textId="77777777" w:rsidR="002D711A" w:rsidRDefault="002D711A" w:rsidP="00D21DB4">
      <w:pPr>
        <w:pStyle w:val="Heading3"/>
        <w:numPr>
          <w:ilvl w:val="0"/>
          <w:numId w:val="6"/>
        </w:numPr>
        <w:ind w:hanging="360"/>
        <w:rPr>
          <w:rFonts w:ascii="Calibri" w:eastAsia="Calibri" w:hAnsi="Calibri" w:cs="Calibri"/>
          <w:color w:val="000000"/>
        </w:rPr>
      </w:pPr>
      <w:bookmarkStart w:id="83" w:name="_Toc483232429"/>
      <w:bookmarkStart w:id="84" w:name="_Toc483237600"/>
      <w:bookmarkStart w:id="85" w:name="_Toc483237875"/>
      <w:r>
        <w:rPr>
          <w:rFonts w:ascii="Calibri" w:eastAsia="Calibri" w:hAnsi="Calibri" w:cs="Calibri"/>
          <w:color w:val="000000"/>
        </w:rPr>
        <w:t>to hear from young people accessing a service other than BYS or Kidshelpline online services with a focus on young men more specifically.</w:t>
      </w:r>
      <w:bookmarkEnd w:id="83"/>
      <w:bookmarkEnd w:id="84"/>
      <w:bookmarkEnd w:id="85"/>
      <w:r>
        <w:rPr>
          <w:rFonts w:ascii="Calibri" w:eastAsia="Calibri" w:hAnsi="Calibri" w:cs="Calibri"/>
          <w:color w:val="000000"/>
        </w:rPr>
        <w:t xml:space="preserve">   </w:t>
      </w:r>
    </w:p>
    <w:p w14:paraId="4DDB033C" w14:textId="61EE1472" w:rsidR="002D711A" w:rsidRPr="00B90561" w:rsidRDefault="002D711A" w:rsidP="00B90561">
      <w:pPr>
        <w:pStyle w:val="Heading3"/>
        <w:rPr>
          <w:rFonts w:ascii="Calibri" w:eastAsia="Calibri" w:hAnsi="Calibri" w:cs="Calibri"/>
          <w:color w:val="000000"/>
        </w:rPr>
      </w:pPr>
      <w:bookmarkStart w:id="86" w:name="_Toc483232430"/>
      <w:bookmarkStart w:id="87" w:name="_Toc483237601"/>
      <w:bookmarkStart w:id="88" w:name="_Toc483237876"/>
      <w:r w:rsidRPr="002D711A">
        <w:rPr>
          <w:rFonts w:ascii="Calibri" w:eastAsia="Calibri" w:hAnsi="Calibri" w:cs="Calibri"/>
          <w:color w:val="000000"/>
        </w:rPr>
        <w:t>The focus groups were one hour in duration</w:t>
      </w:r>
      <w:r w:rsidR="00316301">
        <w:rPr>
          <w:rFonts w:ascii="Calibri" w:eastAsia="Calibri" w:hAnsi="Calibri" w:cs="Calibri"/>
          <w:color w:val="000000"/>
        </w:rPr>
        <w:t>.</w:t>
      </w:r>
      <w:r w:rsidRPr="002D711A">
        <w:rPr>
          <w:rFonts w:ascii="Calibri" w:eastAsia="Calibri" w:hAnsi="Calibri" w:cs="Calibri"/>
          <w:color w:val="000000"/>
        </w:rPr>
        <w:t xml:space="preserve"> </w:t>
      </w:r>
      <w:r w:rsidR="00316301">
        <w:rPr>
          <w:rFonts w:ascii="Calibri" w:eastAsia="Calibri" w:hAnsi="Calibri" w:cs="Calibri"/>
          <w:color w:val="000000"/>
        </w:rPr>
        <w:t xml:space="preserve">A number of activities in the workshop program were adapted for inquiry with the participants in the focus groups. The focus group </w:t>
      </w:r>
      <w:r w:rsidRPr="002D711A">
        <w:rPr>
          <w:rFonts w:ascii="Calibri" w:eastAsia="Calibri" w:hAnsi="Calibri" w:cs="Calibri"/>
          <w:color w:val="000000"/>
        </w:rPr>
        <w:t>involved a more ‘product testing’ style of inquiry than the informal non-structured approach undertaken in the workshops. Participants were asked to review several apps and to discuss aspects of well-being, engagement and digital technologies while exploring features of the apps.</w:t>
      </w:r>
      <w:r>
        <w:rPr>
          <w:rFonts w:ascii="Calibri" w:eastAsia="Calibri" w:hAnsi="Calibri" w:cs="Calibri"/>
          <w:color w:val="000000"/>
        </w:rPr>
        <w:t xml:space="preserve"> Gwinner facilitated both focus groups with support from workers involved with the programs targeted.</w:t>
      </w:r>
      <w:bookmarkEnd w:id="86"/>
      <w:bookmarkEnd w:id="87"/>
      <w:bookmarkEnd w:id="88"/>
      <w:r>
        <w:rPr>
          <w:rFonts w:ascii="Calibri" w:eastAsia="Calibri" w:hAnsi="Calibri" w:cs="Calibri"/>
          <w:color w:val="000000"/>
        </w:rPr>
        <w:t xml:space="preserve"> </w:t>
      </w:r>
    </w:p>
    <w:p w14:paraId="6212D5A5" w14:textId="6C49F931" w:rsidR="008B5E9C" w:rsidRDefault="008B5E9C" w:rsidP="002D711A">
      <w:pPr>
        <w:pStyle w:val="Heading3"/>
      </w:pPr>
      <w:bookmarkStart w:id="89" w:name="_Toc483232431"/>
      <w:bookmarkStart w:id="90" w:name="_Toc483237602"/>
      <w:bookmarkStart w:id="91" w:name="_Toc483237877"/>
      <w:r>
        <w:t>Participation</w:t>
      </w:r>
      <w:bookmarkEnd w:id="89"/>
      <w:bookmarkEnd w:id="90"/>
      <w:bookmarkEnd w:id="91"/>
    </w:p>
    <w:p w14:paraId="079B02A5" w14:textId="77777777" w:rsidR="008B5E9C" w:rsidRDefault="008B5E9C" w:rsidP="00DE3677">
      <w:pPr>
        <w:pStyle w:val="Heading4"/>
      </w:pPr>
      <w:r>
        <w:t>Demographics of participants</w:t>
      </w:r>
    </w:p>
    <w:p w14:paraId="60C13667" w14:textId="49B37AC3" w:rsidR="008B5E9C" w:rsidRDefault="008B5E9C" w:rsidP="008B5E9C">
      <w:r>
        <w:t xml:space="preserve">The first focus group specifically targeted young parents. 7 young women and 1 young male participated. The second focus group included 2 males and I female and targeted a cohort actively seeking employment. Participants were encouraged to provide their own description of their cultural identity in each data collection method. The cultural </w:t>
      </w:r>
      <w:r w:rsidR="005C154C">
        <w:t>identity</w:t>
      </w:r>
      <w:r>
        <w:t xml:space="preserve"> of the focus group participants included</w:t>
      </w:r>
      <w:r>
        <w:rPr>
          <w:color w:val="000000"/>
        </w:rPr>
        <w:t xml:space="preserve"> Australian (4), Aboriginal &amp; Torres Strait Islander (2), Australian Aboriginal Italian Fijian Indian decent (1), African (1), Caucasian (1), Italian Australian (1) and Liberian (1). The majority were looking for work, or currently employed or not looking for work. Six participants were enrolled in or had completed higher education or training, two had completed grade 10 only and third person had completed grade 12 only. Two did not indicate their education level.</w:t>
      </w:r>
    </w:p>
    <w:p w14:paraId="31A3C5CC" w14:textId="77777777" w:rsidR="00316301" w:rsidRDefault="00316301" w:rsidP="00316301">
      <w:pPr>
        <w:pStyle w:val="Heading4"/>
      </w:pPr>
      <w:r>
        <w:t>Recruitment</w:t>
      </w:r>
    </w:p>
    <w:p w14:paraId="358E4152" w14:textId="6EAF86A5" w:rsidR="008B5E9C" w:rsidRDefault="000B1A1D" w:rsidP="008B5E9C">
      <w:r>
        <w:t xml:space="preserve">Young people were recruited to participate in the focus groups through a purposive </w:t>
      </w:r>
      <w:r w:rsidR="00D516AB">
        <w:t>sampling technique</w:t>
      </w:r>
      <w:r>
        <w:t xml:space="preserve">. Workers were approached to recommend programs already established within each stakeholder and which would more likely result in participation by young men and young parents. </w:t>
      </w:r>
    </w:p>
    <w:p w14:paraId="2D6CABB9" w14:textId="77777777" w:rsidR="008B5E9C" w:rsidRDefault="008B5E9C" w:rsidP="008B5E9C">
      <w:pPr>
        <w:pStyle w:val="Heading2"/>
      </w:pPr>
      <w:bookmarkStart w:id="92" w:name="_Toc483232432"/>
      <w:bookmarkStart w:id="93" w:name="_Toc483237878"/>
      <w:r>
        <w:t>Survey</w:t>
      </w:r>
      <w:bookmarkEnd w:id="92"/>
      <w:bookmarkEnd w:id="93"/>
    </w:p>
    <w:p w14:paraId="4BEC6909" w14:textId="78098010" w:rsidR="007E4390" w:rsidRDefault="006E01E1" w:rsidP="008B5E9C">
      <w:r>
        <w:t xml:space="preserve">The online survey was designed to collect data more broadly of </w:t>
      </w:r>
      <w:r w:rsidR="00F17218" w:rsidRPr="001E2F09">
        <w:rPr>
          <w:rFonts w:cs="Arial"/>
        </w:rPr>
        <w:t xml:space="preserve">what is important </w:t>
      </w:r>
      <w:r w:rsidR="00F17218">
        <w:rPr>
          <w:rFonts w:cs="Arial"/>
        </w:rPr>
        <w:t>for</w:t>
      </w:r>
      <w:r w:rsidR="00F17218" w:rsidRPr="001E2F09">
        <w:rPr>
          <w:rFonts w:cs="Arial"/>
        </w:rPr>
        <w:t xml:space="preserve"> young people’s wellbeing</w:t>
      </w:r>
      <w:r w:rsidR="00F17218">
        <w:rPr>
          <w:rFonts w:cs="Arial"/>
        </w:rPr>
        <w:t>,</w:t>
      </w:r>
      <w:r w:rsidR="00F17218" w:rsidRPr="001E2F09">
        <w:rPr>
          <w:rFonts w:cs="Arial"/>
        </w:rPr>
        <w:t xml:space="preserve"> </w:t>
      </w:r>
      <w:r w:rsidR="00F17218">
        <w:rPr>
          <w:rFonts w:cs="Arial"/>
        </w:rPr>
        <w:t xml:space="preserve">and </w:t>
      </w:r>
      <w:r w:rsidRPr="001E2F09">
        <w:rPr>
          <w:rFonts w:cs="Arial"/>
        </w:rPr>
        <w:t>young people’s knowledge of different app and online technologies</w:t>
      </w:r>
      <w:r w:rsidR="00033CA6">
        <w:rPr>
          <w:rFonts w:cs="Arial"/>
        </w:rPr>
        <w:t>,</w:t>
      </w:r>
      <w:r w:rsidRPr="00B06BC4">
        <w:t xml:space="preserve"> </w:t>
      </w:r>
      <w:r>
        <w:t>using such technologies.</w:t>
      </w:r>
      <w:r w:rsidR="003C1812">
        <w:t xml:space="preserve"> As part of the overall approach the survey was useful to gain a </w:t>
      </w:r>
      <w:r w:rsidR="00033CA6">
        <w:t xml:space="preserve">point in time </w:t>
      </w:r>
      <w:r w:rsidR="003C1812">
        <w:t>snapshot of how things are.</w:t>
      </w:r>
      <w:r>
        <w:t xml:space="preserve"> </w:t>
      </w:r>
      <w:r w:rsidR="00B06BC4" w:rsidRPr="00B06BC4">
        <w:t>The sampling frame for the survey</w:t>
      </w:r>
      <w:r w:rsidR="00B06BC4">
        <w:t xml:space="preserve"> </w:t>
      </w:r>
      <w:r>
        <w:t>targeted</w:t>
      </w:r>
      <w:r w:rsidR="00B06BC4">
        <w:t xml:space="preserve"> young people accessing the services of both Brisbane Youth Services and Kids Helpline</w:t>
      </w:r>
      <w:r>
        <w:t>, with more emphasis on clients accessing Kids Helpline</w:t>
      </w:r>
      <w:r w:rsidR="00B06BC4">
        <w:t>.</w:t>
      </w:r>
      <w:r>
        <w:t xml:space="preserve"> This provided a balance </w:t>
      </w:r>
      <w:r w:rsidR="00F17218">
        <w:t>for recruitment and collection of data</w:t>
      </w:r>
      <w:r>
        <w:t>.</w:t>
      </w:r>
      <w:r w:rsidR="00033CA6">
        <w:t xml:space="preserve"> It was not a goal</w:t>
      </w:r>
      <w:r w:rsidR="00033CA6" w:rsidRPr="006E01E1">
        <w:t xml:space="preserve"> </w:t>
      </w:r>
      <w:r w:rsidR="00033CA6">
        <w:t xml:space="preserve">of the survey to determine a </w:t>
      </w:r>
      <w:r w:rsidR="00033CA6" w:rsidRPr="006E01E1">
        <w:t>representational sample</w:t>
      </w:r>
      <w:r w:rsidR="00033CA6">
        <w:t xml:space="preserve"> of young people, nor would this have been possible to ascertain from the available data across both organisations. </w:t>
      </w:r>
      <w:r w:rsidR="007E4390">
        <w:t xml:space="preserve">The survey </w:t>
      </w:r>
      <w:r w:rsidR="00314681" w:rsidRPr="00314681">
        <w:t xml:space="preserve">examined </w:t>
      </w:r>
      <w:r w:rsidR="00314681">
        <w:t xml:space="preserve">participant’s perspectives along multiple dimensions </w:t>
      </w:r>
      <w:r w:rsidR="007E4390">
        <w:t>mapped to the key topic area questions including</w:t>
      </w:r>
      <w:r w:rsidR="007E4390" w:rsidRPr="007E4390">
        <w:t xml:space="preserve"> </w:t>
      </w:r>
      <w:r w:rsidR="007E4390">
        <w:t xml:space="preserve">questions, </w:t>
      </w:r>
    </w:p>
    <w:p w14:paraId="3937632F" w14:textId="35FE4565" w:rsidR="00B06BC4" w:rsidRDefault="007E4390" w:rsidP="00D21DB4">
      <w:pPr>
        <w:pStyle w:val="ListParagraph"/>
        <w:numPr>
          <w:ilvl w:val="0"/>
          <w:numId w:val="17"/>
        </w:numPr>
        <w:ind w:hanging="294"/>
      </w:pPr>
      <w:r>
        <w:t xml:space="preserve">About You </w:t>
      </w:r>
      <w:r w:rsidR="00797457">
        <w:t>(demographic information)</w:t>
      </w:r>
    </w:p>
    <w:p w14:paraId="60CFACB1" w14:textId="7D58F854" w:rsidR="007E4390" w:rsidRDefault="007E4390" w:rsidP="00D21DB4">
      <w:pPr>
        <w:pStyle w:val="ListParagraph"/>
        <w:numPr>
          <w:ilvl w:val="0"/>
          <w:numId w:val="17"/>
        </w:numPr>
        <w:ind w:left="567" w:hanging="141"/>
      </w:pPr>
      <w:r>
        <w:t>About digital technology</w:t>
      </w:r>
    </w:p>
    <w:p w14:paraId="1A20F4B8" w14:textId="60406AE2" w:rsidR="007E4390" w:rsidRDefault="007E4390" w:rsidP="00D21DB4">
      <w:pPr>
        <w:pStyle w:val="ListParagraph"/>
        <w:numPr>
          <w:ilvl w:val="0"/>
          <w:numId w:val="17"/>
        </w:numPr>
        <w:ind w:left="567" w:hanging="141"/>
      </w:pPr>
      <w:r>
        <w:t>About bits of wellbeing</w:t>
      </w:r>
    </w:p>
    <w:p w14:paraId="593BA547" w14:textId="2B47BE82" w:rsidR="007E4390" w:rsidRDefault="007E4390" w:rsidP="00D21DB4">
      <w:pPr>
        <w:pStyle w:val="ListParagraph"/>
        <w:numPr>
          <w:ilvl w:val="0"/>
          <w:numId w:val="17"/>
        </w:numPr>
        <w:ind w:left="567" w:hanging="141"/>
      </w:pPr>
      <w:r>
        <w:t>About young people’s ideas of wellbeing and using digital tools</w:t>
      </w:r>
    </w:p>
    <w:p w14:paraId="3FE734D2" w14:textId="77777777" w:rsidR="008B5E9C" w:rsidRDefault="008B5E9C" w:rsidP="008B5E9C">
      <w:pPr>
        <w:pStyle w:val="Heading3"/>
      </w:pPr>
      <w:bookmarkStart w:id="94" w:name="_Toc483232433"/>
      <w:bookmarkStart w:id="95" w:name="_Toc483237604"/>
      <w:bookmarkStart w:id="96" w:name="_Toc483237879"/>
      <w:r>
        <w:t>Implementation</w:t>
      </w:r>
      <w:bookmarkEnd w:id="94"/>
      <w:bookmarkEnd w:id="95"/>
      <w:bookmarkEnd w:id="96"/>
    </w:p>
    <w:p w14:paraId="5D04B840" w14:textId="547B1F67" w:rsidR="00363744" w:rsidRDefault="00736DB0" w:rsidP="00363744">
      <w:r>
        <w:t>The survey was hosted on the third</w:t>
      </w:r>
      <w:r w:rsidR="00D9779F">
        <w:t xml:space="preserve"> </w:t>
      </w:r>
      <w:r>
        <w:t xml:space="preserve">party website SurveyMonkey. </w:t>
      </w:r>
      <w:r w:rsidR="00733CF1">
        <w:t xml:space="preserve">Melrose developed the overall survey logic with input from Gwinner and Anderson. </w:t>
      </w:r>
      <w:r w:rsidR="00314681">
        <w:t xml:space="preserve">The survey consisted of 55 items mapped to the key topic areas. </w:t>
      </w:r>
      <w:r w:rsidR="00733CF1">
        <w:t>Anderson, as the survey research assistant, undertook the task of entering the survey questions</w:t>
      </w:r>
      <w:r w:rsidR="00D865B2">
        <w:t xml:space="preserve"> into the SurveyMonkey tool</w:t>
      </w:r>
      <w:r w:rsidR="00733CF1">
        <w:t xml:space="preserve"> and checking the appropriateness of the language for young people. Prior to going live, both the researchers from </w:t>
      </w:r>
      <w:r w:rsidR="00314681">
        <w:t>Brisbane Youth S</w:t>
      </w:r>
      <w:r w:rsidR="00D865B2">
        <w:t xml:space="preserve">ervices and </w:t>
      </w:r>
      <w:r w:rsidR="00D865B2" w:rsidRPr="00FB302F">
        <w:rPr>
          <w:b/>
        </w:rPr>
        <w:t>yourtown</w:t>
      </w:r>
      <w:r w:rsidR="00733CF1">
        <w:t xml:space="preserve"> tested the survey and offered additional input. </w:t>
      </w:r>
      <w:r w:rsidR="00D865B2">
        <w:t>Originally</w:t>
      </w:r>
      <w:r w:rsidR="00733CF1">
        <w:t xml:space="preserve"> t</w:t>
      </w:r>
      <w:r w:rsidR="00363744">
        <w:t xml:space="preserve">he survey was scheduled to remain open for two weeks. However, an extension </w:t>
      </w:r>
      <w:r w:rsidR="00674DB9">
        <w:t>to the</w:t>
      </w:r>
      <w:r w:rsidR="00363744">
        <w:t xml:space="preserve"> project deadline </w:t>
      </w:r>
      <w:r w:rsidR="00674DB9">
        <w:t>afforded the opportunity to open the</w:t>
      </w:r>
      <w:r w:rsidR="00363744">
        <w:t xml:space="preserve"> survey from 2nd March to the 31 March 2017. The minimum requirement for responses was set at 200 responses. </w:t>
      </w:r>
    </w:p>
    <w:p w14:paraId="04E2C1EB" w14:textId="77777777" w:rsidR="00736DB0" w:rsidRDefault="00736DB0" w:rsidP="00363744"/>
    <w:p w14:paraId="70BA0949" w14:textId="0B00907A" w:rsidR="00736DB0" w:rsidRDefault="00736DB0" w:rsidP="00736DB0">
      <w:r>
        <w:t>Initially responses were slow due to the web links and social media being delayed in its going live. However, from there were some responses from 2nd March to 14th March but these did not exceed more than five responses on any day.  From 15th to 21st March, there was a significant jump in responses correlating with the links going live and access to the survey increasing as a result. Responses remained constant between 24 and 45 per day until 22nd March when they dropped off again and from 26th to 31st March, there was a steady decline in responses until the survey was closed on 31st March 2017.</w:t>
      </w:r>
    </w:p>
    <w:p w14:paraId="47CAA34E" w14:textId="77777777" w:rsidR="00D865B2" w:rsidRDefault="00D865B2" w:rsidP="00736DB0"/>
    <w:p w14:paraId="23E23E13" w14:textId="1E97AF42" w:rsidR="008B5E9C" w:rsidRDefault="003022D5" w:rsidP="008B5E9C">
      <w:r w:rsidRPr="003022D5">
        <w:t xml:space="preserve">Advertisements were posted on Facebook from the 14th to the 27th of March 2017. 65% of the budget was allocated to target Australian Facebook users between the ages of 13–25 years. Smaller campaigns were run to target other groups such as the general Australian population (5% to encourage sharing of the post), LGBT Australians aged 13-25 (10%), young males aged 13-17 (10%), and young Australians aged 13-15 not in employment, education or training (10%). The advertisement comprised of a short title </w:t>
      </w:r>
      <w:r w:rsidRPr="003022D5">
        <w:rPr>
          <w:i/>
        </w:rPr>
        <w:t>“Can you spare a few moments to take my survey?</w:t>
      </w:r>
      <w:r>
        <w:t>”</w:t>
      </w:r>
      <w:r w:rsidRPr="003022D5">
        <w:t xml:space="preserve">, an image, and a longer description </w:t>
      </w:r>
      <w:r w:rsidRPr="003022D5">
        <w:rPr>
          <w:i/>
        </w:rPr>
        <w:t>“Kids Helpline and Brisbane Youth Service are seeking your say about digital technology solutions for youth wellbeing. We are seeking your participation in a survey about young people’s wellbeing and using digital technologies. To thank you for your time, your name will go into a draw to win a $20 Wish Card!”</w:t>
      </w:r>
      <w:r w:rsidRPr="003022D5">
        <w:t>. A total of 605 people engaged with the Facebook advertisement (i.e. clicked on, liked, commented, or shared) and individuals who chose to participate were taken to the online questionnaire, which was hosted on the thirdparty website SurveyMonkey. Facebook advertising proved to be an effective means to recruit</w:t>
      </w:r>
      <w:r>
        <w:t xml:space="preserve"> participants. </w:t>
      </w:r>
      <w:r w:rsidR="00736DB0">
        <w:t xml:space="preserve">261 respondents used the social media links to access the survey, while 98 used a direct web link. </w:t>
      </w:r>
    </w:p>
    <w:p w14:paraId="397413F4" w14:textId="77777777" w:rsidR="008B5E9C" w:rsidRDefault="008B5E9C" w:rsidP="008B5E9C">
      <w:pPr>
        <w:pStyle w:val="Heading3"/>
      </w:pPr>
      <w:bookmarkStart w:id="97" w:name="_Toc483232434"/>
      <w:bookmarkStart w:id="98" w:name="_Toc483237605"/>
      <w:bookmarkStart w:id="99" w:name="_Toc483237880"/>
      <w:r>
        <w:t>Participation</w:t>
      </w:r>
      <w:bookmarkEnd w:id="97"/>
      <w:bookmarkEnd w:id="98"/>
      <w:bookmarkEnd w:id="99"/>
    </w:p>
    <w:p w14:paraId="352E4232" w14:textId="1765270C" w:rsidR="008B5E9C" w:rsidRDefault="00797457" w:rsidP="008B5E9C">
      <w:r>
        <w:t xml:space="preserve">There was a total of 372 </w:t>
      </w:r>
      <w:r w:rsidR="00D865B2">
        <w:t xml:space="preserve">validated </w:t>
      </w:r>
      <w:r>
        <w:t xml:space="preserve">responses. </w:t>
      </w:r>
    </w:p>
    <w:p w14:paraId="4AAE47BD" w14:textId="77777777" w:rsidR="008B5E9C" w:rsidRDefault="008B5E9C" w:rsidP="008B5E9C">
      <w:r>
        <w:t>Most young people who participated were:</w:t>
      </w:r>
    </w:p>
    <w:p w14:paraId="1B02F3C1" w14:textId="77777777" w:rsidR="008B5E9C" w:rsidRDefault="008B5E9C" w:rsidP="00D21DB4">
      <w:pPr>
        <w:widowControl w:val="0"/>
        <w:numPr>
          <w:ilvl w:val="0"/>
          <w:numId w:val="5"/>
        </w:numPr>
        <w:ind w:hanging="360"/>
        <w:jc w:val="left"/>
      </w:pPr>
      <w:r>
        <w:t>Aged between 14 and 17 years.</w:t>
      </w:r>
    </w:p>
    <w:p w14:paraId="5B4E01A3" w14:textId="77777777" w:rsidR="008B5E9C" w:rsidRDefault="008B5E9C" w:rsidP="00D21DB4">
      <w:pPr>
        <w:widowControl w:val="0"/>
        <w:numPr>
          <w:ilvl w:val="0"/>
          <w:numId w:val="5"/>
        </w:numPr>
        <w:ind w:hanging="360"/>
        <w:jc w:val="left"/>
      </w:pPr>
      <w:r>
        <w:t>They are overwhelmingly female with 323 identifying as female and 29 identifying as male.</w:t>
      </w:r>
    </w:p>
    <w:p w14:paraId="5AA1B1D7" w14:textId="77777777" w:rsidR="008B5E9C" w:rsidRDefault="008B5E9C" w:rsidP="00D21DB4">
      <w:pPr>
        <w:widowControl w:val="0"/>
        <w:numPr>
          <w:ilvl w:val="0"/>
          <w:numId w:val="5"/>
        </w:numPr>
        <w:ind w:hanging="360"/>
        <w:jc w:val="left"/>
      </w:pPr>
      <w:r>
        <w:t>76% of participants live in metropolitan areas across Australia.</w:t>
      </w:r>
    </w:p>
    <w:p w14:paraId="5E84033E" w14:textId="77777777" w:rsidR="002842B7" w:rsidRDefault="008B5E9C" w:rsidP="00D21DB4">
      <w:pPr>
        <w:pStyle w:val="ListParagraph"/>
        <w:numPr>
          <w:ilvl w:val="0"/>
          <w:numId w:val="5"/>
        </w:numPr>
        <w:ind w:hanging="360"/>
      </w:pPr>
      <w:r>
        <w:t>93% use the internet every day</w:t>
      </w:r>
    </w:p>
    <w:p w14:paraId="5470B197" w14:textId="77777777" w:rsidR="002842B7" w:rsidRDefault="002842B7" w:rsidP="002842B7"/>
    <w:p w14:paraId="3F70CFC0" w14:textId="77777777" w:rsidR="005C62A9" w:rsidRDefault="005C62A9">
      <w:pPr>
        <w:jc w:val="left"/>
        <w:rPr>
          <w:rFonts w:ascii="Calibri" w:eastAsia="Calibri" w:hAnsi="Calibri" w:cs="Calibri"/>
          <w:b/>
          <w:bCs/>
          <w:noProof/>
          <w:color w:val="385623" w:themeColor="accent6" w:themeShade="80"/>
          <w:sz w:val="36"/>
          <w:szCs w:val="36"/>
        </w:rPr>
      </w:pPr>
      <w:r>
        <w:br w:type="page"/>
      </w:r>
    </w:p>
    <w:p w14:paraId="21E4052F" w14:textId="1D2F6CE2" w:rsidR="008B5E9C" w:rsidRDefault="008B5E9C" w:rsidP="008B5E9C">
      <w:pPr>
        <w:pStyle w:val="Heading1"/>
      </w:pPr>
      <w:bookmarkStart w:id="100" w:name="_Toc483232435"/>
      <w:bookmarkStart w:id="101" w:name="_Toc483237881"/>
      <w:r>
        <w:t>Profile/Casestudy</w:t>
      </w:r>
      <w:bookmarkEnd w:id="100"/>
      <w:bookmarkEnd w:id="101"/>
    </w:p>
    <w:p w14:paraId="43A7AC06" w14:textId="77777777" w:rsidR="008B5E9C" w:rsidRDefault="008B5E9C" w:rsidP="008B5E9C"/>
    <w:p w14:paraId="127F34C1" w14:textId="77777777" w:rsidR="008B5E9C" w:rsidRDefault="008B5E9C" w:rsidP="008B5E9C">
      <w:pPr>
        <w:pStyle w:val="Heading2"/>
      </w:pPr>
      <w:bookmarkStart w:id="102" w:name="_Toc483232436"/>
      <w:bookmarkStart w:id="103" w:name="_Toc483237882"/>
      <w:r>
        <w:t>Kasey</w:t>
      </w:r>
      <w:bookmarkEnd w:id="102"/>
      <w:bookmarkEnd w:id="103"/>
    </w:p>
    <w:p w14:paraId="35178A09" w14:textId="77777777" w:rsidR="008B5E9C" w:rsidRDefault="008B5E9C" w:rsidP="008B5E9C">
      <w:r>
        <w:rPr>
          <w:noProof/>
          <w:lang w:val="en-AU" w:eastAsia="en-AU"/>
        </w:rPr>
        <w:drawing>
          <wp:inline distT="0" distB="0" distL="0" distR="0" wp14:anchorId="6832B8C3" wp14:editId="40614A4A">
            <wp:extent cx="2223135" cy="1728719"/>
            <wp:effectExtent l="0" t="0" r="12065" b="0"/>
            <wp:docPr id="8" name="image19.gif"/>
            <wp:cNvGraphicFramePr/>
            <a:graphic xmlns:a="http://schemas.openxmlformats.org/drawingml/2006/main">
              <a:graphicData uri="http://schemas.openxmlformats.org/drawingml/2006/picture">
                <pic:pic xmlns:pic="http://schemas.openxmlformats.org/drawingml/2006/picture">
                  <pic:nvPicPr>
                    <pic:cNvPr id="0" name="image19.gif"/>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241554" cy="1743042"/>
                    </a:xfrm>
                    <a:prstGeom prst="rect">
                      <a:avLst/>
                    </a:prstGeom>
                    <a:ln/>
                  </pic:spPr>
                </pic:pic>
              </a:graphicData>
            </a:graphic>
          </wp:inline>
        </w:drawing>
      </w:r>
    </w:p>
    <w:p w14:paraId="0DC1EC08" w14:textId="45BF2118" w:rsidR="008B5E9C" w:rsidRDefault="008B5E9C" w:rsidP="008B5E9C">
      <w:pPr>
        <w:spacing w:line="276" w:lineRule="auto"/>
      </w:pPr>
      <w:r>
        <w:t xml:space="preserve">(female average profile of participants) </w:t>
      </w:r>
    </w:p>
    <w:p w14:paraId="6388B6FC" w14:textId="77777777" w:rsidR="008B5E9C" w:rsidRDefault="008B5E9C" w:rsidP="008B5E9C">
      <w:pPr>
        <w:spacing w:line="276" w:lineRule="auto"/>
      </w:pPr>
      <w:r>
        <w:t>An Anglo Australian female aged 14 to 17 years who accessed the internet on a range of platforms but usually a smartphone. She will use the Internet each day, mainly for social media (males predominantly use it for gaming).</w:t>
      </w:r>
    </w:p>
    <w:p w14:paraId="0EE0D7B6" w14:textId="77777777" w:rsidR="008B5E9C" w:rsidRDefault="008B5E9C" w:rsidP="008B5E9C">
      <w:pPr>
        <w:spacing w:line="276" w:lineRule="auto"/>
      </w:pPr>
    </w:p>
    <w:p w14:paraId="62C025C0" w14:textId="77777777" w:rsidR="008B5E9C" w:rsidRDefault="008B5E9C" w:rsidP="008B5E9C">
      <w:pPr>
        <w:spacing w:line="276" w:lineRule="auto"/>
      </w:pPr>
      <w:r>
        <w:t xml:space="preserve">However, she may use the internet for games as well, and based </w:t>
      </w:r>
      <w:r w:rsidRPr="0038298F">
        <w:t>on their</w:t>
      </w:r>
      <w:r>
        <w:t xml:space="preserve"> response to several questions, she will prefer problem solving or ‘sandbox’ platform in which there are a range of options available, and in which they can be creative. She is unlikely to prefer linear platforms.</w:t>
      </w:r>
    </w:p>
    <w:p w14:paraId="00751F47" w14:textId="77777777" w:rsidR="008B5E9C" w:rsidRDefault="008B5E9C" w:rsidP="008B5E9C">
      <w:pPr>
        <w:spacing w:line="276" w:lineRule="auto"/>
      </w:pPr>
    </w:p>
    <w:p w14:paraId="283DA92E" w14:textId="77777777" w:rsidR="008B5E9C" w:rsidRDefault="008B5E9C" w:rsidP="008B5E9C">
      <w:pPr>
        <w:spacing w:line="276" w:lineRule="auto"/>
      </w:pPr>
      <w:r>
        <w:t xml:space="preserve">She will also like apps that are entertaining and that engage her in social media and keeping up with friends, but she will want access to good apps that are helpful and provide some information. </w:t>
      </w:r>
    </w:p>
    <w:p w14:paraId="60902100" w14:textId="77777777" w:rsidR="008B5E9C" w:rsidRDefault="008B5E9C" w:rsidP="008B5E9C">
      <w:pPr>
        <w:spacing w:line="276" w:lineRule="auto"/>
      </w:pPr>
    </w:p>
    <w:p w14:paraId="144EF9CC" w14:textId="77777777" w:rsidR="008B5E9C" w:rsidRDefault="008B5E9C" w:rsidP="008B5E9C">
      <w:pPr>
        <w:spacing w:line="276" w:lineRule="auto"/>
      </w:pPr>
      <w:r>
        <w:t>However, she will only want the apps for social and entertainment purposes and any additional or deeper information, she would use websites, rather than apps, which she will most likely consider need to be interactive and entertaining. In general, she will trust the information on websites.</w:t>
      </w:r>
    </w:p>
    <w:p w14:paraId="34D1BB69" w14:textId="77777777" w:rsidR="008B5E9C" w:rsidRDefault="008B5E9C" w:rsidP="008B5E9C">
      <w:pPr>
        <w:spacing w:line="276" w:lineRule="auto"/>
      </w:pPr>
    </w:p>
    <w:p w14:paraId="6D0F7CBD" w14:textId="77777777" w:rsidR="008B5E9C" w:rsidRDefault="008B5E9C" w:rsidP="008B5E9C">
      <w:pPr>
        <w:spacing w:line="276" w:lineRule="auto"/>
      </w:pPr>
      <w:r>
        <w:t>She will also seek advice on the internet but not exclusively and will chat with friends and family most often as well.</w:t>
      </w:r>
    </w:p>
    <w:p w14:paraId="06315773" w14:textId="77777777" w:rsidR="008B5E9C" w:rsidRDefault="008B5E9C" w:rsidP="008B5E9C">
      <w:pPr>
        <w:spacing w:line="276" w:lineRule="auto"/>
      </w:pPr>
    </w:p>
    <w:p w14:paraId="2DF482C3" w14:textId="77777777" w:rsidR="008B5E9C" w:rsidRDefault="008B5E9C" w:rsidP="008B5E9C">
      <w:pPr>
        <w:spacing w:line="276" w:lineRule="auto"/>
      </w:pPr>
      <w:r>
        <w:t>She will be generally reasonably happy with her life, but would like some elements to be different. She will not struggle with body image issues as much as other might think, but will find strong sense of wellbeing in good social and family relationships with people she is close to.</w:t>
      </w:r>
    </w:p>
    <w:p w14:paraId="5065739A" w14:textId="77777777" w:rsidR="001A2A89" w:rsidRDefault="001A2A89" w:rsidP="008B5E9C">
      <w:pPr>
        <w:spacing w:line="276" w:lineRule="auto"/>
      </w:pPr>
    </w:p>
    <w:p w14:paraId="36B02796" w14:textId="77777777" w:rsidR="005C154C" w:rsidRDefault="005C154C" w:rsidP="008B5E9C"/>
    <w:p w14:paraId="726533DD" w14:textId="798CC011" w:rsidR="008B5E9C" w:rsidRDefault="005051A6" w:rsidP="008B5E9C">
      <w:pPr>
        <w:pStyle w:val="Heading2"/>
      </w:pPr>
      <w:bookmarkStart w:id="104" w:name="_Toc483232437"/>
      <w:bookmarkStart w:id="105" w:name="_Toc483237883"/>
      <w:r>
        <w:t>Luke</w:t>
      </w:r>
      <w:bookmarkEnd w:id="104"/>
      <w:bookmarkEnd w:id="105"/>
    </w:p>
    <w:p w14:paraId="2F838C9D" w14:textId="77777777" w:rsidR="008B5E9C" w:rsidRDefault="008B5E9C" w:rsidP="008B5E9C">
      <w:r>
        <w:rPr>
          <w:noProof/>
          <w:lang w:val="en-AU" w:eastAsia="en-AU"/>
        </w:rPr>
        <w:drawing>
          <wp:inline distT="0" distB="0" distL="0" distR="0" wp14:anchorId="449D262A" wp14:editId="5BCDEBE7">
            <wp:extent cx="1286554" cy="1286554"/>
            <wp:effectExtent l="0" t="0" r="0" b="0"/>
            <wp:docPr id="11" name="image22.gif"/>
            <wp:cNvGraphicFramePr/>
            <a:graphic xmlns:a="http://schemas.openxmlformats.org/drawingml/2006/main">
              <a:graphicData uri="http://schemas.openxmlformats.org/drawingml/2006/picture">
                <pic:pic xmlns:pic="http://schemas.openxmlformats.org/drawingml/2006/picture">
                  <pic:nvPicPr>
                    <pic:cNvPr id="0" name="image22.gif"/>
                    <pic:cNvPicPr preferRelativeResize="0"/>
                  </pic:nvPicPr>
                  <pic:blipFill>
                    <a:blip r:embed="rId19"/>
                    <a:srcRect/>
                    <a:stretch>
                      <a:fillRect/>
                    </a:stretch>
                  </pic:blipFill>
                  <pic:spPr>
                    <a:xfrm>
                      <a:off x="0" y="0"/>
                      <a:ext cx="1286554" cy="1286554"/>
                    </a:xfrm>
                    <a:prstGeom prst="rect">
                      <a:avLst/>
                    </a:prstGeom>
                    <a:ln/>
                  </pic:spPr>
                </pic:pic>
              </a:graphicData>
            </a:graphic>
          </wp:inline>
        </w:drawing>
      </w:r>
    </w:p>
    <w:p w14:paraId="0310B231" w14:textId="257A2C00" w:rsidR="00FA72B6" w:rsidRPr="001A2A89" w:rsidRDefault="008B5E9C" w:rsidP="008B5E9C">
      <w:pPr>
        <w:spacing w:line="276" w:lineRule="auto"/>
        <w:rPr>
          <w:i/>
        </w:rPr>
      </w:pPr>
      <w:r>
        <w:t xml:space="preserve">(male average profile of participants in survey/workshops) </w:t>
      </w:r>
    </w:p>
    <w:p w14:paraId="2813DE3C" w14:textId="77777777" w:rsidR="00FA72B6" w:rsidRPr="00FA72B6" w:rsidRDefault="00FA72B6" w:rsidP="00FA72B6">
      <w:pPr>
        <w:rPr>
          <w:lang w:val="en-AU"/>
        </w:rPr>
      </w:pPr>
      <w:r w:rsidRPr="00FA72B6">
        <w:rPr>
          <w:lang w:val="en-AU"/>
        </w:rPr>
        <w:t>Anglo Australian aged 14 to 17 years who accessed the internet on a range of platforms but usually a smartphone. He will use the Internet each day, predominantly for gaming but also for social elements, though not to the same degree as females</w:t>
      </w:r>
    </w:p>
    <w:p w14:paraId="1D41794B" w14:textId="77777777" w:rsidR="00FA72B6" w:rsidRPr="00FA72B6" w:rsidRDefault="00FA72B6" w:rsidP="00FA72B6">
      <w:pPr>
        <w:rPr>
          <w:lang w:val="en-AU"/>
        </w:rPr>
      </w:pPr>
    </w:p>
    <w:p w14:paraId="73D6EF62" w14:textId="77777777" w:rsidR="00FA72B6" w:rsidRPr="00FA72B6" w:rsidRDefault="00FA72B6" w:rsidP="00FA72B6">
      <w:pPr>
        <w:rPr>
          <w:lang w:val="en-AU"/>
        </w:rPr>
      </w:pPr>
      <w:r w:rsidRPr="00FA72B6">
        <w:rPr>
          <w:lang w:val="en-AU"/>
        </w:rPr>
        <w:t xml:space="preserve">He is unlikely to prefer linear platforms, although will use these for some games, if he can interact enough within the game. Like his female peers, he will also like apps that are entertaining and that engage in social media and keeping up with friends, although not to the same amount of use. </w:t>
      </w:r>
    </w:p>
    <w:p w14:paraId="17AA8B33" w14:textId="77777777" w:rsidR="00FA72B6" w:rsidRPr="00FA72B6" w:rsidRDefault="00FA72B6" w:rsidP="00FA72B6">
      <w:pPr>
        <w:rPr>
          <w:lang w:val="en-AU"/>
        </w:rPr>
      </w:pPr>
    </w:p>
    <w:p w14:paraId="04AADC1A" w14:textId="32552F99" w:rsidR="00FA72B6" w:rsidRPr="00FA72B6" w:rsidRDefault="00FA72B6" w:rsidP="00FA72B6">
      <w:pPr>
        <w:rPr>
          <w:lang w:val="en-AU"/>
        </w:rPr>
      </w:pPr>
      <w:r w:rsidRPr="00FA72B6">
        <w:rPr>
          <w:lang w:val="en-AU"/>
        </w:rPr>
        <w:t>Also similar to his female peers, he will most likely want the apps for social, gaming and entertainment purposes and any additional or deeper information, he would use websites, rather than apps, which he will most likely consider need to be interactive and entertaining. In general, he will tru</w:t>
      </w:r>
      <w:r w:rsidR="00FC28DC">
        <w:rPr>
          <w:lang w:val="en-AU"/>
        </w:rPr>
        <w:t>st the information on websites.</w:t>
      </w:r>
      <w:r w:rsidRPr="00FA72B6">
        <w:rPr>
          <w:lang w:val="en-AU"/>
        </w:rPr>
        <w:t xml:space="preserve"> </w:t>
      </w:r>
      <w:r w:rsidR="00FC28DC">
        <w:rPr>
          <w:lang w:val="en-AU"/>
        </w:rPr>
        <w:t>J</w:t>
      </w:r>
      <w:r w:rsidRPr="00FA72B6">
        <w:rPr>
          <w:lang w:val="en-AU"/>
        </w:rPr>
        <w:t>ust like his female peers</w:t>
      </w:r>
      <w:r w:rsidR="00FC28DC">
        <w:rPr>
          <w:lang w:val="en-AU"/>
        </w:rPr>
        <w:t>.</w:t>
      </w:r>
    </w:p>
    <w:p w14:paraId="29CA8A3E" w14:textId="77777777" w:rsidR="00FA72B6" w:rsidRPr="00FA72B6" w:rsidRDefault="00FA72B6" w:rsidP="00FA72B6">
      <w:pPr>
        <w:rPr>
          <w:lang w:val="en-AU"/>
        </w:rPr>
      </w:pPr>
    </w:p>
    <w:p w14:paraId="67A8729B" w14:textId="22610D40" w:rsidR="00FA72B6" w:rsidRPr="00FA72B6" w:rsidRDefault="00FA72B6" w:rsidP="00FA72B6">
      <w:pPr>
        <w:rPr>
          <w:lang w:val="en-AU"/>
        </w:rPr>
      </w:pPr>
      <w:r w:rsidRPr="00FA72B6">
        <w:rPr>
          <w:lang w:val="en-AU"/>
        </w:rPr>
        <w:t xml:space="preserve">He may seek advice </w:t>
      </w:r>
      <w:r w:rsidR="0038298F">
        <w:rPr>
          <w:lang w:val="en-AU"/>
        </w:rPr>
        <w:t>o</w:t>
      </w:r>
      <w:r w:rsidRPr="00FA72B6">
        <w:rPr>
          <w:lang w:val="en-AU"/>
        </w:rPr>
        <w:t>n the internet, but if he does, he is likely to do so within the company of male friends. This could inhibit his deeper integration however.</w:t>
      </w:r>
      <w:r w:rsidR="001A2A89">
        <w:rPr>
          <w:lang w:val="en-AU"/>
        </w:rPr>
        <w:t xml:space="preserve"> </w:t>
      </w:r>
      <w:r w:rsidRPr="00FA72B6">
        <w:rPr>
          <w:lang w:val="en-AU"/>
        </w:rPr>
        <w:t xml:space="preserve">He will be generally reasonably happy with his life, but would like some elements to be different. </w:t>
      </w:r>
    </w:p>
    <w:p w14:paraId="44418292" w14:textId="77777777" w:rsidR="00FA72B6" w:rsidRPr="00FA72B6" w:rsidRDefault="00FA72B6" w:rsidP="00FA72B6">
      <w:pPr>
        <w:rPr>
          <w:lang w:val="en-AU"/>
        </w:rPr>
      </w:pPr>
    </w:p>
    <w:p w14:paraId="203AE1D9" w14:textId="31B5C7F6" w:rsidR="00FA72B6" w:rsidRPr="00FA72B6" w:rsidRDefault="00FA72B6" w:rsidP="00FA72B6">
      <w:pPr>
        <w:rPr>
          <w:lang w:val="en-AU"/>
        </w:rPr>
      </w:pPr>
      <w:r w:rsidRPr="00FA72B6">
        <w:rPr>
          <w:lang w:val="en-AU"/>
        </w:rPr>
        <w:t xml:space="preserve">An important difference beyond the scope of this study and survey, but that is included in broader research on male behaviour, is that of risk taking. Males will take higher levels of risk </w:t>
      </w:r>
      <w:r w:rsidR="00402700">
        <w:rPr>
          <w:lang w:val="en-AU"/>
        </w:rPr>
        <w:t>whe</w:t>
      </w:r>
      <w:r w:rsidRPr="00FA72B6">
        <w:rPr>
          <w:lang w:val="en-AU"/>
        </w:rPr>
        <w:t>n in the company of peers than females. T</w:t>
      </w:r>
      <w:r w:rsidR="00402700">
        <w:rPr>
          <w:lang w:val="en-AU"/>
        </w:rPr>
        <w:t>h</w:t>
      </w:r>
      <w:r w:rsidRPr="00FA72B6">
        <w:rPr>
          <w:lang w:val="en-AU"/>
        </w:rPr>
        <w:t>is is evidenced in various risks taking game studies whereby males take extreme risks compared to female who will not, when both in the company of same sex peers (add reference here). This may be worth consideration when developing a programs and platform for young people to use.</w:t>
      </w:r>
    </w:p>
    <w:p w14:paraId="212C3F86" w14:textId="77777777" w:rsidR="00693CB8" w:rsidRDefault="00693CB8" w:rsidP="008B5E9C"/>
    <w:p w14:paraId="0591D128" w14:textId="2E543E96" w:rsidR="008B5E9C" w:rsidRDefault="00693CB8" w:rsidP="008B5E9C">
      <w:pPr>
        <w:pStyle w:val="Heading2"/>
      </w:pPr>
      <w:bookmarkStart w:id="106" w:name="_Toc483232438"/>
      <w:bookmarkStart w:id="107" w:name="_Toc483237884"/>
      <w:r>
        <w:t>Dana</w:t>
      </w:r>
      <w:bookmarkEnd w:id="106"/>
      <w:bookmarkEnd w:id="107"/>
    </w:p>
    <w:p w14:paraId="4611B137" w14:textId="77777777" w:rsidR="008B5E9C" w:rsidRDefault="008B5E9C" w:rsidP="008B5E9C">
      <w:r>
        <w:rPr>
          <w:noProof/>
          <w:lang w:val="en-AU" w:eastAsia="en-AU"/>
        </w:rPr>
        <w:drawing>
          <wp:inline distT="0" distB="0" distL="0" distR="0" wp14:anchorId="05DFE42C" wp14:editId="40CB27E2">
            <wp:extent cx="1565020" cy="1587241"/>
            <wp:effectExtent l="0" t="0" r="1016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1565020" cy="1587241"/>
                    </a:xfrm>
                    <a:prstGeom prst="rect">
                      <a:avLst/>
                    </a:prstGeom>
                    <a:ln/>
                  </pic:spPr>
                </pic:pic>
              </a:graphicData>
            </a:graphic>
          </wp:inline>
        </w:drawing>
      </w:r>
    </w:p>
    <w:p w14:paraId="356362E0" w14:textId="00460C59" w:rsidR="008B5E9C" w:rsidRDefault="00CA7127" w:rsidP="008B5E9C">
      <w:r>
        <w:t>(typical</w:t>
      </w:r>
      <w:r w:rsidR="008B5E9C">
        <w:t xml:space="preserve"> participant </w:t>
      </w:r>
      <w:r w:rsidR="00693CB8">
        <w:t>workshops/survey who had immediate ‘crisis’ issues or</w:t>
      </w:r>
      <w:r w:rsidR="008B5E9C">
        <w:t xml:space="preserve"> concern</w:t>
      </w:r>
      <w:r w:rsidR="00CA04A6">
        <w:t>s</w:t>
      </w:r>
      <w:r w:rsidR="008B5E9C">
        <w:t>)</w:t>
      </w:r>
    </w:p>
    <w:p w14:paraId="49FB2236" w14:textId="45A51E34" w:rsidR="00EA06EC" w:rsidRDefault="00693CB8" w:rsidP="0038298F">
      <w:r w:rsidRPr="00965B5B">
        <w:rPr>
          <w:lang w:val="en-AU"/>
        </w:rPr>
        <w:t xml:space="preserve">An Australian aged 16 to </w:t>
      </w:r>
      <w:r w:rsidR="00A36D29" w:rsidRPr="00965B5B">
        <w:rPr>
          <w:lang w:val="en-AU"/>
        </w:rPr>
        <w:t>25</w:t>
      </w:r>
      <w:r w:rsidRPr="00965B5B">
        <w:rPr>
          <w:lang w:val="en-AU"/>
        </w:rPr>
        <w:t xml:space="preserve"> years, Dana was seeking service support for housing, alcohol and drug issues</w:t>
      </w:r>
      <w:r w:rsidRPr="00965B5B">
        <w:t>, mental health</w:t>
      </w:r>
      <w:r w:rsidR="00D865B2" w:rsidRPr="00965B5B">
        <w:t xml:space="preserve"> problems </w:t>
      </w:r>
      <w:r w:rsidRPr="00965B5B">
        <w:t>or identity concerns</w:t>
      </w:r>
      <w:r w:rsidR="00032EA2" w:rsidRPr="00965B5B">
        <w:t xml:space="preserve">. </w:t>
      </w:r>
      <w:r w:rsidR="001A2A89" w:rsidRPr="00965B5B">
        <w:t>Typically,</w:t>
      </w:r>
      <w:r w:rsidR="0038298F" w:rsidRPr="00965B5B">
        <w:t xml:space="preserve"> s/he identified as Australian, Caucasian but also as Aboriginal and Torres Strait Islander, or from African nations.</w:t>
      </w:r>
    </w:p>
    <w:p w14:paraId="6993DB80" w14:textId="77777777" w:rsidR="00EA06EC" w:rsidRDefault="00EA06EC" w:rsidP="0038298F"/>
    <w:p w14:paraId="645BF9C5" w14:textId="191A5E37" w:rsidR="00965B5B" w:rsidRPr="00965B5B" w:rsidRDefault="0088002B" w:rsidP="0038298F">
      <w:r w:rsidRPr="00965B5B">
        <w:t>S/he resides in metropolitan regions in supported accommodation</w:t>
      </w:r>
      <w:r w:rsidR="00EE45DB" w:rsidRPr="00965B5B">
        <w:t xml:space="preserve"> but also </w:t>
      </w:r>
      <w:r w:rsidR="00EA06EC">
        <w:t>has</w:t>
      </w:r>
      <w:r w:rsidR="001A2A89">
        <w:t xml:space="preserve"> experienced</w:t>
      </w:r>
      <w:r w:rsidR="00EE45DB" w:rsidRPr="00965B5B">
        <w:t xml:space="preserve"> </w:t>
      </w:r>
      <w:r w:rsidR="001A2A89">
        <w:t xml:space="preserve">frequent </w:t>
      </w:r>
      <w:r w:rsidR="00EE45DB" w:rsidRPr="00965B5B">
        <w:t>homelessness or ‘coach surfing’.</w:t>
      </w:r>
      <w:r w:rsidRPr="00965B5B">
        <w:t xml:space="preserve">  </w:t>
      </w:r>
      <w:r w:rsidR="00032EA2" w:rsidRPr="00965B5B">
        <w:t xml:space="preserve">Dana was self-sufficient in that s/he was more likely not living </w:t>
      </w:r>
      <w:r w:rsidR="00D20EFE" w:rsidRPr="00965B5B">
        <w:t xml:space="preserve">within a family home </w:t>
      </w:r>
      <w:r w:rsidR="00032EA2" w:rsidRPr="00965B5B">
        <w:t xml:space="preserve">or sustained </w:t>
      </w:r>
      <w:r w:rsidR="00EE45DB" w:rsidRPr="00965B5B">
        <w:t xml:space="preserve">by familial support structures. </w:t>
      </w:r>
      <w:r w:rsidR="00965B5B" w:rsidRPr="00965B5B">
        <w:t xml:space="preserve">Predominately s/he had completed grade </w:t>
      </w:r>
      <w:r w:rsidR="00EA06EC">
        <w:t>ten</w:t>
      </w:r>
      <w:r w:rsidR="00965B5B" w:rsidRPr="00965B5B">
        <w:t xml:space="preserve"> but was unable to work or </w:t>
      </w:r>
      <w:r w:rsidR="0038298F">
        <w:t xml:space="preserve">was </w:t>
      </w:r>
      <w:r w:rsidR="00965B5B" w:rsidRPr="00965B5B">
        <w:t xml:space="preserve">looking for work. </w:t>
      </w:r>
    </w:p>
    <w:p w14:paraId="208A666F" w14:textId="77777777" w:rsidR="00965B5B" w:rsidRPr="00965B5B" w:rsidRDefault="00965B5B" w:rsidP="0038298F">
      <w:pPr>
        <w:rPr>
          <w:rFonts w:eastAsia="Times New Roman"/>
          <w:color w:val="000000"/>
        </w:rPr>
      </w:pPr>
    </w:p>
    <w:p w14:paraId="508FA4AD" w14:textId="77777777" w:rsidR="00EA06EC" w:rsidRDefault="00965B5B" w:rsidP="0038298F">
      <w:pPr>
        <w:rPr>
          <w:rFonts w:ascii="Calibri" w:eastAsia="Times New Roman" w:hAnsi="Calibri"/>
          <w:color w:val="000000"/>
        </w:rPr>
      </w:pPr>
      <w:r w:rsidRPr="00965B5B">
        <w:rPr>
          <w:rFonts w:eastAsia="Times New Roman"/>
          <w:color w:val="000000"/>
        </w:rPr>
        <w:t xml:space="preserve">Dana had a smartphone and sometimes </w:t>
      </w:r>
      <w:r w:rsidR="0038298F">
        <w:rPr>
          <w:rFonts w:eastAsia="Times New Roman"/>
          <w:color w:val="000000"/>
        </w:rPr>
        <w:t>used</w:t>
      </w:r>
      <w:r w:rsidRPr="00965B5B">
        <w:rPr>
          <w:rFonts w:eastAsia="Times New Roman"/>
          <w:color w:val="000000"/>
        </w:rPr>
        <w:t xml:space="preserve"> apps and websites both online and offline depending on access to the internet</w:t>
      </w:r>
      <w:r w:rsidR="0038298F">
        <w:rPr>
          <w:rFonts w:eastAsia="Times New Roman"/>
          <w:color w:val="000000"/>
        </w:rPr>
        <w:t xml:space="preserve">, and the data available. The type of apps s/he will use will be </w:t>
      </w:r>
      <w:r w:rsidR="0038298F">
        <w:rPr>
          <w:rFonts w:ascii="Calibri" w:eastAsia="Times New Roman" w:hAnsi="Calibri"/>
          <w:color w:val="000000"/>
        </w:rPr>
        <w:t xml:space="preserve">information apps, entertainment (music), social media apps and some games. </w:t>
      </w:r>
    </w:p>
    <w:p w14:paraId="664877E5" w14:textId="77777777" w:rsidR="00EA06EC" w:rsidRDefault="00EA06EC" w:rsidP="0038298F">
      <w:pPr>
        <w:rPr>
          <w:rFonts w:ascii="Calibri" w:eastAsia="Times New Roman" w:hAnsi="Calibri"/>
          <w:color w:val="000000"/>
        </w:rPr>
      </w:pPr>
    </w:p>
    <w:p w14:paraId="2C4D90C8" w14:textId="67E36614" w:rsidR="0038298F" w:rsidRDefault="0038298F" w:rsidP="0038298F">
      <w:pPr>
        <w:rPr>
          <w:rFonts w:ascii="Calibri" w:eastAsia="Times New Roman" w:hAnsi="Calibri"/>
          <w:color w:val="000000"/>
        </w:rPr>
      </w:pPr>
      <w:r>
        <w:rPr>
          <w:rFonts w:ascii="Calibri" w:eastAsia="Times New Roman" w:hAnsi="Calibri"/>
          <w:color w:val="000000"/>
        </w:rPr>
        <w:t xml:space="preserve">S/he </w:t>
      </w:r>
      <w:r w:rsidRPr="00FA72B6">
        <w:rPr>
          <w:lang w:val="en-AU"/>
        </w:rPr>
        <w:t xml:space="preserve">may seek advice </w:t>
      </w:r>
      <w:r>
        <w:rPr>
          <w:lang w:val="en-AU"/>
        </w:rPr>
        <w:t>o</w:t>
      </w:r>
      <w:r w:rsidR="001F1A3D">
        <w:rPr>
          <w:lang w:val="en-AU"/>
        </w:rPr>
        <w:t>n the internet about how s/he wa</w:t>
      </w:r>
      <w:r>
        <w:rPr>
          <w:lang w:val="en-AU"/>
        </w:rPr>
        <w:t xml:space="preserve">s feeling, </w:t>
      </w:r>
      <w:r w:rsidR="00EA06EC">
        <w:rPr>
          <w:lang w:val="en-AU"/>
        </w:rPr>
        <w:t xml:space="preserve">and </w:t>
      </w:r>
      <w:r>
        <w:rPr>
          <w:lang w:val="en-AU"/>
        </w:rPr>
        <w:t>for health issues</w:t>
      </w:r>
      <w:r w:rsidR="001F1A3D">
        <w:rPr>
          <w:lang w:val="en-AU"/>
        </w:rPr>
        <w:t xml:space="preserve">, but will phone someone if </w:t>
      </w:r>
      <w:r>
        <w:rPr>
          <w:lang w:val="en-AU"/>
        </w:rPr>
        <w:t>in crisis</w:t>
      </w:r>
      <w:r w:rsidR="001F1A3D">
        <w:rPr>
          <w:lang w:val="en-AU"/>
        </w:rPr>
        <w:t>,</w:t>
      </w:r>
      <w:r w:rsidR="001A2A89">
        <w:rPr>
          <w:lang w:val="en-AU"/>
        </w:rPr>
        <w:t xml:space="preserve"> and in general, does not expect to access case</w:t>
      </w:r>
      <w:r w:rsidR="001F1A3D">
        <w:rPr>
          <w:lang w:val="en-AU"/>
        </w:rPr>
        <w:t>-management</w:t>
      </w:r>
      <w:r w:rsidR="001A2A89">
        <w:rPr>
          <w:lang w:val="en-AU"/>
        </w:rPr>
        <w:t xml:space="preserve"> notes</w:t>
      </w:r>
      <w:r>
        <w:rPr>
          <w:lang w:val="en-AU"/>
        </w:rPr>
        <w:t xml:space="preserve">. </w:t>
      </w:r>
      <w:r w:rsidR="001A2A89">
        <w:rPr>
          <w:lang w:val="en-AU"/>
        </w:rPr>
        <w:t xml:space="preserve">The relationship s/he has with </w:t>
      </w:r>
      <w:r w:rsidR="001F1A3D">
        <w:rPr>
          <w:lang w:val="en-AU"/>
        </w:rPr>
        <w:t xml:space="preserve">a </w:t>
      </w:r>
      <w:r w:rsidR="001A2A89">
        <w:rPr>
          <w:lang w:val="en-AU"/>
        </w:rPr>
        <w:t>worker</w:t>
      </w:r>
      <w:r w:rsidR="001F1A3D">
        <w:rPr>
          <w:lang w:val="en-AU"/>
        </w:rPr>
        <w:t xml:space="preserve"> or </w:t>
      </w:r>
      <w:r w:rsidR="001A2A89">
        <w:rPr>
          <w:lang w:val="en-AU"/>
        </w:rPr>
        <w:t xml:space="preserve">counsellor </w:t>
      </w:r>
      <w:r w:rsidR="001F1A3D">
        <w:rPr>
          <w:lang w:val="en-AU"/>
        </w:rPr>
        <w:t>wa</w:t>
      </w:r>
      <w:r w:rsidR="001A2A89">
        <w:rPr>
          <w:lang w:val="en-AU"/>
        </w:rPr>
        <w:t xml:space="preserve">s very important </w:t>
      </w:r>
      <w:r w:rsidR="001F1A3D">
        <w:rPr>
          <w:lang w:val="en-AU"/>
        </w:rPr>
        <w:t>and wa</w:t>
      </w:r>
      <w:r w:rsidR="001A2A89">
        <w:rPr>
          <w:lang w:val="en-AU"/>
        </w:rPr>
        <w:t>s based on mutuality.</w:t>
      </w:r>
    </w:p>
    <w:p w14:paraId="50AE7834" w14:textId="77777777" w:rsidR="0038298F" w:rsidRDefault="0038298F" w:rsidP="0038298F">
      <w:pPr>
        <w:rPr>
          <w:rFonts w:ascii="Calibri" w:eastAsia="Times New Roman" w:hAnsi="Calibri"/>
          <w:color w:val="000000"/>
        </w:rPr>
      </w:pPr>
    </w:p>
    <w:p w14:paraId="39E8A897" w14:textId="19CFED40" w:rsidR="00EA06EC" w:rsidRPr="00965B5B" w:rsidRDefault="00EA06EC" w:rsidP="00EA06EC">
      <w:pPr>
        <w:rPr>
          <w:rFonts w:eastAsia="Times New Roman"/>
          <w:color w:val="000000"/>
        </w:rPr>
      </w:pPr>
      <w:r w:rsidRPr="00965B5B">
        <w:t>Wellbeing for Dana was about being happy and healthy, and included having access to basic needs that is</w:t>
      </w:r>
      <w:r w:rsidR="001F1A3D">
        <w:t>,</w:t>
      </w:r>
      <w:r w:rsidRPr="00965B5B">
        <w:t xml:space="preserve"> money, food, time and sleep. </w:t>
      </w:r>
      <w:r w:rsidRPr="00965B5B">
        <w:rPr>
          <w:rFonts w:eastAsia="Times New Roman"/>
          <w:color w:val="000000"/>
        </w:rPr>
        <w:t xml:space="preserve">Wellbeing is important for Dana because, </w:t>
      </w:r>
      <w:r w:rsidRPr="00965B5B">
        <w:rPr>
          <w:rFonts w:eastAsia="Times New Roman"/>
          <w:i/>
          <w:color w:val="000000"/>
        </w:rPr>
        <w:t>it makes life worth living.</w:t>
      </w:r>
      <w:r w:rsidRPr="00965B5B">
        <w:rPr>
          <w:rFonts w:eastAsia="Times New Roman"/>
          <w:color w:val="000000"/>
        </w:rPr>
        <w:t xml:space="preserve"> </w:t>
      </w:r>
    </w:p>
    <w:p w14:paraId="7ADF241E" w14:textId="4892904F" w:rsidR="008B5E9C" w:rsidRDefault="008B5E9C" w:rsidP="00415640">
      <w:pPr>
        <w:pStyle w:val="Heading1"/>
      </w:pPr>
      <w:bookmarkStart w:id="108" w:name="_Toc483232439"/>
      <w:bookmarkStart w:id="109" w:name="_Toc483237885"/>
      <w:r>
        <w:t>RESULTS</w:t>
      </w:r>
      <w:bookmarkEnd w:id="108"/>
      <w:bookmarkEnd w:id="109"/>
    </w:p>
    <w:p w14:paraId="5D7994F9" w14:textId="77777777" w:rsidR="008B5E9C" w:rsidRDefault="008B5E9C" w:rsidP="008B5E9C"/>
    <w:p w14:paraId="449E6F5F" w14:textId="43CF7B0D" w:rsidR="008B5E9C" w:rsidRDefault="008B5E9C" w:rsidP="008B5E9C">
      <w:pPr>
        <w:pStyle w:val="Heading2"/>
      </w:pPr>
      <w:bookmarkStart w:id="110" w:name="_Toc483232440"/>
      <w:bookmarkStart w:id="111" w:name="_Toc483237886"/>
      <w:r>
        <w:t xml:space="preserve">Key </w:t>
      </w:r>
      <w:r w:rsidR="00B116E6">
        <w:t>topic area</w:t>
      </w:r>
      <w:r w:rsidR="005C5A90">
        <w:t>s</w:t>
      </w:r>
      <w:bookmarkEnd w:id="110"/>
      <w:bookmarkEnd w:id="111"/>
    </w:p>
    <w:p w14:paraId="77141E72" w14:textId="225B691C" w:rsidR="002D7DE8" w:rsidRPr="002D7DE8" w:rsidRDefault="002D7DE8" w:rsidP="002D7DE8">
      <w:pPr>
        <w:pStyle w:val="Heading3"/>
      </w:pPr>
      <w:bookmarkStart w:id="112" w:name="_Toc483232441"/>
      <w:bookmarkStart w:id="113" w:name="_Toc483237887"/>
      <w:r>
        <w:t>Data collection and analysis map</w:t>
      </w:r>
      <w:bookmarkEnd w:id="112"/>
      <w:bookmarkEnd w:id="113"/>
    </w:p>
    <w:p w14:paraId="6E94DC52" w14:textId="00E3D083" w:rsidR="008B5E9C" w:rsidRPr="008B5E9C" w:rsidRDefault="00E57A51" w:rsidP="00D051BC">
      <w:r>
        <w:t>The</w:t>
      </w:r>
      <w:r w:rsidR="00314681">
        <w:t xml:space="preserve"> </w:t>
      </w:r>
      <w:r w:rsidR="00C16064">
        <w:t>k</w:t>
      </w:r>
      <w:r w:rsidR="00EE49DA">
        <w:t xml:space="preserve">ey topic areas </w:t>
      </w:r>
      <w:r>
        <w:t xml:space="preserve">for the study were </w:t>
      </w:r>
      <w:r w:rsidR="00EE49DA">
        <w:t>represented</w:t>
      </w:r>
      <w:r>
        <w:t xml:space="preserve"> </w:t>
      </w:r>
      <w:r w:rsidR="00EE49DA" w:rsidRPr="00EE49DA">
        <w:t xml:space="preserve">graphically </w:t>
      </w:r>
      <w:r>
        <w:t xml:space="preserve">to guide </w:t>
      </w:r>
      <w:r w:rsidR="00EE49DA">
        <w:t>and determine the</w:t>
      </w:r>
      <w:r>
        <w:t xml:space="preserve"> </w:t>
      </w:r>
      <w:r w:rsidR="00EE49DA">
        <w:t xml:space="preserve">connection between the questions being asked and the methods used </w:t>
      </w:r>
      <w:r w:rsidR="00314681">
        <w:t xml:space="preserve">to </w:t>
      </w:r>
      <w:r w:rsidR="00EE49DA">
        <w:t>elicit understanding</w:t>
      </w:r>
      <w:r w:rsidR="00314681">
        <w:t xml:space="preserve">. </w:t>
      </w:r>
      <w:r w:rsidR="00EE49DA">
        <w:t xml:space="preserve">The range of </w:t>
      </w:r>
      <w:r w:rsidR="002523C5">
        <w:t xml:space="preserve">questions identified under each </w:t>
      </w:r>
      <w:r w:rsidR="00C16064" w:rsidRPr="00C16064">
        <w:t>k</w:t>
      </w:r>
      <w:r w:rsidR="002523C5" w:rsidRPr="00C16064">
        <w:t xml:space="preserve">ey </w:t>
      </w:r>
      <w:r w:rsidR="00E535F8" w:rsidRPr="00C16064">
        <w:t>topic</w:t>
      </w:r>
      <w:r w:rsidR="002523C5" w:rsidRPr="00C16064">
        <w:t xml:space="preserve"> area</w:t>
      </w:r>
      <w:r w:rsidR="002523C5">
        <w:t xml:space="preserve"> </w:t>
      </w:r>
      <w:r w:rsidR="00EE49DA">
        <w:t>included both interpretative and evaluative questions</w:t>
      </w:r>
      <w:r w:rsidR="002523C5">
        <w:t xml:space="preserve">. </w:t>
      </w:r>
      <w:r w:rsidR="00AA37F0">
        <w:t>The map below</w:t>
      </w:r>
      <w:r w:rsidR="00167929">
        <w:t xml:space="preserve"> was used as a tool</w:t>
      </w:r>
      <w:r w:rsidR="00167929" w:rsidRPr="00167929">
        <w:t xml:space="preserve"> for </w:t>
      </w:r>
      <w:r w:rsidR="00AA37F0">
        <w:t>collecting, interpreting, combining</w:t>
      </w:r>
      <w:r w:rsidR="00167929" w:rsidRPr="00167929">
        <w:t xml:space="preserve"> and presentin</w:t>
      </w:r>
      <w:r w:rsidR="00AA37F0">
        <w:t>g the</w:t>
      </w:r>
      <w:r w:rsidR="00167929" w:rsidRPr="00167929">
        <w:t xml:space="preserve"> </w:t>
      </w:r>
      <w:r w:rsidR="002523C5">
        <w:t xml:space="preserve">results of the </w:t>
      </w:r>
      <w:r w:rsidR="00AA37F0">
        <w:t>analysis</w:t>
      </w:r>
      <w:r w:rsidR="002523C5">
        <w:t>.</w:t>
      </w:r>
    </w:p>
    <w:tbl>
      <w:tblPr>
        <w:tblW w:w="9104" w:type="dxa"/>
        <w:tblInd w:w="-37"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4143"/>
        <w:gridCol w:w="1418"/>
        <w:gridCol w:w="425"/>
        <w:gridCol w:w="3118"/>
      </w:tblGrid>
      <w:tr w:rsidR="00AA2DF2" w:rsidRPr="008B5E9C" w14:paraId="1D5AA9DC" w14:textId="77777777" w:rsidTr="006F210B">
        <w:trPr>
          <w:trHeight w:val="564"/>
        </w:trPr>
        <w:tc>
          <w:tcPr>
            <w:tcW w:w="4143"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14:paraId="38D64342" w14:textId="1FAC24FD" w:rsidR="008B5E9C" w:rsidRPr="00AA2DF2" w:rsidRDefault="00D41053" w:rsidP="00B116E6">
            <w:pPr>
              <w:rPr>
                <w:b/>
                <w:bCs/>
                <w:color w:val="385623" w:themeColor="accent6" w:themeShade="80"/>
              </w:rPr>
            </w:pPr>
            <w:r w:rsidRPr="00AA2DF2">
              <w:rPr>
                <w:b/>
                <w:bCs/>
                <w:color w:val="385623" w:themeColor="accent6" w:themeShade="80"/>
              </w:rPr>
              <w:t xml:space="preserve">Key </w:t>
            </w:r>
            <w:r w:rsidR="00B116E6">
              <w:rPr>
                <w:b/>
                <w:bCs/>
                <w:color w:val="385623" w:themeColor="accent6" w:themeShade="80"/>
              </w:rPr>
              <w:t>topic area</w:t>
            </w:r>
          </w:p>
        </w:tc>
        <w:tc>
          <w:tcPr>
            <w:tcW w:w="1843" w:type="dxa"/>
            <w:gridSpan w:val="2"/>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14:paraId="0EDF0B4E" w14:textId="6105794D" w:rsidR="008B5E9C" w:rsidRPr="00AA2DF2" w:rsidRDefault="00AA2DF2" w:rsidP="008B5E9C">
            <w:pPr>
              <w:rPr>
                <w:b/>
                <w:bCs/>
                <w:color w:val="385623" w:themeColor="accent6" w:themeShade="80"/>
              </w:rPr>
            </w:pPr>
            <w:r w:rsidRPr="00AA2DF2">
              <w:rPr>
                <w:b/>
                <w:bCs/>
                <w:color w:val="385623" w:themeColor="accent6" w:themeShade="80"/>
              </w:rPr>
              <w:t>M</w:t>
            </w:r>
            <w:r w:rsidR="008B5E9C" w:rsidRPr="00AA2DF2">
              <w:rPr>
                <w:b/>
                <w:bCs/>
                <w:color w:val="385623" w:themeColor="accent6" w:themeShade="80"/>
              </w:rPr>
              <w:t>ethod of data collection</w:t>
            </w:r>
          </w:p>
        </w:tc>
        <w:tc>
          <w:tcPr>
            <w:tcW w:w="31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cBorders>
          </w:tcPr>
          <w:p w14:paraId="1DC15806" w14:textId="77777777" w:rsidR="008B5E9C" w:rsidRPr="00AA2DF2" w:rsidRDefault="008B5E9C" w:rsidP="008B5E9C">
            <w:pPr>
              <w:rPr>
                <w:b/>
                <w:bCs/>
                <w:color w:val="385623" w:themeColor="accent6" w:themeShade="80"/>
              </w:rPr>
            </w:pPr>
            <w:r w:rsidRPr="00AA2DF2">
              <w:rPr>
                <w:b/>
                <w:bCs/>
                <w:color w:val="385623" w:themeColor="accent6" w:themeShade="80"/>
              </w:rPr>
              <w:t>Item</w:t>
            </w:r>
          </w:p>
        </w:tc>
      </w:tr>
      <w:tr w:rsidR="00AA2DF2" w:rsidRPr="008B5E9C" w14:paraId="07840FDC" w14:textId="77777777" w:rsidTr="00C16064">
        <w:trPr>
          <w:trHeight w:val="474"/>
        </w:trPr>
        <w:tc>
          <w:tcPr>
            <w:tcW w:w="9104" w:type="dxa"/>
            <w:gridSpan w:val="4"/>
            <w:tcBorders>
              <w:top w:val="single" w:sz="4" w:space="0" w:color="385623" w:themeColor="accent6" w:themeShade="80"/>
              <w:left w:val="single" w:sz="4" w:space="0" w:color="385623" w:themeColor="accent6" w:themeShade="80"/>
              <w:bottom w:val="single" w:sz="4" w:space="0" w:color="auto"/>
              <w:right w:val="single" w:sz="4" w:space="0" w:color="385623"/>
            </w:tcBorders>
            <w:shd w:val="clear" w:color="auto" w:fill="E2EFD9" w:themeFill="accent6" w:themeFillTint="33"/>
          </w:tcPr>
          <w:p w14:paraId="2618265A" w14:textId="303FD9A2" w:rsidR="00D41053" w:rsidRPr="00D41053" w:rsidRDefault="00D41053" w:rsidP="008B5E9C">
            <w:pPr>
              <w:rPr>
                <w:i/>
                <w:color w:val="385623" w:themeColor="accent6" w:themeShade="80"/>
              </w:rPr>
            </w:pPr>
            <w:r w:rsidRPr="00D41053">
              <w:rPr>
                <w:i/>
                <w:color w:val="385623" w:themeColor="accent6" w:themeShade="80"/>
              </w:rPr>
              <w:t>Wellbeing</w:t>
            </w:r>
          </w:p>
        </w:tc>
      </w:tr>
      <w:tr w:rsidR="00AA2DF2" w:rsidRPr="008B5E9C" w14:paraId="45FD8624" w14:textId="77777777" w:rsidTr="006F210B">
        <w:trPr>
          <w:trHeight w:val="1022"/>
        </w:trPr>
        <w:tc>
          <w:tcPr>
            <w:tcW w:w="4143" w:type="dxa"/>
            <w:tcBorders>
              <w:top w:val="single" w:sz="4" w:space="0" w:color="auto"/>
              <w:left w:val="single" w:sz="4" w:space="0" w:color="385623" w:themeColor="accent6" w:themeShade="80"/>
              <w:bottom w:val="dotDash" w:sz="4" w:space="0" w:color="385623" w:themeColor="accent6" w:themeShade="80"/>
              <w:right w:val="single" w:sz="4" w:space="0" w:color="385623" w:themeColor="accent6" w:themeShade="80"/>
            </w:tcBorders>
          </w:tcPr>
          <w:p w14:paraId="4CA2CC98" w14:textId="3983D17A" w:rsidR="00D41053" w:rsidRDefault="00D41053" w:rsidP="008B5E9C">
            <w:pPr>
              <w:rPr>
                <w:i/>
              </w:rPr>
            </w:pPr>
            <w:r w:rsidRPr="008B5E9C">
              <w:rPr>
                <w:i/>
              </w:rPr>
              <w:t>What are young people’s perspectives of wellbeing?</w:t>
            </w:r>
          </w:p>
        </w:tc>
        <w:tc>
          <w:tcPr>
            <w:tcW w:w="1843" w:type="dxa"/>
            <w:gridSpan w:val="2"/>
            <w:vMerge w:val="restart"/>
            <w:tcBorders>
              <w:top w:val="single" w:sz="4" w:space="0" w:color="auto"/>
              <w:left w:val="single" w:sz="4" w:space="0" w:color="385623" w:themeColor="accent6" w:themeShade="80"/>
              <w:right w:val="single" w:sz="4" w:space="0" w:color="385623" w:themeColor="accent6" w:themeShade="80"/>
            </w:tcBorders>
          </w:tcPr>
          <w:p w14:paraId="167CD216" w14:textId="77777777" w:rsidR="002523C5" w:rsidRDefault="00D41053" w:rsidP="00D41053">
            <w:pPr>
              <w:rPr>
                <w:bCs/>
              </w:rPr>
            </w:pPr>
            <w:r w:rsidRPr="008B5E9C">
              <w:rPr>
                <w:bCs/>
              </w:rPr>
              <w:t>Survey/ Workshop/</w:t>
            </w:r>
          </w:p>
          <w:p w14:paraId="1C8FC860" w14:textId="1FA035DD" w:rsidR="00D41053" w:rsidRDefault="00CA703B" w:rsidP="00D41053">
            <w:pPr>
              <w:rPr>
                <w:bCs/>
              </w:rPr>
            </w:pPr>
            <w:r>
              <w:rPr>
                <w:bCs/>
              </w:rPr>
              <w:t>F</w:t>
            </w:r>
            <w:r w:rsidR="00D41053" w:rsidRPr="008B5E9C">
              <w:rPr>
                <w:bCs/>
              </w:rPr>
              <w:t>ocus group</w:t>
            </w:r>
          </w:p>
        </w:tc>
        <w:tc>
          <w:tcPr>
            <w:tcW w:w="3118" w:type="dxa"/>
            <w:tcBorders>
              <w:top w:val="single" w:sz="4" w:space="0" w:color="auto"/>
              <w:left w:val="single" w:sz="4" w:space="0" w:color="385623" w:themeColor="accent6" w:themeShade="80"/>
              <w:bottom w:val="dotDash" w:sz="4" w:space="0" w:color="385623" w:themeColor="accent6" w:themeShade="80"/>
              <w:right w:val="single" w:sz="4" w:space="0" w:color="385623"/>
            </w:tcBorders>
          </w:tcPr>
          <w:p w14:paraId="0BECBDF0" w14:textId="480CC7E0" w:rsidR="00885F30" w:rsidRDefault="00D41053" w:rsidP="005C5A90">
            <w:pPr>
              <w:jc w:val="left"/>
              <w:rPr>
                <w:bCs/>
              </w:rPr>
            </w:pPr>
            <w:r>
              <w:rPr>
                <w:bCs/>
              </w:rPr>
              <w:t>Workshop</w:t>
            </w:r>
            <w:r w:rsidR="00080CF9">
              <w:rPr>
                <w:bCs/>
              </w:rPr>
              <w:t xml:space="preserve"> </w:t>
            </w:r>
            <w:r w:rsidR="00885F30">
              <w:rPr>
                <w:bCs/>
              </w:rPr>
              <w:t>/Focus group</w:t>
            </w:r>
            <w:r w:rsidR="00885F30" w:rsidRPr="008B5E9C">
              <w:rPr>
                <w:bCs/>
              </w:rPr>
              <w:t xml:space="preserve">, </w:t>
            </w:r>
          </w:p>
          <w:p w14:paraId="104A6E0E" w14:textId="50DF89A3" w:rsidR="00D41053" w:rsidRPr="008B5E9C" w:rsidRDefault="00D41053" w:rsidP="005C5A90">
            <w:pPr>
              <w:jc w:val="left"/>
              <w:rPr>
                <w:bCs/>
              </w:rPr>
            </w:pPr>
            <w:r w:rsidRPr="008B5E9C">
              <w:rPr>
                <w:bCs/>
              </w:rPr>
              <w:t>T1, T2, T3,</w:t>
            </w:r>
            <w:r w:rsidR="00080CF9">
              <w:rPr>
                <w:bCs/>
              </w:rPr>
              <w:t xml:space="preserve"> </w:t>
            </w:r>
            <w:r w:rsidRPr="008B5E9C">
              <w:rPr>
                <w:bCs/>
              </w:rPr>
              <w:t>T4</w:t>
            </w:r>
          </w:p>
          <w:p w14:paraId="5306C698" w14:textId="6373EC8D" w:rsidR="00D41053" w:rsidRDefault="00D41053" w:rsidP="005C5A90">
            <w:pPr>
              <w:jc w:val="left"/>
              <w:rPr>
                <w:bCs/>
              </w:rPr>
            </w:pPr>
            <w:r w:rsidRPr="008B5E9C">
              <w:rPr>
                <w:bCs/>
              </w:rPr>
              <w:t>S</w:t>
            </w:r>
            <w:r>
              <w:rPr>
                <w:bCs/>
              </w:rPr>
              <w:t xml:space="preserve">urvey </w:t>
            </w:r>
            <w:r w:rsidRPr="008B5E9C">
              <w:rPr>
                <w:bCs/>
              </w:rPr>
              <w:t>Q</w:t>
            </w:r>
            <w:r w:rsidR="005F320C">
              <w:rPr>
                <w:bCs/>
              </w:rPr>
              <w:t>4</w:t>
            </w:r>
            <w:r w:rsidR="00231BD4">
              <w:rPr>
                <w:bCs/>
              </w:rPr>
              <w:t xml:space="preserve">, </w:t>
            </w:r>
            <w:r w:rsidR="00F03957">
              <w:rPr>
                <w:bCs/>
              </w:rPr>
              <w:t>Q16-21</w:t>
            </w:r>
          </w:p>
        </w:tc>
      </w:tr>
      <w:tr w:rsidR="00AA2DF2" w:rsidRPr="008B5E9C" w14:paraId="1E6120B7" w14:textId="77777777" w:rsidTr="006F210B">
        <w:trPr>
          <w:trHeight w:val="1343"/>
        </w:trPr>
        <w:tc>
          <w:tcPr>
            <w:tcW w:w="4143" w:type="dxa"/>
            <w:tcBorders>
              <w:top w:val="dotDash"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14:paraId="56DB379E" w14:textId="67B77C18" w:rsidR="008B5E9C" w:rsidRPr="00D41053" w:rsidRDefault="008B5E9C" w:rsidP="00D21DB4">
            <w:pPr>
              <w:pStyle w:val="ListParagraph"/>
              <w:numPr>
                <w:ilvl w:val="0"/>
                <w:numId w:val="10"/>
              </w:numPr>
              <w:ind w:left="409"/>
              <w:rPr>
                <w:i/>
              </w:rPr>
            </w:pPr>
            <w:bookmarkStart w:id="114" w:name="OLE_LINK1"/>
            <w:r w:rsidRPr="00D41053">
              <w:rPr>
                <w:i/>
                <w:lang w:val="en-AU"/>
              </w:rPr>
              <w:t xml:space="preserve">What are the bits of wellbeing that are most relevant to the </w:t>
            </w:r>
            <w:r w:rsidRPr="00D41053">
              <w:rPr>
                <w:bCs/>
                <w:i/>
              </w:rPr>
              <w:t>everydayness</w:t>
            </w:r>
            <w:r w:rsidRPr="00D41053">
              <w:rPr>
                <w:i/>
                <w:lang w:val="en-AU"/>
              </w:rPr>
              <w:t xml:space="preserve"> in young people’s life contexts?</w:t>
            </w:r>
            <w:bookmarkEnd w:id="114"/>
          </w:p>
        </w:tc>
        <w:tc>
          <w:tcPr>
            <w:tcW w:w="1843" w:type="dxa"/>
            <w:gridSpan w:val="2"/>
            <w:vMerge/>
            <w:tcBorders>
              <w:left w:val="single" w:sz="4" w:space="0" w:color="385623" w:themeColor="accent6" w:themeShade="80"/>
              <w:bottom w:val="single" w:sz="4" w:space="0" w:color="385623" w:themeColor="accent6" w:themeShade="80"/>
              <w:right w:val="single" w:sz="4" w:space="0" w:color="385623" w:themeColor="accent6" w:themeShade="80"/>
            </w:tcBorders>
          </w:tcPr>
          <w:p w14:paraId="32F18263" w14:textId="77777777" w:rsidR="008B5E9C" w:rsidRPr="008B5E9C" w:rsidRDefault="008B5E9C" w:rsidP="008B5E9C">
            <w:pPr>
              <w:rPr>
                <w:bCs/>
              </w:rPr>
            </w:pPr>
          </w:p>
        </w:tc>
        <w:tc>
          <w:tcPr>
            <w:tcW w:w="3118" w:type="dxa"/>
            <w:tcBorders>
              <w:top w:val="dotDash" w:sz="4" w:space="0" w:color="385623" w:themeColor="accent6" w:themeShade="80"/>
              <w:left w:val="single" w:sz="4" w:space="0" w:color="385623" w:themeColor="accent6" w:themeShade="80"/>
              <w:bottom w:val="single" w:sz="4" w:space="0" w:color="385623" w:themeColor="accent6" w:themeShade="80"/>
              <w:right w:val="single" w:sz="4" w:space="0" w:color="385623"/>
            </w:tcBorders>
          </w:tcPr>
          <w:p w14:paraId="5D5CB15B" w14:textId="2D5CB1B8" w:rsidR="00885F30" w:rsidRDefault="00080CF9" w:rsidP="005C5A90">
            <w:pPr>
              <w:jc w:val="left"/>
              <w:rPr>
                <w:bCs/>
              </w:rPr>
            </w:pPr>
            <w:r>
              <w:rPr>
                <w:bCs/>
              </w:rPr>
              <w:t>Workshop</w:t>
            </w:r>
            <w:r w:rsidR="00D41053">
              <w:rPr>
                <w:bCs/>
              </w:rPr>
              <w:t xml:space="preserve"> </w:t>
            </w:r>
            <w:r w:rsidR="00885F30">
              <w:rPr>
                <w:bCs/>
              </w:rPr>
              <w:t>/Focus group</w:t>
            </w:r>
            <w:r w:rsidR="00885F30" w:rsidRPr="008B5E9C">
              <w:rPr>
                <w:bCs/>
              </w:rPr>
              <w:t xml:space="preserve">, </w:t>
            </w:r>
          </w:p>
          <w:p w14:paraId="5BAAAB8C" w14:textId="36150E98" w:rsidR="008B5E9C" w:rsidRPr="008B5E9C" w:rsidRDefault="008B5E9C" w:rsidP="005C5A90">
            <w:pPr>
              <w:jc w:val="left"/>
              <w:rPr>
                <w:bCs/>
              </w:rPr>
            </w:pPr>
            <w:r w:rsidRPr="008B5E9C">
              <w:rPr>
                <w:bCs/>
              </w:rPr>
              <w:t>T1, T3, T2</w:t>
            </w:r>
          </w:p>
          <w:p w14:paraId="3D840F46" w14:textId="77777777" w:rsidR="008B5E9C" w:rsidRPr="008B5E9C" w:rsidRDefault="008B5E9C" w:rsidP="005C5A90">
            <w:pPr>
              <w:jc w:val="left"/>
              <w:rPr>
                <w:bCs/>
              </w:rPr>
            </w:pPr>
          </w:p>
          <w:p w14:paraId="0E4ABC1C" w14:textId="6F8D86E6" w:rsidR="008B5E9C" w:rsidRPr="008B5E9C" w:rsidRDefault="00FA7D0F" w:rsidP="005C5A90">
            <w:pPr>
              <w:jc w:val="left"/>
              <w:rPr>
                <w:bCs/>
              </w:rPr>
            </w:pPr>
            <w:r w:rsidRPr="008B5E9C">
              <w:rPr>
                <w:bCs/>
              </w:rPr>
              <w:t>S</w:t>
            </w:r>
            <w:r>
              <w:rPr>
                <w:bCs/>
              </w:rPr>
              <w:t>urvey Q27-45</w:t>
            </w:r>
          </w:p>
          <w:p w14:paraId="641F432E" w14:textId="77777777" w:rsidR="008B5E9C" w:rsidRPr="008B5E9C" w:rsidRDefault="008B5E9C" w:rsidP="005C5A90">
            <w:pPr>
              <w:jc w:val="left"/>
              <w:rPr>
                <w:bCs/>
              </w:rPr>
            </w:pPr>
          </w:p>
        </w:tc>
      </w:tr>
      <w:tr w:rsidR="00AA2DF2" w:rsidRPr="008B5E9C" w14:paraId="325F09FA" w14:textId="77777777" w:rsidTr="006F210B">
        <w:trPr>
          <w:trHeight w:val="681"/>
        </w:trPr>
        <w:tc>
          <w:tcPr>
            <w:tcW w:w="4143"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14:paraId="0F30E0A1" w14:textId="77777777" w:rsidR="008B5E9C" w:rsidRPr="008B5E9C" w:rsidRDefault="008B5E9C" w:rsidP="008B5E9C">
            <w:pPr>
              <w:rPr>
                <w:i/>
              </w:rPr>
            </w:pPr>
            <w:r w:rsidRPr="008B5E9C">
              <w:rPr>
                <w:bCs/>
                <w:i/>
              </w:rPr>
              <w:t xml:space="preserve">What do young people say enables or impedes access to </w:t>
            </w:r>
            <w:r w:rsidRPr="008B5E9C">
              <w:rPr>
                <w:i/>
              </w:rPr>
              <w:t>services to support</w:t>
            </w:r>
            <w:r w:rsidRPr="008B5E9C">
              <w:rPr>
                <w:bCs/>
                <w:i/>
              </w:rPr>
              <w:t xml:space="preserve"> young people’s wellbeing goals</w:t>
            </w:r>
            <w:r w:rsidRPr="008B5E9C">
              <w:rPr>
                <w:i/>
              </w:rPr>
              <w:t>?</w:t>
            </w:r>
          </w:p>
          <w:p w14:paraId="6126334A" w14:textId="77777777" w:rsidR="008B5E9C" w:rsidRPr="008B5E9C" w:rsidRDefault="008B5E9C" w:rsidP="008B5E9C">
            <w:pPr>
              <w:rPr>
                <w:i/>
                <w:lang w:val="en-AU"/>
              </w:rPr>
            </w:pPr>
          </w:p>
        </w:tc>
        <w:tc>
          <w:tcPr>
            <w:tcW w:w="1843" w:type="dxa"/>
            <w:gridSpan w:val="2"/>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14:paraId="118A7D92" w14:textId="7CCD38C8" w:rsidR="008B5E9C" w:rsidRPr="008B5E9C" w:rsidRDefault="008B5E9C" w:rsidP="008B5E9C">
            <w:pPr>
              <w:rPr>
                <w:bCs/>
              </w:rPr>
            </w:pPr>
            <w:r w:rsidRPr="008B5E9C">
              <w:rPr>
                <w:bCs/>
              </w:rPr>
              <w:t>Survey/ Workshop</w:t>
            </w:r>
            <w:r w:rsidR="00CA703B">
              <w:rPr>
                <w:bCs/>
              </w:rPr>
              <w:t>/ Focus group</w:t>
            </w:r>
          </w:p>
        </w:tc>
        <w:tc>
          <w:tcPr>
            <w:tcW w:w="31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cBorders>
          </w:tcPr>
          <w:p w14:paraId="32F8BA00" w14:textId="7E833EDE" w:rsidR="008B5E9C" w:rsidRDefault="008B5E9C" w:rsidP="005C5A90">
            <w:pPr>
              <w:jc w:val="left"/>
              <w:rPr>
                <w:bCs/>
              </w:rPr>
            </w:pPr>
            <w:r w:rsidRPr="008B5E9C">
              <w:rPr>
                <w:bCs/>
              </w:rPr>
              <w:t xml:space="preserve">Workshop </w:t>
            </w:r>
            <w:r w:rsidR="00885F30">
              <w:rPr>
                <w:bCs/>
              </w:rPr>
              <w:t>/F</w:t>
            </w:r>
            <w:r w:rsidR="00080CF9">
              <w:rPr>
                <w:bCs/>
              </w:rPr>
              <w:t>ocus group</w:t>
            </w:r>
            <w:r w:rsidR="00CA703B">
              <w:rPr>
                <w:bCs/>
              </w:rPr>
              <w:t xml:space="preserve"> T5</w:t>
            </w:r>
            <w:r w:rsidR="00B9688F">
              <w:rPr>
                <w:bCs/>
              </w:rPr>
              <w:t>, T9</w:t>
            </w:r>
          </w:p>
          <w:p w14:paraId="592D1A83" w14:textId="0EE831DA" w:rsidR="00F67F7C" w:rsidRPr="008B5E9C" w:rsidRDefault="00CA703B" w:rsidP="005C5A90">
            <w:pPr>
              <w:jc w:val="left"/>
              <w:rPr>
                <w:bCs/>
              </w:rPr>
            </w:pPr>
            <w:r>
              <w:rPr>
                <w:bCs/>
              </w:rPr>
              <w:t>Survey Q38, Q44, Q48-49</w:t>
            </w:r>
          </w:p>
        </w:tc>
      </w:tr>
      <w:tr w:rsidR="00AA2DF2" w:rsidRPr="008B5E9C" w14:paraId="46D72361" w14:textId="77777777" w:rsidTr="006F210B">
        <w:trPr>
          <w:trHeight w:val="933"/>
        </w:trPr>
        <w:tc>
          <w:tcPr>
            <w:tcW w:w="4143" w:type="dxa"/>
            <w:tcBorders>
              <w:top w:val="single" w:sz="4" w:space="0" w:color="385623" w:themeColor="accent6" w:themeShade="80"/>
              <w:left w:val="single" w:sz="4" w:space="0" w:color="385623" w:themeColor="accent6" w:themeShade="80"/>
              <w:bottom w:val="single" w:sz="4" w:space="0" w:color="385623"/>
              <w:right w:val="single" w:sz="4" w:space="0" w:color="385623" w:themeColor="accent6" w:themeShade="80"/>
            </w:tcBorders>
          </w:tcPr>
          <w:p w14:paraId="030E955D" w14:textId="77777777" w:rsidR="008B5E9C" w:rsidRPr="008B5E9C" w:rsidRDefault="008B5E9C" w:rsidP="008B5E9C">
            <w:pPr>
              <w:rPr>
                <w:i/>
              </w:rPr>
            </w:pPr>
            <w:r w:rsidRPr="008B5E9C">
              <w:rPr>
                <w:i/>
              </w:rPr>
              <w:t>How does young people’s understanding of wellbeing resonate with digital service delivery?</w:t>
            </w:r>
          </w:p>
        </w:tc>
        <w:tc>
          <w:tcPr>
            <w:tcW w:w="1843" w:type="dxa"/>
            <w:gridSpan w:val="2"/>
            <w:tcBorders>
              <w:top w:val="single" w:sz="4" w:space="0" w:color="385623" w:themeColor="accent6" w:themeShade="80"/>
              <w:left w:val="single" w:sz="4" w:space="0" w:color="385623" w:themeColor="accent6" w:themeShade="80"/>
              <w:bottom w:val="single" w:sz="4" w:space="0" w:color="385623"/>
              <w:right w:val="single" w:sz="4" w:space="0" w:color="385623" w:themeColor="accent6" w:themeShade="80"/>
            </w:tcBorders>
          </w:tcPr>
          <w:p w14:paraId="50262BFC" w14:textId="77777777" w:rsidR="002523C5" w:rsidRDefault="008B5E9C" w:rsidP="002523C5">
            <w:pPr>
              <w:jc w:val="left"/>
              <w:rPr>
                <w:bCs/>
              </w:rPr>
            </w:pPr>
            <w:r w:rsidRPr="008B5E9C">
              <w:rPr>
                <w:bCs/>
              </w:rPr>
              <w:t>Workshop/</w:t>
            </w:r>
          </w:p>
          <w:p w14:paraId="6184C695" w14:textId="0E52C836" w:rsidR="008B5E9C" w:rsidRPr="008B5E9C" w:rsidRDefault="003138F3" w:rsidP="002523C5">
            <w:pPr>
              <w:jc w:val="left"/>
              <w:rPr>
                <w:bCs/>
              </w:rPr>
            </w:pPr>
            <w:r>
              <w:rPr>
                <w:bCs/>
              </w:rPr>
              <w:t>F</w:t>
            </w:r>
            <w:r w:rsidR="008B5E9C" w:rsidRPr="008B5E9C">
              <w:rPr>
                <w:bCs/>
              </w:rPr>
              <w:t>ocus group/ combined data</w:t>
            </w:r>
          </w:p>
        </w:tc>
        <w:tc>
          <w:tcPr>
            <w:tcW w:w="3118" w:type="dxa"/>
            <w:tcBorders>
              <w:top w:val="single" w:sz="4" w:space="0" w:color="385623" w:themeColor="accent6" w:themeShade="80"/>
              <w:left w:val="single" w:sz="4" w:space="0" w:color="385623" w:themeColor="accent6" w:themeShade="80"/>
              <w:bottom w:val="single" w:sz="4" w:space="0" w:color="385623"/>
              <w:right w:val="single" w:sz="4" w:space="0" w:color="385623"/>
            </w:tcBorders>
          </w:tcPr>
          <w:p w14:paraId="7146D794" w14:textId="41018D48" w:rsidR="008B5E9C" w:rsidRDefault="00080CF9" w:rsidP="005C5A90">
            <w:pPr>
              <w:jc w:val="left"/>
              <w:rPr>
                <w:bCs/>
              </w:rPr>
            </w:pPr>
            <w:r>
              <w:rPr>
                <w:bCs/>
              </w:rPr>
              <w:t>Workshop /focus group</w:t>
            </w:r>
          </w:p>
          <w:p w14:paraId="267A8F45" w14:textId="41D4C831" w:rsidR="00F03957" w:rsidRPr="008B5E9C" w:rsidRDefault="0037426E" w:rsidP="005C5A90">
            <w:pPr>
              <w:jc w:val="left"/>
              <w:rPr>
                <w:bCs/>
              </w:rPr>
            </w:pPr>
            <w:r w:rsidRPr="008B5E9C">
              <w:rPr>
                <w:bCs/>
              </w:rPr>
              <w:t>S</w:t>
            </w:r>
            <w:r>
              <w:rPr>
                <w:bCs/>
              </w:rPr>
              <w:t xml:space="preserve">urvey </w:t>
            </w:r>
            <w:r w:rsidR="00F03957" w:rsidRPr="00F84EB1">
              <w:rPr>
                <w:bCs/>
              </w:rPr>
              <w:t>Q22-25</w:t>
            </w:r>
            <w:r w:rsidR="00A101A8">
              <w:rPr>
                <w:bCs/>
              </w:rPr>
              <w:t xml:space="preserve"> Q53</w:t>
            </w:r>
          </w:p>
        </w:tc>
      </w:tr>
      <w:tr w:rsidR="00AA2DF2" w:rsidRPr="008B5E9C" w14:paraId="2D8FFDB7" w14:textId="77777777" w:rsidTr="00C16064">
        <w:trPr>
          <w:trHeight w:val="393"/>
        </w:trPr>
        <w:tc>
          <w:tcPr>
            <w:tcW w:w="9104" w:type="dxa"/>
            <w:gridSpan w:val="4"/>
            <w:tcBorders>
              <w:top w:val="single" w:sz="4" w:space="0" w:color="385623"/>
              <w:left w:val="single" w:sz="4" w:space="0" w:color="385623" w:themeColor="accent6" w:themeShade="80"/>
              <w:right w:val="single" w:sz="4" w:space="0" w:color="385623"/>
            </w:tcBorders>
            <w:shd w:val="clear" w:color="auto" w:fill="E2EFD9" w:themeFill="accent6" w:themeFillTint="33"/>
          </w:tcPr>
          <w:p w14:paraId="186D20CC" w14:textId="70C45457" w:rsidR="008B5E9C" w:rsidRPr="00D41053" w:rsidRDefault="00D41053" w:rsidP="005C5A90">
            <w:pPr>
              <w:jc w:val="left"/>
              <w:rPr>
                <w:bCs/>
                <w:i/>
                <w:color w:val="385623" w:themeColor="accent6" w:themeShade="80"/>
              </w:rPr>
            </w:pPr>
            <w:r w:rsidRPr="00D41053">
              <w:rPr>
                <w:bCs/>
                <w:i/>
                <w:color w:val="385623" w:themeColor="accent6" w:themeShade="80"/>
              </w:rPr>
              <w:t>E</w:t>
            </w:r>
            <w:r w:rsidR="008B5E9C" w:rsidRPr="00D41053">
              <w:rPr>
                <w:bCs/>
                <w:i/>
                <w:color w:val="385623" w:themeColor="accent6" w:themeShade="80"/>
              </w:rPr>
              <w:t>ngagement, relationships and connection</w:t>
            </w:r>
          </w:p>
        </w:tc>
      </w:tr>
      <w:tr w:rsidR="00AA2DF2" w:rsidRPr="008B5E9C" w14:paraId="1F3FC2AA" w14:textId="77777777" w:rsidTr="006F210B">
        <w:trPr>
          <w:trHeight w:val="951"/>
        </w:trPr>
        <w:tc>
          <w:tcPr>
            <w:tcW w:w="4143" w:type="dxa"/>
            <w:tcBorders>
              <w:top w:val="single" w:sz="4" w:space="0" w:color="385623"/>
              <w:left w:val="single" w:sz="4" w:space="0" w:color="385623" w:themeColor="accent6" w:themeShade="80"/>
              <w:bottom w:val="single" w:sz="4" w:space="0" w:color="385623"/>
              <w:right w:val="single" w:sz="4" w:space="0" w:color="385623"/>
            </w:tcBorders>
          </w:tcPr>
          <w:p w14:paraId="45CABE71" w14:textId="1FFA6892" w:rsidR="008B5E9C" w:rsidRPr="00D41053" w:rsidRDefault="008B5E9C" w:rsidP="008B5E9C">
            <w:pPr>
              <w:rPr>
                <w:bCs/>
                <w:i/>
              </w:rPr>
            </w:pPr>
            <w:r w:rsidRPr="008B5E9C">
              <w:rPr>
                <w:bCs/>
                <w:i/>
              </w:rPr>
              <w:t>How do young people describe their engagement/relationship/connection with services to support wellbeing?</w:t>
            </w:r>
          </w:p>
        </w:tc>
        <w:tc>
          <w:tcPr>
            <w:tcW w:w="1843" w:type="dxa"/>
            <w:gridSpan w:val="2"/>
            <w:tcBorders>
              <w:top w:val="single" w:sz="4" w:space="0" w:color="385623"/>
              <w:left w:val="single" w:sz="4" w:space="0" w:color="385623"/>
              <w:bottom w:val="single" w:sz="4" w:space="0" w:color="385623"/>
              <w:right w:val="single" w:sz="4" w:space="0" w:color="385623"/>
            </w:tcBorders>
          </w:tcPr>
          <w:p w14:paraId="57C6414D" w14:textId="51A8A8E9" w:rsidR="003138F3" w:rsidRDefault="003138F3" w:rsidP="008B5E9C">
            <w:pPr>
              <w:rPr>
                <w:bCs/>
              </w:rPr>
            </w:pPr>
            <w:r>
              <w:rPr>
                <w:bCs/>
              </w:rPr>
              <w:t>Survey W</w:t>
            </w:r>
            <w:r w:rsidR="008B5E9C" w:rsidRPr="008B5E9C">
              <w:rPr>
                <w:bCs/>
              </w:rPr>
              <w:t>orkshop/</w:t>
            </w:r>
          </w:p>
          <w:p w14:paraId="0DF8C8D3" w14:textId="35027A86" w:rsidR="008B5E9C" w:rsidRPr="008B5E9C" w:rsidRDefault="003138F3" w:rsidP="008B5E9C">
            <w:pPr>
              <w:rPr>
                <w:bCs/>
              </w:rPr>
            </w:pPr>
            <w:r>
              <w:rPr>
                <w:bCs/>
              </w:rPr>
              <w:t>F</w:t>
            </w:r>
            <w:r w:rsidR="008B5E9C" w:rsidRPr="008B5E9C">
              <w:rPr>
                <w:bCs/>
              </w:rPr>
              <w:t>ocus group</w:t>
            </w:r>
          </w:p>
        </w:tc>
        <w:tc>
          <w:tcPr>
            <w:tcW w:w="3118" w:type="dxa"/>
            <w:tcBorders>
              <w:top w:val="single" w:sz="4" w:space="0" w:color="385623"/>
              <w:left w:val="single" w:sz="4" w:space="0" w:color="385623"/>
              <w:bottom w:val="single" w:sz="4" w:space="0" w:color="385623"/>
              <w:right w:val="single" w:sz="4" w:space="0" w:color="385623"/>
            </w:tcBorders>
          </w:tcPr>
          <w:p w14:paraId="3A7C7113" w14:textId="4556F5A1" w:rsidR="008B5E9C" w:rsidRDefault="000B30C3" w:rsidP="005C5A90">
            <w:pPr>
              <w:jc w:val="left"/>
              <w:rPr>
                <w:bCs/>
              </w:rPr>
            </w:pPr>
            <w:r>
              <w:rPr>
                <w:bCs/>
              </w:rPr>
              <w:t>Workshop/F</w:t>
            </w:r>
            <w:r w:rsidR="00080CF9">
              <w:rPr>
                <w:bCs/>
              </w:rPr>
              <w:t>ocus group</w:t>
            </w:r>
            <w:r>
              <w:rPr>
                <w:bCs/>
              </w:rPr>
              <w:t xml:space="preserve"> T6-7</w:t>
            </w:r>
          </w:p>
          <w:p w14:paraId="394ECDF3" w14:textId="5B6D737A" w:rsidR="00FA7D0F" w:rsidRPr="008B5E9C" w:rsidRDefault="00FA7D0F" w:rsidP="000B30C3">
            <w:pPr>
              <w:jc w:val="left"/>
              <w:rPr>
                <w:bCs/>
              </w:rPr>
            </w:pPr>
            <w:r>
              <w:rPr>
                <w:bCs/>
              </w:rPr>
              <w:t>Survey Q4</w:t>
            </w:r>
            <w:r w:rsidR="000B30C3">
              <w:rPr>
                <w:bCs/>
              </w:rPr>
              <w:t>7</w:t>
            </w:r>
          </w:p>
        </w:tc>
      </w:tr>
      <w:tr w:rsidR="00B82612" w:rsidRPr="008B5E9C" w14:paraId="1B4DDBD0" w14:textId="77777777" w:rsidTr="006F210B">
        <w:trPr>
          <w:trHeight w:val="1287"/>
        </w:trPr>
        <w:tc>
          <w:tcPr>
            <w:tcW w:w="4143" w:type="dxa"/>
            <w:tcBorders>
              <w:top w:val="single" w:sz="4" w:space="0" w:color="385623"/>
              <w:left w:val="single" w:sz="4" w:space="0" w:color="385623" w:themeColor="accent6" w:themeShade="80"/>
              <w:bottom w:val="single" w:sz="4" w:space="0" w:color="385623"/>
              <w:right w:val="single" w:sz="4" w:space="0" w:color="385623"/>
            </w:tcBorders>
          </w:tcPr>
          <w:p w14:paraId="7D3BCB56" w14:textId="725B0533" w:rsidR="00B82612" w:rsidRPr="00D41053" w:rsidRDefault="00B82612" w:rsidP="00B82612">
            <w:pPr>
              <w:rPr>
                <w:bCs/>
                <w:i/>
              </w:rPr>
            </w:pPr>
            <w:r w:rsidRPr="008B5E9C">
              <w:rPr>
                <w:bCs/>
                <w:i/>
              </w:rPr>
              <w:t xml:space="preserve">What do young people (say they) want from their relationship with service providers to support their goals for wellbeing? </w:t>
            </w:r>
          </w:p>
        </w:tc>
        <w:tc>
          <w:tcPr>
            <w:tcW w:w="1843" w:type="dxa"/>
            <w:gridSpan w:val="2"/>
            <w:tcBorders>
              <w:top w:val="single" w:sz="4" w:space="0" w:color="385623"/>
              <w:left w:val="single" w:sz="4" w:space="0" w:color="385623"/>
              <w:bottom w:val="single" w:sz="4" w:space="0" w:color="385623"/>
              <w:right w:val="single" w:sz="4" w:space="0" w:color="385623"/>
            </w:tcBorders>
          </w:tcPr>
          <w:p w14:paraId="0314D7DE" w14:textId="77777777" w:rsidR="003138F3" w:rsidRDefault="003138F3" w:rsidP="008B5E9C">
            <w:pPr>
              <w:rPr>
                <w:bCs/>
              </w:rPr>
            </w:pPr>
            <w:r>
              <w:rPr>
                <w:bCs/>
              </w:rPr>
              <w:t>Survey</w:t>
            </w:r>
          </w:p>
          <w:p w14:paraId="79F48C43" w14:textId="1B604F35" w:rsidR="00B82612" w:rsidRPr="008B5E9C" w:rsidRDefault="003138F3" w:rsidP="008B5E9C">
            <w:pPr>
              <w:rPr>
                <w:bCs/>
              </w:rPr>
            </w:pPr>
            <w:r>
              <w:rPr>
                <w:bCs/>
              </w:rPr>
              <w:t>Workshop/ F</w:t>
            </w:r>
            <w:r w:rsidR="00B82612" w:rsidRPr="008B5E9C">
              <w:rPr>
                <w:bCs/>
              </w:rPr>
              <w:t>ocus group</w:t>
            </w:r>
          </w:p>
        </w:tc>
        <w:tc>
          <w:tcPr>
            <w:tcW w:w="3118" w:type="dxa"/>
            <w:tcBorders>
              <w:top w:val="single" w:sz="4" w:space="0" w:color="385623"/>
              <w:left w:val="single" w:sz="4" w:space="0" w:color="385623"/>
              <w:bottom w:val="single" w:sz="4" w:space="0" w:color="385623"/>
              <w:right w:val="single" w:sz="4" w:space="0" w:color="385623"/>
            </w:tcBorders>
          </w:tcPr>
          <w:p w14:paraId="5B3B1AF0" w14:textId="43A8AFFB" w:rsidR="00B82612" w:rsidRDefault="00B82612" w:rsidP="005C5A90">
            <w:pPr>
              <w:jc w:val="left"/>
              <w:rPr>
                <w:bCs/>
              </w:rPr>
            </w:pPr>
            <w:r>
              <w:rPr>
                <w:bCs/>
              </w:rPr>
              <w:t>Workshop/focus group T3, T6-7</w:t>
            </w:r>
          </w:p>
          <w:p w14:paraId="0635BE2C" w14:textId="77777777" w:rsidR="00B82612" w:rsidRDefault="00B82612" w:rsidP="005C5A90">
            <w:pPr>
              <w:jc w:val="left"/>
              <w:rPr>
                <w:bCs/>
              </w:rPr>
            </w:pPr>
            <w:r>
              <w:rPr>
                <w:bCs/>
              </w:rPr>
              <w:t>Survey Q50-52</w:t>
            </w:r>
          </w:p>
          <w:p w14:paraId="1D4280A4" w14:textId="13939D7C" w:rsidR="00B82612" w:rsidRPr="008B5E9C" w:rsidRDefault="00B82612" w:rsidP="00EC69D4">
            <w:pPr>
              <w:jc w:val="left"/>
              <w:rPr>
                <w:bCs/>
              </w:rPr>
            </w:pPr>
          </w:p>
        </w:tc>
      </w:tr>
      <w:tr w:rsidR="00B82612" w:rsidRPr="008B5E9C" w14:paraId="3E531C0E" w14:textId="77777777" w:rsidTr="006F210B">
        <w:trPr>
          <w:trHeight w:val="1708"/>
        </w:trPr>
        <w:tc>
          <w:tcPr>
            <w:tcW w:w="4143" w:type="dxa"/>
            <w:tcBorders>
              <w:top w:val="single" w:sz="4" w:space="0" w:color="385623"/>
              <w:left w:val="single" w:sz="4" w:space="0" w:color="385623" w:themeColor="accent6" w:themeShade="80"/>
              <w:bottom w:val="single" w:sz="4" w:space="0" w:color="5B9BD5"/>
              <w:right w:val="single" w:sz="4" w:space="0" w:color="385623"/>
            </w:tcBorders>
          </w:tcPr>
          <w:p w14:paraId="711D6DA3" w14:textId="51AA117A" w:rsidR="00B82612" w:rsidRDefault="00B82612" w:rsidP="00B82612">
            <w:pPr>
              <w:rPr>
                <w:bCs/>
                <w:i/>
              </w:rPr>
            </w:pPr>
            <w:r w:rsidRPr="00B82612">
              <w:rPr>
                <w:bCs/>
                <w:i/>
              </w:rPr>
              <w:t>What sort of control do young people want to have over their connections and relationships for wellbeing with service providers through digital technologies?</w:t>
            </w:r>
          </w:p>
          <w:p w14:paraId="11040C31" w14:textId="77777777" w:rsidR="00E03D64" w:rsidRDefault="00E03D64" w:rsidP="00B82612">
            <w:pPr>
              <w:rPr>
                <w:bCs/>
                <w:i/>
              </w:rPr>
            </w:pPr>
          </w:p>
          <w:p w14:paraId="63545E95" w14:textId="77777777" w:rsidR="00E03D64" w:rsidRDefault="00E03D64" w:rsidP="00B82612">
            <w:pPr>
              <w:rPr>
                <w:bCs/>
                <w:i/>
              </w:rPr>
            </w:pPr>
          </w:p>
          <w:p w14:paraId="56F33433" w14:textId="28E36CE4" w:rsidR="00E03D64" w:rsidRPr="00B82612" w:rsidRDefault="00E03D64" w:rsidP="00B82612">
            <w:pPr>
              <w:rPr>
                <w:bCs/>
                <w:i/>
              </w:rPr>
            </w:pPr>
          </w:p>
        </w:tc>
        <w:tc>
          <w:tcPr>
            <w:tcW w:w="1843" w:type="dxa"/>
            <w:gridSpan w:val="2"/>
            <w:tcBorders>
              <w:top w:val="single" w:sz="4" w:space="0" w:color="385623"/>
              <w:left w:val="single" w:sz="4" w:space="0" w:color="385623"/>
              <w:bottom w:val="single" w:sz="4" w:space="0" w:color="5B9BD5"/>
              <w:right w:val="single" w:sz="4" w:space="0" w:color="385623"/>
            </w:tcBorders>
          </w:tcPr>
          <w:p w14:paraId="4B26642A" w14:textId="5A9F30EA" w:rsidR="00B82612" w:rsidRPr="008B5E9C" w:rsidRDefault="003138F3" w:rsidP="003138F3">
            <w:pPr>
              <w:rPr>
                <w:bCs/>
              </w:rPr>
            </w:pPr>
            <w:r>
              <w:rPr>
                <w:bCs/>
              </w:rPr>
              <w:t>Survey W</w:t>
            </w:r>
            <w:r w:rsidR="00B82612" w:rsidRPr="008B5E9C">
              <w:rPr>
                <w:bCs/>
              </w:rPr>
              <w:t>orkshop/</w:t>
            </w:r>
            <w:r>
              <w:rPr>
                <w:bCs/>
              </w:rPr>
              <w:t xml:space="preserve"> F</w:t>
            </w:r>
            <w:r w:rsidR="00B82612" w:rsidRPr="008B5E9C">
              <w:rPr>
                <w:bCs/>
              </w:rPr>
              <w:t>ocus group</w:t>
            </w:r>
          </w:p>
        </w:tc>
        <w:tc>
          <w:tcPr>
            <w:tcW w:w="3118" w:type="dxa"/>
            <w:tcBorders>
              <w:top w:val="single" w:sz="4" w:space="0" w:color="385623"/>
              <w:left w:val="single" w:sz="4" w:space="0" w:color="385623"/>
              <w:bottom w:val="single" w:sz="4" w:space="0" w:color="5B9BD5"/>
              <w:right w:val="single" w:sz="4" w:space="0" w:color="385623"/>
            </w:tcBorders>
          </w:tcPr>
          <w:p w14:paraId="210D4D1B" w14:textId="25FBE09D" w:rsidR="00B82612" w:rsidRDefault="00B82612" w:rsidP="00B82612">
            <w:pPr>
              <w:jc w:val="left"/>
              <w:rPr>
                <w:bCs/>
              </w:rPr>
            </w:pPr>
            <w:r w:rsidRPr="008B5E9C">
              <w:rPr>
                <w:bCs/>
              </w:rPr>
              <w:t>Workshop</w:t>
            </w:r>
            <w:r>
              <w:rPr>
                <w:bCs/>
              </w:rPr>
              <w:t>/focus group</w:t>
            </w:r>
            <w:r w:rsidRPr="008B5E9C">
              <w:rPr>
                <w:bCs/>
              </w:rPr>
              <w:t xml:space="preserve"> </w:t>
            </w:r>
            <w:r>
              <w:rPr>
                <w:bCs/>
              </w:rPr>
              <w:t>T 5-7</w:t>
            </w:r>
          </w:p>
          <w:p w14:paraId="1ADD7EB8" w14:textId="1653BAFC" w:rsidR="00B82612" w:rsidRDefault="00B82612" w:rsidP="00B82612">
            <w:pPr>
              <w:jc w:val="left"/>
              <w:rPr>
                <w:bCs/>
              </w:rPr>
            </w:pPr>
            <w:r>
              <w:rPr>
                <w:bCs/>
              </w:rPr>
              <w:t>Survey Q12-13, Q 24</w:t>
            </w:r>
          </w:p>
        </w:tc>
      </w:tr>
      <w:tr w:rsidR="00AA2DF2" w:rsidRPr="008B5E9C" w14:paraId="02A9560F" w14:textId="77777777" w:rsidTr="00C16064">
        <w:trPr>
          <w:trHeight w:val="317"/>
        </w:trPr>
        <w:tc>
          <w:tcPr>
            <w:tcW w:w="9104" w:type="dxa"/>
            <w:gridSpan w:val="4"/>
            <w:tcBorders>
              <w:top w:val="single" w:sz="4" w:space="0" w:color="385623"/>
              <w:left w:val="single" w:sz="4" w:space="0" w:color="385623" w:themeColor="accent6" w:themeShade="80"/>
              <w:bottom w:val="single" w:sz="4" w:space="0" w:color="385623"/>
              <w:right w:val="single" w:sz="4" w:space="0" w:color="385623"/>
            </w:tcBorders>
            <w:shd w:val="clear" w:color="auto" w:fill="E2EFD9" w:themeFill="accent6" w:themeFillTint="33"/>
          </w:tcPr>
          <w:p w14:paraId="1CB9100C" w14:textId="703DAFC0" w:rsidR="008B5E9C" w:rsidRPr="00D41053" w:rsidRDefault="00D41053" w:rsidP="005C5A90">
            <w:pPr>
              <w:jc w:val="left"/>
              <w:rPr>
                <w:bCs/>
                <w:i/>
              </w:rPr>
            </w:pPr>
            <w:r w:rsidRPr="00D41053">
              <w:rPr>
                <w:bCs/>
                <w:i/>
                <w:color w:val="385623" w:themeColor="accent6" w:themeShade="80"/>
              </w:rPr>
              <w:t>D</w:t>
            </w:r>
            <w:r w:rsidR="008B5E9C" w:rsidRPr="00D41053">
              <w:rPr>
                <w:bCs/>
                <w:i/>
                <w:color w:val="385623" w:themeColor="accent6" w:themeShade="80"/>
              </w:rPr>
              <w:t>igital technologies</w:t>
            </w:r>
          </w:p>
        </w:tc>
      </w:tr>
      <w:tr w:rsidR="00C16064" w:rsidRPr="008B5E9C" w14:paraId="0B05E27C" w14:textId="77777777" w:rsidTr="006F210B">
        <w:trPr>
          <w:trHeight w:val="317"/>
        </w:trPr>
        <w:tc>
          <w:tcPr>
            <w:tcW w:w="4143" w:type="dxa"/>
            <w:tcBorders>
              <w:top w:val="single" w:sz="4" w:space="0" w:color="385623"/>
              <w:left w:val="single" w:sz="4" w:space="0" w:color="385623" w:themeColor="accent6" w:themeShade="80"/>
              <w:bottom w:val="single" w:sz="4" w:space="0" w:color="385623"/>
              <w:right w:val="single" w:sz="4" w:space="0" w:color="385623"/>
            </w:tcBorders>
          </w:tcPr>
          <w:p w14:paraId="35572BAE" w14:textId="1C2291CD" w:rsidR="008B5E9C" w:rsidRPr="008B5E9C" w:rsidRDefault="006F23A2" w:rsidP="008B5E9C">
            <w:pPr>
              <w:rPr>
                <w:i/>
              </w:rPr>
            </w:pPr>
            <w:r>
              <w:rPr>
                <w:i/>
              </w:rPr>
              <w:t>What kinds of devic</w:t>
            </w:r>
            <w:r w:rsidR="008B5E9C" w:rsidRPr="008B5E9C">
              <w:rPr>
                <w:i/>
              </w:rPr>
              <w:t>es are emphasised in what young people say is their current digital and technological usage?</w:t>
            </w:r>
          </w:p>
        </w:tc>
        <w:tc>
          <w:tcPr>
            <w:tcW w:w="1418" w:type="dxa"/>
            <w:tcBorders>
              <w:top w:val="single" w:sz="4" w:space="0" w:color="385623"/>
              <w:left w:val="single" w:sz="4" w:space="0" w:color="385623"/>
              <w:bottom w:val="single" w:sz="4" w:space="0" w:color="385623"/>
              <w:right w:val="single" w:sz="4" w:space="0" w:color="385623"/>
            </w:tcBorders>
          </w:tcPr>
          <w:p w14:paraId="63CDFEE1" w14:textId="77777777" w:rsidR="003138F3" w:rsidRDefault="003138F3" w:rsidP="008B5E9C">
            <w:pPr>
              <w:rPr>
                <w:bCs/>
              </w:rPr>
            </w:pPr>
            <w:r>
              <w:rPr>
                <w:bCs/>
              </w:rPr>
              <w:t>Survey</w:t>
            </w:r>
          </w:p>
          <w:p w14:paraId="6C338ED3" w14:textId="7ABCB5DC" w:rsidR="008B5E9C" w:rsidRPr="008B5E9C" w:rsidRDefault="003138F3" w:rsidP="008B5E9C">
            <w:pPr>
              <w:rPr>
                <w:bCs/>
              </w:rPr>
            </w:pPr>
            <w:r>
              <w:rPr>
                <w:bCs/>
              </w:rPr>
              <w:t>W</w:t>
            </w:r>
            <w:r w:rsidR="008B5E9C" w:rsidRPr="008B5E9C">
              <w:rPr>
                <w:bCs/>
              </w:rPr>
              <w:t>orkshop</w:t>
            </w:r>
          </w:p>
        </w:tc>
        <w:tc>
          <w:tcPr>
            <w:tcW w:w="3543" w:type="dxa"/>
            <w:gridSpan w:val="2"/>
            <w:tcBorders>
              <w:top w:val="single" w:sz="4" w:space="0" w:color="385623"/>
              <w:left w:val="single" w:sz="4" w:space="0" w:color="385623"/>
              <w:bottom w:val="single" w:sz="4" w:space="0" w:color="385623"/>
              <w:right w:val="single" w:sz="4" w:space="0" w:color="385623"/>
            </w:tcBorders>
          </w:tcPr>
          <w:p w14:paraId="10FB129E" w14:textId="77777777" w:rsidR="008B5E9C" w:rsidRPr="008B5E9C" w:rsidRDefault="008B5E9C" w:rsidP="005C5A90">
            <w:pPr>
              <w:jc w:val="left"/>
              <w:rPr>
                <w:bCs/>
              </w:rPr>
            </w:pPr>
            <w:r w:rsidRPr="008B5E9C">
              <w:rPr>
                <w:bCs/>
              </w:rPr>
              <w:t>Survey Q5, Q6</w:t>
            </w:r>
          </w:p>
        </w:tc>
      </w:tr>
      <w:tr w:rsidR="00C16064" w:rsidRPr="008B5E9C" w14:paraId="674DD61D" w14:textId="77777777" w:rsidTr="006F210B">
        <w:trPr>
          <w:trHeight w:val="317"/>
        </w:trPr>
        <w:tc>
          <w:tcPr>
            <w:tcW w:w="4143" w:type="dxa"/>
            <w:tcBorders>
              <w:top w:val="single" w:sz="4" w:space="0" w:color="385623"/>
              <w:left w:val="single" w:sz="4" w:space="0" w:color="385623" w:themeColor="accent6" w:themeShade="80"/>
              <w:bottom w:val="single" w:sz="4" w:space="0" w:color="385623"/>
              <w:right w:val="single" w:sz="4" w:space="0" w:color="385623"/>
            </w:tcBorders>
          </w:tcPr>
          <w:p w14:paraId="7BCE7387" w14:textId="70B7E2BD" w:rsidR="008B5E9C" w:rsidRPr="008B5E9C" w:rsidRDefault="008B5E9C" w:rsidP="008B5E9C">
            <w:pPr>
              <w:rPr>
                <w:i/>
              </w:rPr>
            </w:pPr>
            <w:r w:rsidRPr="008B5E9C">
              <w:rPr>
                <w:i/>
              </w:rPr>
              <w:t xml:space="preserve">How do young people conceive their current digital and technological usage? e.g for entertainment, as a way to plan things, to access information </w:t>
            </w:r>
            <w:r w:rsidR="006F210B" w:rsidRPr="008B5E9C">
              <w:rPr>
                <w:i/>
              </w:rPr>
              <w:t>etc.</w:t>
            </w:r>
          </w:p>
        </w:tc>
        <w:tc>
          <w:tcPr>
            <w:tcW w:w="1418" w:type="dxa"/>
            <w:tcBorders>
              <w:top w:val="single" w:sz="4" w:space="0" w:color="385623"/>
              <w:left w:val="single" w:sz="4" w:space="0" w:color="385623"/>
              <w:bottom w:val="single" w:sz="4" w:space="0" w:color="385623"/>
              <w:right w:val="single" w:sz="4" w:space="0" w:color="385623"/>
            </w:tcBorders>
          </w:tcPr>
          <w:p w14:paraId="3A3302FF" w14:textId="77777777" w:rsidR="008B5E9C" w:rsidRPr="008B5E9C" w:rsidRDefault="008B5E9C" w:rsidP="008B5E9C">
            <w:pPr>
              <w:rPr>
                <w:bCs/>
              </w:rPr>
            </w:pPr>
            <w:r w:rsidRPr="008B5E9C">
              <w:rPr>
                <w:bCs/>
              </w:rPr>
              <w:t>Survey</w:t>
            </w:r>
          </w:p>
        </w:tc>
        <w:tc>
          <w:tcPr>
            <w:tcW w:w="3543" w:type="dxa"/>
            <w:gridSpan w:val="2"/>
            <w:tcBorders>
              <w:top w:val="single" w:sz="4" w:space="0" w:color="385623"/>
              <w:left w:val="single" w:sz="4" w:space="0" w:color="385623"/>
              <w:bottom w:val="single" w:sz="4" w:space="0" w:color="385623"/>
              <w:right w:val="single" w:sz="4" w:space="0" w:color="385623"/>
            </w:tcBorders>
          </w:tcPr>
          <w:p w14:paraId="5206BB57" w14:textId="17842FF3" w:rsidR="008B5E9C" w:rsidRPr="008B5E9C" w:rsidRDefault="008B5E9C" w:rsidP="005C5A90">
            <w:pPr>
              <w:jc w:val="left"/>
              <w:rPr>
                <w:bCs/>
              </w:rPr>
            </w:pPr>
            <w:r w:rsidRPr="008B5E9C">
              <w:rPr>
                <w:bCs/>
              </w:rPr>
              <w:t>Survey Q9, Q10, Q11</w:t>
            </w:r>
            <w:r w:rsidR="00231BD4">
              <w:rPr>
                <w:bCs/>
              </w:rPr>
              <w:t>, Q12, Q13</w:t>
            </w:r>
          </w:p>
        </w:tc>
      </w:tr>
      <w:tr w:rsidR="00C16064" w:rsidRPr="008B5E9C" w14:paraId="399BFCF3" w14:textId="77777777" w:rsidTr="006F210B">
        <w:trPr>
          <w:trHeight w:val="317"/>
        </w:trPr>
        <w:tc>
          <w:tcPr>
            <w:tcW w:w="4143" w:type="dxa"/>
            <w:tcBorders>
              <w:top w:val="single" w:sz="4" w:space="0" w:color="385623"/>
              <w:left w:val="single" w:sz="4" w:space="0" w:color="385623" w:themeColor="accent6" w:themeShade="80"/>
              <w:bottom w:val="single" w:sz="4" w:space="0" w:color="385623"/>
              <w:right w:val="single" w:sz="4" w:space="0" w:color="385623"/>
            </w:tcBorders>
          </w:tcPr>
          <w:p w14:paraId="301C0AC0" w14:textId="77777777" w:rsidR="008B5E9C" w:rsidRPr="008B5E9C" w:rsidRDefault="008B5E9C" w:rsidP="008B5E9C">
            <w:pPr>
              <w:rPr>
                <w:i/>
              </w:rPr>
            </w:pPr>
            <w:r w:rsidRPr="008B5E9C">
              <w:rPr>
                <w:i/>
              </w:rPr>
              <w:t>What interactions are emphasised in what young people say is their current digital and technological usage?</w:t>
            </w:r>
          </w:p>
        </w:tc>
        <w:tc>
          <w:tcPr>
            <w:tcW w:w="1418" w:type="dxa"/>
            <w:tcBorders>
              <w:top w:val="single" w:sz="4" w:space="0" w:color="385623"/>
              <w:left w:val="single" w:sz="4" w:space="0" w:color="385623"/>
              <w:bottom w:val="single" w:sz="4" w:space="0" w:color="385623"/>
              <w:right w:val="single" w:sz="4" w:space="0" w:color="385623"/>
            </w:tcBorders>
          </w:tcPr>
          <w:p w14:paraId="3ED53706" w14:textId="507122F3" w:rsidR="008B5E9C" w:rsidRPr="008B5E9C" w:rsidRDefault="008B5E9C" w:rsidP="003138F3">
            <w:pPr>
              <w:rPr>
                <w:bCs/>
              </w:rPr>
            </w:pPr>
            <w:r w:rsidRPr="008B5E9C">
              <w:rPr>
                <w:bCs/>
              </w:rPr>
              <w:t xml:space="preserve">Survey/ </w:t>
            </w:r>
            <w:r w:rsidR="003138F3">
              <w:rPr>
                <w:bCs/>
              </w:rPr>
              <w:t>W</w:t>
            </w:r>
            <w:r w:rsidRPr="008B5E9C">
              <w:rPr>
                <w:bCs/>
              </w:rPr>
              <w:t>orkshop</w:t>
            </w:r>
          </w:p>
        </w:tc>
        <w:tc>
          <w:tcPr>
            <w:tcW w:w="3543" w:type="dxa"/>
            <w:gridSpan w:val="2"/>
            <w:tcBorders>
              <w:top w:val="single" w:sz="4" w:space="0" w:color="385623"/>
              <w:left w:val="single" w:sz="4" w:space="0" w:color="385623"/>
              <w:bottom w:val="single" w:sz="4" w:space="0" w:color="385623"/>
              <w:right w:val="single" w:sz="4" w:space="0" w:color="385623"/>
            </w:tcBorders>
          </w:tcPr>
          <w:p w14:paraId="14ACC1C4" w14:textId="67EDE4BC" w:rsidR="008B5E9C" w:rsidRPr="008B5E9C" w:rsidRDefault="008B5E9C" w:rsidP="005C5A90">
            <w:pPr>
              <w:jc w:val="left"/>
            </w:pPr>
            <w:r w:rsidRPr="008B5E9C">
              <w:t>Survey Q5,</w:t>
            </w:r>
            <w:r w:rsidRPr="008B5E9C">
              <w:rPr>
                <w:b/>
              </w:rPr>
              <w:t xml:space="preserve"> </w:t>
            </w:r>
            <w:r w:rsidRPr="008B5E9C">
              <w:t xml:space="preserve">Q7, Q8, Q9, </w:t>
            </w:r>
            <w:r w:rsidR="00231BD4">
              <w:t>Q</w:t>
            </w:r>
            <w:r w:rsidR="00231BD4" w:rsidRPr="008B5E9C">
              <w:t>10</w:t>
            </w:r>
            <w:r w:rsidR="00231BD4">
              <w:t xml:space="preserve">, </w:t>
            </w:r>
            <w:r w:rsidRPr="008B5E9C">
              <w:t>Q11</w:t>
            </w:r>
            <w:r w:rsidR="00231BD4">
              <w:t xml:space="preserve">, </w:t>
            </w:r>
            <w:r w:rsidR="00231BD4">
              <w:rPr>
                <w:bCs/>
              </w:rPr>
              <w:t>Q13,</w:t>
            </w:r>
            <w:r w:rsidRPr="008B5E9C">
              <w:t xml:space="preserve"> </w:t>
            </w:r>
            <w:r w:rsidR="00231BD4">
              <w:t>Q12,</w:t>
            </w:r>
            <w:r w:rsidR="00F03957">
              <w:t xml:space="preserve"> Q14,</w:t>
            </w:r>
            <w:r w:rsidR="00231BD4">
              <w:t xml:space="preserve"> </w:t>
            </w:r>
            <w:r w:rsidR="00F03957">
              <w:t xml:space="preserve">Q15, </w:t>
            </w:r>
            <w:r w:rsidRPr="008B5E9C">
              <w:t>Q17</w:t>
            </w:r>
          </w:p>
          <w:p w14:paraId="7E024EF5" w14:textId="558DED8B" w:rsidR="008B5E9C" w:rsidRPr="006F210B" w:rsidRDefault="00885F30" w:rsidP="005C5A90">
            <w:pPr>
              <w:jc w:val="left"/>
              <w:rPr>
                <w:bCs/>
              </w:rPr>
            </w:pPr>
            <w:r>
              <w:rPr>
                <w:bCs/>
              </w:rPr>
              <w:t>Workshop/Focus Group</w:t>
            </w:r>
            <w:r w:rsidR="008B5E9C" w:rsidRPr="008B5E9C">
              <w:rPr>
                <w:bCs/>
              </w:rPr>
              <w:t>T4</w:t>
            </w:r>
          </w:p>
        </w:tc>
      </w:tr>
      <w:tr w:rsidR="00C16064" w:rsidRPr="008B5E9C" w14:paraId="089B97DC" w14:textId="77777777" w:rsidTr="00594DEB">
        <w:trPr>
          <w:trHeight w:val="1371"/>
        </w:trPr>
        <w:tc>
          <w:tcPr>
            <w:tcW w:w="4143" w:type="dxa"/>
            <w:tcBorders>
              <w:top w:val="single" w:sz="4" w:space="0" w:color="385623"/>
              <w:left w:val="single" w:sz="4" w:space="0" w:color="385623" w:themeColor="accent6" w:themeShade="80"/>
              <w:bottom w:val="single" w:sz="4" w:space="0" w:color="385623"/>
              <w:right w:val="single" w:sz="4" w:space="0" w:color="385623"/>
            </w:tcBorders>
          </w:tcPr>
          <w:p w14:paraId="3043B824" w14:textId="77777777" w:rsidR="008B5E9C" w:rsidRPr="008B5E9C" w:rsidRDefault="008B5E9C" w:rsidP="008B5E9C">
            <w:pPr>
              <w:rPr>
                <w:i/>
                <w:lang w:val="en-AU"/>
              </w:rPr>
            </w:pPr>
            <w:r w:rsidRPr="008B5E9C">
              <w:rPr>
                <w:i/>
                <w:lang w:val="en-AU"/>
              </w:rPr>
              <w:t>How do young people currently use technology to improve their wellbeing?</w:t>
            </w:r>
          </w:p>
          <w:p w14:paraId="5016BD6A" w14:textId="098C51EA" w:rsidR="008B5E9C" w:rsidRPr="00D41053" w:rsidRDefault="008B5E9C" w:rsidP="008B5E9C">
            <w:pPr>
              <w:rPr>
                <w:i/>
                <w:lang w:val="en-AU"/>
              </w:rPr>
            </w:pPr>
            <w:r w:rsidRPr="008B5E9C">
              <w:rPr>
                <w:i/>
                <w:lang w:val="en-AU"/>
              </w:rPr>
              <w:t>e.g self-help, motivation, information, education, peer connections, worker connections</w:t>
            </w:r>
          </w:p>
        </w:tc>
        <w:tc>
          <w:tcPr>
            <w:tcW w:w="1418" w:type="dxa"/>
            <w:tcBorders>
              <w:top w:val="single" w:sz="4" w:space="0" w:color="385623"/>
              <w:left w:val="single" w:sz="4" w:space="0" w:color="385623"/>
              <w:bottom w:val="single" w:sz="4" w:space="0" w:color="385623"/>
              <w:right w:val="single" w:sz="4" w:space="0" w:color="385623"/>
            </w:tcBorders>
          </w:tcPr>
          <w:p w14:paraId="24A6F148" w14:textId="77777777" w:rsidR="003138F3" w:rsidRDefault="003138F3" w:rsidP="008B5E9C">
            <w:pPr>
              <w:rPr>
                <w:bCs/>
              </w:rPr>
            </w:pPr>
            <w:r>
              <w:rPr>
                <w:bCs/>
              </w:rPr>
              <w:t>Survey</w:t>
            </w:r>
          </w:p>
          <w:p w14:paraId="204ADC0C" w14:textId="6151CAE0" w:rsidR="003138F3" w:rsidRDefault="003138F3" w:rsidP="008B5E9C">
            <w:pPr>
              <w:rPr>
                <w:bCs/>
              </w:rPr>
            </w:pPr>
            <w:r>
              <w:rPr>
                <w:bCs/>
              </w:rPr>
              <w:t>Workshop/</w:t>
            </w:r>
          </w:p>
          <w:p w14:paraId="136D7B4E" w14:textId="72E88EE6" w:rsidR="008B5E9C" w:rsidRPr="008B5E9C" w:rsidRDefault="003138F3" w:rsidP="008B5E9C">
            <w:pPr>
              <w:rPr>
                <w:bCs/>
              </w:rPr>
            </w:pPr>
            <w:r>
              <w:rPr>
                <w:bCs/>
              </w:rPr>
              <w:t>F</w:t>
            </w:r>
            <w:r w:rsidR="008B5E9C" w:rsidRPr="008B5E9C">
              <w:rPr>
                <w:bCs/>
              </w:rPr>
              <w:t>ocus group</w:t>
            </w:r>
          </w:p>
        </w:tc>
        <w:tc>
          <w:tcPr>
            <w:tcW w:w="3543" w:type="dxa"/>
            <w:gridSpan w:val="2"/>
            <w:tcBorders>
              <w:top w:val="single" w:sz="4" w:space="0" w:color="385623"/>
              <w:left w:val="single" w:sz="4" w:space="0" w:color="385623"/>
              <w:bottom w:val="single" w:sz="4" w:space="0" w:color="385623"/>
              <w:right w:val="single" w:sz="4" w:space="0" w:color="385623"/>
            </w:tcBorders>
          </w:tcPr>
          <w:p w14:paraId="6A20131C" w14:textId="24123DFE" w:rsidR="008B5E9C" w:rsidRPr="008B5E9C" w:rsidRDefault="008B5E9C" w:rsidP="005C5A90">
            <w:pPr>
              <w:jc w:val="left"/>
            </w:pPr>
            <w:r w:rsidRPr="008B5E9C">
              <w:t>Survey, Q11, Q17</w:t>
            </w:r>
            <w:r w:rsidR="00F84EB1">
              <w:t xml:space="preserve">, </w:t>
            </w:r>
            <w:r w:rsidR="00594DEB" w:rsidRPr="008B5E9C">
              <w:t>Q18, Q19</w:t>
            </w:r>
            <w:r w:rsidR="00594DEB">
              <w:t xml:space="preserve">, </w:t>
            </w:r>
            <w:r w:rsidR="00F84EB1">
              <w:t>Q24, Q25, Q26</w:t>
            </w:r>
          </w:p>
          <w:p w14:paraId="6B8A06B7" w14:textId="77777777" w:rsidR="008B5E9C" w:rsidRPr="008B5E9C" w:rsidRDefault="008B5E9C" w:rsidP="005C5A90">
            <w:pPr>
              <w:jc w:val="left"/>
              <w:rPr>
                <w:bCs/>
              </w:rPr>
            </w:pPr>
          </w:p>
          <w:p w14:paraId="293089C0" w14:textId="35114B44" w:rsidR="008B5E9C" w:rsidRPr="008B5E9C" w:rsidRDefault="008B5E9C" w:rsidP="005C5A90">
            <w:pPr>
              <w:jc w:val="left"/>
              <w:rPr>
                <w:bCs/>
              </w:rPr>
            </w:pPr>
            <w:r w:rsidRPr="008B5E9C">
              <w:rPr>
                <w:bCs/>
              </w:rPr>
              <w:t>Wor</w:t>
            </w:r>
            <w:r w:rsidR="00885F30">
              <w:rPr>
                <w:bCs/>
              </w:rPr>
              <w:t>kshop/Focus Group</w:t>
            </w:r>
          </w:p>
          <w:p w14:paraId="46215A8C" w14:textId="2929B797" w:rsidR="008B5E9C" w:rsidRPr="008B5E9C" w:rsidRDefault="008B5E9C" w:rsidP="005C5A90">
            <w:pPr>
              <w:jc w:val="left"/>
              <w:rPr>
                <w:bCs/>
              </w:rPr>
            </w:pPr>
            <w:r w:rsidRPr="008B5E9C">
              <w:rPr>
                <w:bCs/>
              </w:rPr>
              <w:t>T3, T4</w:t>
            </w:r>
            <w:r w:rsidR="00594DEB">
              <w:rPr>
                <w:bCs/>
              </w:rPr>
              <w:t>,</w:t>
            </w:r>
            <w:r w:rsidR="00594DEB" w:rsidRPr="008B5E9C">
              <w:rPr>
                <w:bCs/>
              </w:rPr>
              <w:t xml:space="preserve"> T5</w:t>
            </w:r>
            <w:r w:rsidR="00594DEB">
              <w:rPr>
                <w:bCs/>
              </w:rPr>
              <w:t>, T7</w:t>
            </w:r>
          </w:p>
        </w:tc>
      </w:tr>
      <w:tr w:rsidR="00C16064" w:rsidRPr="008B5E9C" w14:paraId="2BFE52EA" w14:textId="77777777" w:rsidTr="006F210B">
        <w:trPr>
          <w:trHeight w:val="896"/>
        </w:trPr>
        <w:tc>
          <w:tcPr>
            <w:tcW w:w="4143" w:type="dxa"/>
            <w:tcBorders>
              <w:top w:val="single" w:sz="4" w:space="0" w:color="385623"/>
              <w:left w:val="single" w:sz="4" w:space="0" w:color="385623" w:themeColor="accent6" w:themeShade="80"/>
              <w:bottom w:val="dashed" w:sz="4" w:space="0" w:color="385623"/>
              <w:right w:val="single" w:sz="4" w:space="0" w:color="385623"/>
            </w:tcBorders>
          </w:tcPr>
          <w:p w14:paraId="30E77405" w14:textId="338313A0" w:rsidR="008B5E9C" w:rsidRPr="006F210B" w:rsidRDefault="008B5E9C" w:rsidP="008B5E9C">
            <w:pPr>
              <w:rPr>
                <w:i/>
              </w:rPr>
            </w:pPr>
            <w:r w:rsidRPr="008B5E9C">
              <w:rPr>
                <w:i/>
              </w:rPr>
              <w:t>How can technology reach young people where they feel comfortable and in a way that is acceptable to them?</w:t>
            </w:r>
          </w:p>
        </w:tc>
        <w:tc>
          <w:tcPr>
            <w:tcW w:w="1418" w:type="dxa"/>
            <w:vMerge w:val="restart"/>
            <w:tcBorders>
              <w:top w:val="single" w:sz="4" w:space="0" w:color="385623"/>
              <w:left w:val="single" w:sz="4" w:space="0" w:color="385623"/>
              <w:right w:val="single" w:sz="4" w:space="0" w:color="385623"/>
            </w:tcBorders>
          </w:tcPr>
          <w:p w14:paraId="3A5AB69D" w14:textId="76511977" w:rsidR="008B5E9C" w:rsidRPr="008B5E9C" w:rsidRDefault="003138F3" w:rsidP="008B5E9C">
            <w:pPr>
              <w:rPr>
                <w:bCs/>
              </w:rPr>
            </w:pPr>
            <w:r>
              <w:rPr>
                <w:bCs/>
              </w:rPr>
              <w:t>Survey W</w:t>
            </w:r>
            <w:r w:rsidR="008B5E9C" w:rsidRPr="008B5E9C">
              <w:rPr>
                <w:bCs/>
              </w:rPr>
              <w:t>orkshop</w:t>
            </w:r>
            <w:r>
              <w:rPr>
                <w:bCs/>
              </w:rPr>
              <w:t>/</w:t>
            </w:r>
          </w:p>
          <w:p w14:paraId="451C73DC" w14:textId="77777777" w:rsidR="008B5E9C" w:rsidRPr="008B5E9C" w:rsidRDefault="008B5E9C" w:rsidP="008B5E9C">
            <w:pPr>
              <w:rPr>
                <w:bCs/>
              </w:rPr>
            </w:pPr>
            <w:r w:rsidRPr="008B5E9C">
              <w:rPr>
                <w:bCs/>
              </w:rPr>
              <w:t>Focus group</w:t>
            </w:r>
          </w:p>
        </w:tc>
        <w:tc>
          <w:tcPr>
            <w:tcW w:w="3543" w:type="dxa"/>
            <w:gridSpan w:val="2"/>
            <w:tcBorders>
              <w:top w:val="single" w:sz="4" w:space="0" w:color="385623"/>
              <w:left w:val="single" w:sz="4" w:space="0" w:color="385623"/>
              <w:bottom w:val="dashed" w:sz="4" w:space="0" w:color="385623"/>
              <w:right w:val="single" w:sz="4" w:space="0" w:color="385623"/>
            </w:tcBorders>
          </w:tcPr>
          <w:p w14:paraId="5990BCD2" w14:textId="11084E86" w:rsidR="008B5E9C" w:rsidRPr="008B5E9C" w:rsidRDefault="008B5E9C" w:rsidP="005C5A90">
            <w:pPr>
              <w:jc w:val="left"/>
            </w:pPr>
            <w:r w:rsidRPr="008B5E9C">
              <w:rPr>
                <w:bCs/>
              </w:rPr>
              <w:t xml:space="preserve">Survey Q12, Q17, </w:t>
            </w:r>
            <w:r w:rsidRPr="008B5E9C">
              <w:t>Q18, Q19</w:t>
            </w:r>
          </w:p>
          <w:p w14:paraId="0FD18FCB" w14:textId="77777777" w:rsidR="008B5E9C" w:rsidRDefault="00D41053" w:rsidP="005C5A90">
            <w:pPr>
              <w:jc w:val="left"/>
              <w:rPr>
                <w:bCs/>
              </w:rPr>
            </w:pPr>
            <w:r>
              <w:rPr>
                <w:bCs/>
              </w:rPr>
              <w:t>Workshops-</w:t>
            </w:r>
            <w:r w:rsidR="008B5E9C" w:rsidRPr="008B5E9C">
              <w:rPr>
                <w:bCs/>
              </w:rPr>
              <w:t>T3, T5</w:t>
            </w:r>
          </w:p>
          <w:p w14:paraId="014E1813" w14:textId="0F83B6CA" w:rsidR="00747514" w:rsidRPr="008B5E9C" w:rsidRDefault="00747514" w:rsidP="005C5A90">
            <w:pPr>
              <w:jc w:val="left"/>
              <w:rPr>
                <w:bCs/>
              </w:rPr>
            </w:pPr>
            <w:r w:rsidRPr="00747514">
              <w:rPr>
                <w:bCs/>
              </w:rPr>
              <w:t>Observation – doing app</w:t>
            </w:r>
            <w:r>
              <w:rPr>
                <w:bCs/>
              </w:rPr>
              <w:t>s</w:t>
            </w:r>
          </w:p>
        </w:tc>
      </w:tr>
      <w:tr w:rsidR="00C16064" w:rsidRPr="008B5E9C" w14:paraId="69955D1C" w14:textId="77777777" w:rsidTr="006F210B">
        <w:trPr>
          <w:trHeight w:val="617"/>
        </w:trPr>
        <w:tc>
          <w:tcPr>
            <w:tcW w:w="4143" w:type="dxa"/>
            <w:tcBorders>
              <w:top w:val="dashed" w:sz="4" w:space="0" w:color="385623"/>
              <w:left w:val="single" w:sz="4" w:space="0" w:color="385623" w:themeColor="accent6" w:themeShade="80"/>
              <w:bottom w:val="dashed" w:sz="4" w:space="0" w:color="385623"/>
              <w:right w:val="single" w:sz="4" w:space="0" w:color="385623"/>
            </w:tcBorders>
          </w:tcPr>
          <w:p w14:paraId="13AF2454" w14:textId="6091B02C" w:rsidR="008B5E9C" w:rsidRPr="00AA2DF2" w:rsidRDefault="008B5E9C" w:rsidP="00D21DB4">
            <w:pPr>
              <w:numPr>
                <w:ilvl w:val="0"/>
                <w:numId w:val="8"/>
              </w:numPr>
              <w:ind w:left="606"/>
              <w:rPr>
                <w:i/>
              </w:rPr>
            </w:pPr>
            <w:r w:rsidRPr="008B5E9C">
              <w:rPr>
                <w:i/>
              </w:rPr>
              <w:t xml:space="preserve">What digital features do young people want/need? </w:t>
            </w:r>
          </w:p>
        </w:tc>
        <w:tc>
          <w:tcPr>
            <w:tcW w:w="1418" w:type="dxa"/>
            <w:vMerge/>
            <w:tcBorders>
              <w:left w:val="single" w:sz="4" w:space="0" w:color="385623"/>
              <w:right w:val="single" w:sz="4" w:space="0" w:color="385623"/>
            </w:tcBorders>
          </w:tcPr>
          <w:p w14:paraId="41115D04" w14:textId="77777777" w:rsidR="008B5E9C" w:rsidRPr="008B5E9C" w:rsidRDefault="008B5E9C" w:rsidP="008B5E9C">
            <w:pPr>
              <w:rPr>
                <w:bCs/>
              </w:rPr>
            </w:pPr>
          </w:p>
        </w:tc>
        <w:tc>
          <w:tcPr>
            <w:tcW w:w="3543" w:type="dxa"/>
            <w:gridSpan w:val="2"/>
            <w:tcBorders>
              <w:top w:val="dashed" w:sz="4" w:space="0" w:color="385623"/>
              <w:left w:val="single" w:sz="4" w:space="0" w:color="385623"/>
              <w:bottom w:val="dashed" w:sz="4" w:space="0" w:color="385623"/>
              <w:right w:val="single" w:sz="4" w:space="0" w:color="385623"/>
            </w:tcBorders>
          </w:tcPr>
          <w:p w14:paraId="3BCA7EBA" w14:textId="36D938D8" w:rsidR="008B5E9C" w:rsidRPr="008B5E9C" w:rsidRDefault="008B5E9C" w:rsidP="005C5A90">
            <w:pPr>
              <w:jc w:val="left"/>
              <w:rPr>
                <w:bCs/>
              </w:rPr>
            </w:pPr>
            <w:r w:rsidRPr="008B5E9C">
              <w:rPr>
                <w:bCs/>
              </w:rPr>
              <w:t xml:space="preserve">Survey Q8, </w:t>
            </w:r>
            <w:r w:rsidR="00F03957">
              <w:rPr>
                <w:bCs/>
              </w:rPr>
              <w:t xml:space="preserve">Q14, </w:t>
            </w:r>
            <w:r w:rsidRPr="008B5E9C">
              <w:rPr>
                <w:bCs/>
              </w:rPr>
              <w:t>Q17</w:t>
            </w:r>
            <w:r w:rsidR="00F84EB1">
              <w:rPr>
                <w:bCs/>
              </w:rPr>
              <w:t xml:space="preserve">, </w:t>
            </w:r>
            <w:r w:rsidR="00F84EB1">
              <w:t>Q26</w:t>
            </w:r>
          </w:p>
          <w:p w14:paraId="1FCBD41F" w14:textId="0800081C" w:rsidR="008B5E9C" w:rsidRPr="008B5E9C" w:rsidRDefault="00885F30" w:rsidP="005C5A90">
            <w:pPr>
              <w:jc w:val="left"/>
              <w:rPr>
                <w:bCs/>
              </w:rPr>
            </w:pPr>
            <w:r>
              <w:rPr>
                <w:bCs/>
              </w:rPr>
              <w:t xml:space="preserve">Workshop/ Focus group </w:t>
            </w:r>
            <w:r w:rsidR="008B5E9C" w:rsidRPr="008B5E9C">
              <w:rPr>
                <w:bCs/>
              </w:rPr>
              <w:t>T3, T5</w:t>
            </w:r>
          </w:p>
        </w:tc>
      </w:tr>
      <w:tr w:rsidR="00C16064" w:rsidRPr="008B5E9C" w14:paraId="359D7C87" w14:textId="77777777" w:rsidTr="006F210B">
        <w:trPr>
          <w:trHeight w:val="868"/>
        </w:trPr>
        <w:tc>
          <w:tcPr>
            <w:tcW w:w="4143" w:type="dxa"/>
            <w:tcBorders>
              <w:top w:val="dashed" w:sz="4" w:space="0" w:color="385623"/>
              <w:left w:val="single" w:sz="4" w:space="0" w:color="385623" w:themeColor="accent6" w:themeShade="80"/>
              <w:bottom w:val="dashed" w:sz="4" w:space="0" w:color="385623"/>
              <w:right w:val="single" w:sz="4" w:space="0" w:color="385623"/>
            </w:tcBorders>
          </w:tcPr>
          <w:p w14:paraId="0AF4F7BA" w14:textId="410D6F90" w:rsidR="008B5E9C" w:rsidRPr="00AA2DF2" w:rsidRDefault="008B5E9C" w:rsidP="00D21DB4">
            <w:pPr>
              <w:numPr>
                <w:ilvl w:val="0"/>
                <w:numId w:val="8"/>
              </w:numPr>
              <w:ind w:left="606"/>
              <w:rPr>
                <w:i/>
              </w:rPr>
            </w:pPr>
            <w:r w:rsidRPr="008B5E9C">
              <w:rPr>
                <w:i/>
                <w:lang w:val="en-AU"/>
              </w:rPr>
              <w:t>How do young people currently maintain and develop relationships through technology?</w:t>
            </w:r>
            <w:r w:rsidRPr="008B5E9C">
              <w:rPr>
                <w:i/>
              </w:rPr>
              <w:t xml:space="preserve"> </w:t>
            </w:r>
          </w:p>
        </w:tc>
        <w:tc>
          <w:tcPr>
            <w:tcW w:w="1418" w:type="dxa"/>
            <w:vMerge/>
            <w:tcBorders>
              <w:top w:val="single" w:sz="4" w:space="0" w:color="385623"/>
              <w:left w:val="single" w:sz="4" w:space="0" w:color="385623"/>
              <w:bottom w:val="dashed" w:sz="4" w:space="0" w:color="385623"/>
              <w:right w:val="single" w:sz="4" w:space="0" w:color="385623"/>
            </w:tcBorders>
          </w:tcPr>
          <w:p w14:paraId="72D0444D" w14:textId="77777777" w:rsidR="008B5E9C" w:rsidRPr="008B5E9C" w:rsidRDefault="008B5E9C" w:rsidP="008B5E9C">
            <w:pPr>
              <w:rPr>
                <w:bCs/>
              </w:rPr>
            </w:pPr>
          </w:p>
        </w:tc>
        <w:tc>
          <w:tcPr>
            <w:tcW w:w="3543" w:type="dxa"/>
            <w:gridSpan w:val="2"/>
            <w:tcBorders>
              <w:top w:val="dashed" w:sz="4" w:space="0" w:color="385623"/>
              <w:left w:val="single" w:sz="4" w:space="0" w:color="385623"/>
              <w:bottom w:val="dashed" w:sz="4" w:space="0" w:color="385623"/>
              <w:right w:val="single" w:sz="4" w:space="0" w:color="385623"/>
            </w:tcBorders>
          </w:tcPr>
          <w:p w14:paraId="3AD944D8" w14:textId="6846B362" w:rsidR="008B5E9C" w:rsidRPr="008B5E9C" w:rsidRDefault="008B5E9C" w:rsidP="005C5A90">
            <w:pPr>
              <w:jc w:val="left"/>
            </w:pPr>
            <w:r w:rsidRPr="008B5E9C">
              <w:rPr>
                <w:bCs/>
              </w:rPr>
              <w:t xml:space="preserve">Survey </w:t>
            </w:r>
            <w:r w:rsidR="00F03957">
              <w:rPr>
                <w:bCs/>
              </w:rPr>
              <w:t xml:space="preserve">Q15, </w:t>
            </w:r>
            <w:r w:rsidRPr="008B5E9C">
              <w:t>Q18, Q19</w:t>
            </w:r>
          </w:p>
          <w:p w14:paraId="085B677B" w14:textId="72F5F33E" w:rsidR="008B5E9C" w:rsidRPr="008B5E9C" w:rsidRDefault="008B5E9C" w:rsidP="005C5A90">
            <w:pPr>
              <w:jc w:val="left"/>
              <w:rPr>
                <w:bCs/>
              </w:rPr>
            </w:pPr>
            <w:r w:rsidRPr="008B5E9C">
              <w:rPr>
                <w:bCs/>
              </w:rPr>
              <w:t>Workshop</w:t>
            </w:r>
            <w:r w:rsidR="00885F30">
              <w:rPr>
                <w:bCs/>
              </w:rPr>
              <w:t>/ Focus group</w:t>
            </w:r>
            <w:r w:rsidR="00885F30" w:rsidRPr="008B5E9C">
              <w:rPr>
                <w:bCs/>
              </w:rPr>
              <w:t xml:space="preserve"> </w:t>
            </w:r>
            <w:r w:rsidR="00885F30">
              <w:rPr>
                <w:bCs/>
              </w:rPr>
              <w:t>T3</w:t>
            </w:r>
          </w:p>
        </w:tc>
      </w:tr>
      <w:tr w:rsidR="00C16064" w:rsidRPr="008B5E9C" w14:paraId="532658F4" w14:textId="77777777" w:rsidTr="006F210B">
        <w:trPr>
          <w:trHeight w:val="1036"/>
        </w:trPr>
        <w:tc>
          <w:tcPr>
            <w:tcW w:w="4143" w:type="dxa"/>
            <w:tcBorders>
              <w:top w:val="dashed" w:sz="4" w:space="0" w:color="385623"/>
              <w:left w:val="single" w:sz="4" w:space="0" w:color="385623" w:themeColor="accent6" w:themeShade="80"/>
              <w:bottom w:val="dashed" w:sz="4" w:space="0" w:color="5B9BD5" w:themeColor="accent1"/>
              <w:right w:val="single" w:sz="4" w:space="0" w:color="385623"/>
            </w:tcBorders>
          </w:tcPr>
          <w:p w14:paraId="3D46D357" w14:textId="791A9F4D" w:rsidR="008B5E9C" w:rsidRPr="006F210B" w:rsidRDefault="008B5E9C" w:rsidP="00AA2DF2">
            <w:pPr>
              <w:numPr>
                <w:ilvl w:val="0"/>
                <w:numId w:val="8"/>
              </w:numPr>
              <w:ind w:left="606"/>
              <w:rPr>
                <w:i/>
              </w:rPr>
            </w:pPr>
            <w:r w:rsidRPr="008B5E9C">
              <w:rPr>
                <w:i/>
              </w:rPr>
              <w:t>What features would motivate young people to use digital tools as an extension of wellbeing services?</w:t>
            </w:r>
          </w:p>
        </w:tc>
        <w:tc>
          <w:tcPr>
            <w:tcW w:w="1418" w:type="dxa"/>
            <w:vMerge/>
            <w:tcBorders>
              <w:top w:val="dashed" w:sz="4" w:space="0" w:color="385623"/>
              <w:left w:val="single" w:sz="4" w:space="0" w:color="385623"/>
              <w:right w:val="single" w:sz="4" w:space="0" w:color="385623"/>
            </w:tcBorders>
          </w:tcPr>
          <w:p w14:paraId="61267876" w14:textId="77777777" w:rsidR="008B5E9C" w:rsidRPr="008B5E9C" w:rsidRDefault="008B5E9C" w:rsidP="008B5E9C">
            <w:pPr>
              <w:rPr>
                <w:bCs/>
              </w:rPr>
            </w:pPr>
          </w:p>
        </w:tc>
        <w:tc>
          <w:tcPr>
            <w:tcW w:w="3543" w:type="dxa"/>
            <w:gridSpan w:val="2"/>
            <w:tcBorders>
              <w:top w:val="dashed" w:sz="4" w:space="0" w:color="385623"/>
              <w:left w:val="single" w:sz="4" w:space="0" w:color="385623"/>
              <w:bottom w:val="dashed" w:sz="4" w:space="0" w:color="385623"/>
              <w:right w:val="single" w:sz="4" w:space="0" w:color="385623"/>
            </w:tcBorders>
          </w:tcPr>
          <w:p w14:paraId="345824A0" w14:textId="73E170B5" w:rsidR="008B5E9C" w:rsidRPr="008B5E9C" w:rsidRDefault="008B5E9C" w:rsidP="005C5A90">
            <w:pPr>
              <w:jc w:val="left"/>
              <w:rPr>
                <w:bCs/>
              </w:rPr>
            </w:pPr>
            <w:r w:rsidRPr="008B5E9C">
              <w:rPr>
                <w:bCs/>
              </w:rPr>
              <w:t>Survey Q10, Q11, Q12, Q19</w:t>
            </w:r>
            <w:r w:rsidR="00FA7D0F">
              <w:rPr>
                <w:bCs/>
              </w:rPr>
              <w:t>, Q52, Q53</w:t>
            </w:r>
          </w:p>
          <w:p w14:paraId="5AD90875" w14:textId="12EFB858" w:rsidR="008B5E9C" w:rsidRPr="008B5E9C" w:rsidRDefault="008B5E9C" w:rsidP="005C5A90">
            <w:pPr>
              <w:jc w:val="left"/>
              <w:rPr>
                <w:bCs/>
              </w:rPr>
            </w:pPr>
            <w:r w:rsidRPr="008B5E9C">
              <w:rPr>
                <w:bCs/>
              </w:rPr>
              <w:t>Workshop</w:t>
            </w:r>
            <w:r w:rsidR="00885F30">
              <w:rPr>
                <w:bCs/>
              </w:rPr>
              <w:t>/ Focus group</w:t>
            </w:r>
            <w:r w:rsidRPr="008B5E9C">
              <w:rPr>
                <w:bCs/>
              </w:rPr>
              <w:t xml:space="preserve"> T3,T4, T5</w:t>
            </w:r>
            <w:r w:rsidR="00885F30">
              <w:rPr>
                <w:bCs/>
              </w:rPr>
              <w:t xml:space="preserve">, </w:t>
            </w:r>
            <w:r w:rsidR="00747514">
              <w:rPr>
                <w:bCs/>
              </w:rPr>
              <w:t>T7, T8</w:t>
            </w:r>
          </w:p>
        </w:tc>
      </w:tr>
      <w:tr w:rsidR="00C16064" w:rsidRPr="008B5E9C" w14:paraId="711508E2" w14:textId="77777777" w:rsidTr="006F210B">
        <w:trPr>
          <w:trHeight w:val="631"/>
        </w:trPr>
        <w:tc>
          <w:tcPr>
            <w:tcW w:w="4143" w:type="dxa"/>
            <w:tcBorders>
              <w:top w:val="dashed" w:sz="4" w:space="0" w:color="385623"/>
              <w:left w:val="single" w:sz="4" w:space="0" w:color="385623" w:themeColor="accent6" w:themeShade="80"/>
              <w:bottom w:val="single" w:sz="4" w:space="0" w:color="385623"/>
              <w:right w:val="single" w:sz="4" w:space="0" w:color="385623"/>
            </w:tcBorders>
          </w:tcPr>
          <w:p w14:paraId="13128CA6" w14:textId="3750AD16" w:rsidR="008B5E9C" w:rsidRPr="00AA2DF2" w:rsidRDefault="008B5E9C" w:rsidP="00D21DB4">
            <w:pPr>
              <w:numPr>
                <w:ilvl w:val="0"/>
                <w:numId w:val="8"/>
              </w:numPr>
              <w:ind w:left="606"/>
              <w:rPr>
                <w:i/>
              </w:rPr>
            </w:pPr>
            <w:r w:rsidRPr="008B5E9C">
              <w:rPr>
                <w:i/>
              </w:rPr>
              <w:t>What wifi connectivity functionality do young people want/need?</w:t>
            </w:r>
          </w:p>
        </w:tc>
        <w:tc>
          <w:tcPr>
            <w:tcW w:w="1418" w:type="dxa"/>
            <w:vMerge/>
            <w:tcBorders>
              <w:top w:val="nil"/>
              <w:left w:val="single" w:sz="4" w:space="0" w:color="385623"/>
              <w:bottom w:val="single" w:sz="4" w:space="0" w:color="385623"/>
              <w:right w:val="single" w:sz="4" w:space="0" w:color="385623"/>
            </w:tcBorders>
          </w:tcPr>
          <w:p w14:paraId="49AA86DC" w14:textId="77777777" w:rsidR="008B5E9C" w:rsidRPr="008B5E9C" w:rsidRDefault="008B5E9C" w:rsidP="008B5E9C">
            <w:pPr>
              <w:rPr>
                <w:bCs/>
              </w:rPr>
            </w:pPr>
          </w:p>
        </w:tc>
        <w:tc>
          <w:tcPr>
            <w:tcW w:w="3543" w:type="dxa"/>
            <w:gridSpan w:val="2"/>
            <w:tcBorders>
              <w:top w:val="dashed" w:sz="4" w:space="0" w:color="385623"/>
              <w:left w:val="single" w:sz="4" w:space="0" w:color="385623"/>
              <w:bottom w:val="single" w:sz="4" w:space="0" w:color="385623"/>
              <w:right w:val="single" w:sz="4" w:space="0" w:color="385623"/>
            </w:tcBorders>
          </w:tcPr>
          <w:p w14:paraId="2E048100" w14:textId="77777777" w:rsidR="008B5E9C" w:rsidRPr="008B5E9C" w:rsidRDefault="008B5E9C" w:rsidP="005C5A90">
            <w:pPr>
              <w:jc w:val="left"/>
              <w:rPr>
                <w:bCs/>
              </w:rPr>
            </w:pPr>
            <w:r w:rsidRPr="008B5E9C">
              <w:rPr>
                <w:bCs/>
              </w:rPr>
              <w:t xml:space="preserve">Survey Q7, </w:t>
            </w:r>
          </w:p>
          <w:p w14:paraId="06B5373E" w14:textId="6F603264" w:rsidR="008B5E9C" w:rsidRPr="008B5E9C" w:rsidRDefault="008B5E9C" w:rsidP="005C5A90">
            <w:pPr>
              <w:jc w:val="left"/>
              <w:rPr>
                <w:bCs/>
              </w:rPr>
            </w:pPr>
            <w:r w:rsidRPr="008B5E9C">
              <w:rPr>
                <w:bCs/>
              </w:rPr>
              <w:t xml:space="preserve">Workshop </w:t>
            </w:r>
            <w:r w:rsidR="00885F30">
              <w:rPr>
                <w:bCs/>
              </w:rPr>
              <w:t>/F</w:t>
            </w:r>
            <w:r w:rsidR="00080CF9">
              <w:rPr>
                <w:bCs/>
              </w:rPr>
              <w:t>ocus group</w:t>
            </w:r>
          </w:p>
        </w:tc>
      </w:tr>
      <w:tr w:rsidR="00E03D64" w:rsidRPr="008B5E9C" w14:paraId="726B2ADF" w14:textId="77777777" w:rsidTr="006F210B">
        <w:trPr>
          <w:trHeight w:val="1290"/>
        </w:trPr>
        <w:tc>
          <w:tcPr>
            <w:tcW w:w="4143" w:type="dxa"/>
            <w:tcBorders>
              <w:top w:val="single" w:sz="4" w:space="0" w:color="385623"/>
              <w:left w:val="single" w:sz="4" w:space="0" w:color="385623" w:themeColor="accent6" w:themeShade="80"/>
              <w:bottom w:val="single" w:sz="4" w:space="0" w:color="385623"/>
              <w:right w:val="single" w:sz="4" w:space="0" w:color="385623"/>
            </w:tcBorders>
          </w:tcPr>
          <w:p w14:paraId="64564353" w14:textId="4F2BAA7F" w:rsidR="00E03D64" w:rsidRPr="00AA2DF2" w:rsidRDefault="00E03D64" w:rsidP="00AA2DF2">
            <w:pPr>
              <w:rPr>
                <w:bCs/>
                <w:i/>
              </w:rPr>
            </w:pPr>
            <w:r w:rsidRPr="008B5E9C">
              <w:rPr>
                <w:bCs/>
                <w:i/>
              </w:rPr>
              <w:t>What technological functionalities are important for young people to interact with their own case plans in client management systems?</w:t>
            </w:r>
          </w:p>
        </w:tc>
        <w:tc>
          <w:tcPr>
            <w:tcW w:w="1418" w:type="dxa"/>
            <w:tcBorders>
              <w:top w:val="single" w:sz="4" w:space="0" w:color="385623"/>
              <w:left w:val="single" w:sz="4" w:space="0" w:color="385623"/>
              <w:bottom w:val="single" w:sz="4" w:space="0" w:color="385623"/>
              <w:right w:val="single" w:sz="4" w:space="0" w:color="385623"/>
            </w:tcBorders>
          </w:tcPr>
          <w:p w14:paraId="71A2C309" w14:textId="77777777" w:rsidR="003138F3" w:rsidRDefault="003138F3" w:rsidP="008B5E9C">
            <w:pPr>
              <w:rPr>
                <w:bCs/>
              </w:rPr>
            </w:pPr>
            <w:r>
              <w:rPr>
                <w:bCs/>
              </w:rPr>
              <w:t>Survey</w:t>
            </w:r>
          </w:p>
          <w:p w14:paraId="5C61C5B4" w14:textId="0C67024C" w:rsidR="00E03D64" w:rsidRPr="008B5E9C" w:rsidRDefault="00E03D64" w:rsidP="008B5E9C">
            <w:pPr>
              <w:rPr>
                <w:bCs/>
              </w:rPr>
            </w:pPr>
            <w:r w:rsidRPr="008B5E9C">
              <w:rPr>
                <w:bCs/>
              </w:rPr>
              <w:t>Workshops</w:t>
            </w:r>
            <w:r w:rsidR="003138F3">
              <w:rPr>
                <w:bCs/>
              </w:rPr>
              <w:t>/Focus group</w:t>
            </w:r>
          </w:p>
        </w:tc>
        <w:tc>
          <w:tcPr>
            <w:tcW w:w="3543" w:type="dxa"/>
            <w:gridSpan w:val="2"/>
            <w:tcBorders>
              <w:top w:val="single" w:sz="4" w:space="0" w:color="385623"/>
              <w:left w:val="single" w:sz="4" w:space="0" w:color="385623"/>
              <w:bottom w:val="single" w:sz="4" w:space="0" w:color="385623"/>
              <w:right w:val="single" w:sz="4" w:space="0" w:color="385623"/>
            </w:tcBorders>
          </w:tcPr>
          <w:p w14:paraId="2DEA8294" w14:textId="3265467D" w:rsidR="00E03D64" w:rsidRPr="008B5E9C" w:rsidRDefault="00E03D64" w:rsidP="005C5A90">
            <w:pPr>
              <w:jc w:val="left"/>
              <w:rPr>
                <w:bCs/>
              </w:rPr>
            </w:pPr>
            <w:r w:rsidRPr="008B5E9C">
              <w:rPr>
                <w:bCs/>
              </w:rPr>
              <w:t>Survey Q6, Q7, Q17</w:t>
            </w:r>
            <w:r>
              <w:rPr>
                <w:bCs/>
              </w:rPr>
              <w:t>, Q50</w:t>
            </w:r>
          </w:p>
          <w:p w14:paraId="0F1176BA" w14:textId="1C9A8753" w:rsidR="00E03D64" w:rsidRDefault="00E03D64" w:rsidP="005C5A90">
            <w:pPr>
              <w:jc w:val="left"/>
              <w:rPr>
                <w:bCs/>
              </w:rPr>
            </w:pPr>
            <w:r w:rsidRPr="008B5E9C">
              <w:rPr>
                <w:bCs/>
              </w:rPr>
              <w:t>Workshop</w:t>
            </w:r>
            <w:r>
              <w:rPr>
                <w:bCs/>
              </w:rPr>
              <w:t>/Focus group</w:t>
            </w:r>
            <w:r w:rsidRPr="008B5E9C">
              <w:rPr>
                <w:bCs/>
              </w:rPr>
              <w:t xml:space="preserve"> T3</w:t>
            </w:r>
            <w:r>
              <w:rPr>
                <w:bCs/>
              </w:rPr>
              <w:t>, T5, T9, T7</w:t>
            </w:r>
          </w:p>
          <w:p w14:paraId="534753EA" w14:textId="01B8EED3" w:rsidR="00E03D64" w:rsidRPr="008B5E9C" w:rsidRDefault="00E03D64" w:rsidP="005C5A90">
            <w:pPr>
              <w:jc w:val="left"/>
              <w:rPr>
                <w:bCs/>
              </w:rPr>
            </w:pPr>
            <w:r w:rsidRPr="00747514">
              <w:rPr>
                <w:bCs/>
              </w:rPr>
              <w:t xml:space="preserve">Observation </w:t>
            </w:r>
          </w:p>
        </w:tc>
      </w:tr>
      <w:tr w:rsidR="00AA2DF2" w:rsidRPr="008B5E9C" w14:paraId="4A3C056E" w14:textId="77777777" w:rsidTr="006F210B">
        <w:trPr>
          <w:trHeight w:val="317"/>
        </w:trPr>
        <w:tc>
          <w:tcPr>
            <w:tcW w:w="9104" w:type="dxa"/>
            <w:gridSpan w:val="4"/>
            <w:tcBorders>
              <w:top w:val="single" w:sz="4" w:space="0" w:color="385623"/>
              <w:left w:val="single" w:sz="4" w:space="0" w:color="385623" w:themeColor="accent6" w:themeShade="80"/>
              <w:bottom w:val="single" w:sz="4" w:space="0" w:color="385623"/>
            </w:tcBorders>
            <w:shd w:val="clear" w:color="auto" w:fill="E2EFD9" w:themeFill="accent6" w:themeFillTint="33"/>
          </w:tcPr>
          <w:p w14:paraId="79A5019E" w14:textId="0C212264" w:rsidR="008B5E9C" w:rsidRPr="00AA2DF2" w:rsidRDefault="00AA2DF2" w:rsidP="005C5A90">
            <w:pPr>
              <w:jc w:val="left"/>
              <w:rPr>
                <w:bCs/>
                <w:i/>
              </w:rPr>
            </w:pPr>
            <w:r>
              <w:rPr>
                <w:bCs/>
                <w:i/>
                <w:color w:val="385623" w:themeColor="accent6" w:themeShade="80"/>
              </w:rPr>
              <w:t>C</w:t>
            </w:r>
            <w:r w:rsidR="008B5E9C" w:rsidRPr="00AA2DF2">
              <w:rPr>
                <w:bCs/>
                <w:i/>
                <w:color w:val="385623" w:themeColor="accent6" w:themeShade="80"/>
              </w:rPr>
              <w:t>o-design</w:t>
            </w:r>
          </w:p>
        </w:tc>
      </w:tr>
      <w:tr w:rsidR="00C16064" w:rsidRPr="008B5E9C" w14:paraId="37542564" w14:textId="77777777" w:rsidTr="006F210B">
        <w:trPr>
          <w:trHeight w:val="317"/>
        </w:trPr>
        <w:tc>
          <w:tcPr>
            <w:tcW w:w="4143" w:type="dxa"/>
            <w:tcBorders>
              <w:top w:val="single" w:sz="4" w:space="0" w:color="385623"/>
              <w:left w:val="single" w:sz="4" w:space="0" w:color="385623" w:themeColor="accent6" w:themeShade="80"/>
              <w:bottom w:val="single" w:sz="4" w:space="0" w:color="385623"/>
              <w:right w:val="single" w:sz="4" w:space="0" w:color="385623"/>
            </w:tcBorders>
          </w:tcPr>
          <w:p w14:paraId="24BDC713" w14:textId="459A748D" w:rsidR="008B5E9C" w:rsidRPr="00AA2DF2" w:rsidRDefault="008B5E9C" w:rsidP="008B5E9C">
            <w:pPr>
              <w:rPr>
                <w:bCs/>
                <w:i/>
                <w:lang w:val="en-AU"/>
              </w:rPr>
            </w:pPr>
            <w:r w:rsidRPr="008B5E9C">
              <w:rPr>
                <w:bCs/>
                <w:i/>
              </w:rPr>
              <w:t xml:space="preserve">What sort of control do young people want to have in the design, development and implementation of well-being service models </w:t>
            </w:r>
            <w:r w:rsidRPr="008B5E9C">
              <w:rPr>
                <w:bCs/>
                <w:i/>
                <w:lang w:val="en-AU"/>
              </w:rPr>
              <w:t>which integrate digital technologies aimed at supporting young people’s wellbeing?</w:t>
            </w:r>
          </w:p>
        </w:tc>
        <w:tc>
          <w:tcPr>
            <w:tcW w:w="1418" w:type="dxa"/>
            <w:tcBorders>
              <w:top w:val="single" w:sz="4" w:space="0" w:color="385623"/>
              <w:left w:val="single" w:sz="4" w:space="0" w:color="385623"/>
              <w:bottom w:val="single" w:sz="4" w:space="0" w:color="385623"/>
              <w:right w:val="single" w:sz="4" w:space="0" w:color="385623"/>
            </w:tcBorders>
          </w:tcPr>
          <w:p w14:paraId="1F8AF68D" w14:textId="72A0DFAC" w:rsidR="008B5E9C" w:rsidRPr="008B5E9C" w:rsidRDefault="00E03D64" w:rsidP="008B5E9C">
            <w:pPr>
              <w:rPr>
                <w:bCs/>
              </w:rPr>
            </w:pPr>
            <w:r>
              <w:rPr>
                <w:bCs/>
              </w:rPr>
              <w:t>W</w:t>
            </w:r>
            <w:r w:rsidR="008B5E9C" w:rsidRPr="008B5E9C">
              <w:rPr>
                <w:bCs/>
              </w:rPr>
              <w:t>orkshop</w:t>
            </w:r>
          </w:p>
        </w:tc>
        <w:tc>
          <w:tcPr>
            <w:tcW w:w="3543" w:type="dxa"/>
            <w:gridSpan w:val="2"/>
            <w:tcBorders>
              <w:top w:val="single" w:sz="4" w:space="0" w:color="385623"/>
              <w:left w:val="single" w:sz="4" w:space="0" w:color="385623"/>
              <w:bottom w:val="single" w:sz="4" w:space="0" w:color="385623"/>
              <w:right w:val="single" w:sz="4" w:space="0" w:color="385623"/>
            </w:tcBorders>
          </w:tcPr>
          <w:p w14:paraId="3121401D" w14:textId="6F462B54" w:rsidR="008B5E9C" w:rsidRPr="008B5E9C" w:rsidRDefault="008B5E9C" w:rsidP="005C5A90">
            <w:pPr>
              <w:jc w:val="left"/>
              <w:rPr>
                <w:bCs/>
              </w:rPr>
            </w:pPr>
            <w:r w:rsidRPr="008B5E9C">
              <w:rPr>
                <w:bCs/>
              </w:rPr>
              <w:t xml:space="preserve">Observation </w:t>
            </w:r>
          </w:p>
          <w:p w14:paraId="63A5578C" w14:textId="77777777" w:rsidR="008B5E9C" w:rsidRPr="008B5E9C" w:rsidRDefault="008B5E9C" w:rsidP="005C5A90">
            <w:pPr>
              <w:jc w:val="left"/>
              <w:rPr>
                <w:bCs/>
              </w:rPr>
            </w:pPr>
          </w:p>
          <w:p w14:paraId="591C8CD8" w14:textId="01890019" w:rsidR="008B5E9C" w:rsidRPr="008B5E9C" w:rsidRDefault="008B5E9C" w:rsidP="005C5A90">
            <w:pPr>
              <w:jc w:val="left"/>
              <w:rPr>
                <w:bCs/>
              </w:rPr>
            </w:pPr>
            <w:r w:rsidRPr="008B5E9C">
              <w:rPr>
                <w:bCs/>
              </w:rPr>
              <w:t>Workshop</w:t>
            </w:r>
            <w:r w:rsidR="005C5A90">
              <w:rPr>
                <w:bCs/>
              </w:rPr>
              <w:t>/Focus group</w:t>
            </w:r>
            <w:r w:rsidRPr="008B5E9C">
              <w:rPr>
                <w:bCs/>
              </w:rPr>
              <w:t xml:space="preserve"> </w:t>
            </w:r>
            <w:r w:rsidR="00747514">
              <w:rPr>
                <w:bCs/>
              </w:rPr>
              <w:t xml:space="preserve"> T7, T5, T9</w:t>
            </w:r>
          </w:p>
        </w:tc>
      </w:tr>
      <w:tr w:rsidR="00C16064" w:rsidRPr="008B5E9C" w14:paraId="6CD6A53E" w14:textId="77777777" w:rsidTr="006F210B">
        <w:trPr>
          <w:trHeight w:val="317"/>
        </w:trPr>
        <w:tc>
          <w:tcPr>
            <w:tcW w:w="4143" w:type="dxa"/>
            <w:tcBorders>
              <w:top w:val="single" w:sz="4" w:space="0" w:color="385623"/>
              <w:left w:val="single" w:sz="4" w:space="0" w:color="385623" w:themeColor="accent6" w:themeShade="80"/>
              <w:bottom w:val="single" w:sz="4" w:space="0" w:color="5B9BD5" w:themeColor="accent1"/>
              <w:right w:val="single" w:sz="4" w:space="0" w:color="385623"/>
            </w:tcBorders>
          </w:tcPr>
          <w:p w14:paraId="427E20F9" w14:textId="3AEEA1DB" w:rsidR="008B5E9C" w:rsidRPr="00AA2DF2" w:rsidRDefault="008B5E9C" w:rsidP="008B5E9C">
            <w:pPr>
              <w:rPr>
                <w:bCs/>
                <w:i/>
              </w:rPr>
            </w:pPr>
            <w:r w:rsidRPr="008B5E9C">
              <w:rPr>
                <w:i/>
              </w:rPr>
              <w:t xml:space="preserve">What key commitments and practices (ways of thinking and responding) are needed to enable processes of mutual discovery, learning, and design in the development of wellbeing </w:t>
            </w:r>
            <w:r w:rsidRPr="008B5E9C">
              <w:rPr>
                <w:i/>
                <w:lang w:val="en-AU"/>
              </w:rPr>
              <w:t>digital technologies?</w:t>
            </w:r>
          </w:p>
        </w:tc>
        <w:tc>
          <w:tcPr>
            <w:tcW w:w="1418" w:type="dxa"/>
            <w:tcBorders>
              <w:top w:val="single" w:sz="4" w:space="0" w:color="385623"/>
              <w:left w:val="single" w:sz="4" w:space="0" w:color="385623"/>
              <w:bottom w:val="single" w:sz="4" w:space="0" w:color="5B9BD5" w:themeColor="accent1"/>
              <w:right w:val="single" w:sz="4" w:space="0" w:color="385623"/>
            </w:tcBorders>
          </w:tcPr>
          <w:p w14:paraId="7BC3C75F" w14:textId="5EC71FCA" w:rsidR="008B5E9C" w:rsidRPr="008B5E9C" w:rsidRDefault="00E03D64" w:rsidP="008B5E9C">
            <w:pPr>
              <w:rPr>
                <w:bCs/>
              </w:rPr>
            </w:pPr>
            <w:r>
              <w:rPr>
                <w:bCs/>
              </w:rPr>
              <w:t>W</w:t>
            </w:r>
            <w:r w:rsidR="008B5E9C" w:rsidRPr="008B5E9C">
              <w:rPr>
                <w:bCs/>
              </w:rPr>
              <w:t>orkshop</w:t>
            </w:r>
          </w:p>
        </w:tc>
        <w:tc>
          <w:tcPr>
            <w:tcW w:w="3543" w:type="dxa"/>
            <w:gridSpan w:val="2"/>
            <w:tcBorders>
              <w:top w:val="single" w:sz="4" w:space="0" w:color="385623"/>
              <w:left w:val="single" w:sz="4" w:space="0" w:color="385623"/>
              <w:bottom w:val="single" w:sz="4" w:space="0" w:color="5B9BD5" w:themeColor="accent1"/>
              <w:right w:val="single" w:sz="4" w:space="0" w:color="385623"/>
            </w:tcBorders>
          </w:tcPr>
          <w:p w14:paraId="20C47C54" w14:textId="71F92DD9" w:rsidR="008B5E9C" w:rsidRPr="008B5E9C" w:rsidRDefault="008B5E9C" w:rsidP="005C5A90">
            <w:pPr>
              <w:jc w:val="left"/>
              <w:rPr>
                <w:bCs/>
              </w:rPr>
            </w:pPr>
            <w:r w:rsidRPr="008B5E9C">
              <w:rPr>
                <w:bCs/>
              </w:rPr>
              <w:t xml:space="preserve">Observation imagery </w:t>
            </w:r>
          </w:p>
          <w:p w14:paraId="2CE25CE3" w14:textId="77777777" w:rsidR="008B5E9C" w:rsidRPr="008B5E9C" w:rsidRDefault="008B5E9C" w:rsidP="005C5A90">
            <w:pPr>
              <w:jc w:val="left"/>
              <w:rPr>
                <w:bCs/>
              </w:rPr>
            </w:pPr>
          </w:p>
          <w:p w14:paraId="0312370D" w14:textId="7FD5709B" w:rsidR="008B5E9C" w:rsidRPr="008B5E9C" w:rsidRDefault="008B5E9C" w:rsidP="005C5A90">
            <w:pPr>
              <w:jc w:val="left"/>
              <w:rPr>
                <w:bCs/>
              </w:rPr>
            </w:pPr>
            <w:r w:rsidRPr="008B5E9C">
              <w:rPr>
                <w:bCs/>
              </w:rPr>
              <w:t>Workshop</w:t>
            </w:r>
            <w:r w:rsidR="005C5A90">
              <w:rPr>
                <w:bCs/>
              </w:rPr>
              <w:t>/ Focus group</w:t>
            </w:r>
            <w:r w:rsidRPr="008B5E9C">
              <w:rPr>
                <w:bCs/>
              </w:rPr>
              <w:t xml:space="preserve"> </w:t>
            </w:r>
            <w:r w:rsidR="00747514">
              <w:rPr>
                <w:bCs/>
              </w:rPr>
              <w:t xml:space="preserve">T5, </w:t>
            </w:r>
            <w:r w:rsidRPr="008B5E9C">
              <w:rPr>
                <w:bCs/>
              </w:rPr>
              <w:t xml:space="preserve"> T</w:t>
            </w:r>
            <w:r w:rsidR="00747514">
              <w:rPr>
                <w:bCs/>
              </w:rPr>
              <w:t>7, T9</w:t>
            </w:r>
          </w:p>
        </w:tc>
      </w:tr>
      <w:tr w:rsidR="00C16064" w:rsidRPr="008B5E9C" w14:paraId="4DBB030A" w14:textId="77777777" w:rsidTr="006F210B">
        <w:trPr>
          <w:trHeight w:val="317"/>
        </w:trPr>
        <w:tc>
          <w:tcPr>
            <w:tcW w:w="4143" w:type="dxa"/>
            <w:tcBorders>
              <w:top w:val="single" w:sz="4" w:space="0" w:color="385623"/>
              <w:left w:val="single" w:sz="4" w:space="0" w:color="385623" w:themeColor="accent6" w:themeShade="80"/>
              <w:bottom w:val="single" w:sz="4" w:space="0" w:color="385623" w:themeColor="accent6" w:themeShade="80"/>
              <w:right w:val="single" w:sz="4" w:space="0" w:color="385623"/>
            </w:tcBorders>
          </w:tcPr>
          <w:p w14:paraId="1AE57CB8" w14:textId="233D9939" w:rsidR="008B5E9C" w:rsidRPr="00E77A9D" w:rsidRDefault="008B5E9C" w:rsidP="008B5E9C">
            <w:pPr>
              <w:rPr>
                <w:i/>
                <w:lang w:val="en-AU"/>
              </w:rPr>
            </w:pPr>
            <w:r w:rsidRPr="008B5E9C">
              <w:rPr>
                <w:i/>
              </w:rPr>
              <w:t xml:space="preserve">How can co-design be orgranised to enable </w:t>
            </w:r>
            <w:r w:rsidRPr="008B5E9C">
              <w:rPr>
                <w:bCs/>
                <w:i/>
              </w:rPr>
              <w:t xml:space="preserve">more granular, nuanced and ongoing forms of innovative </w:t>
            </w:r>
            <w:r w:rsidRPr="008B5E9C">
              <w:rPr>
                <w:bCs/>
                <w:i/>
                <w:lang w:val="en-AU"/>
              </w:rPr>
              <w:t>technologies that support young people and their relationships with service providers</w:t>
            </w:r>
            <w:r w:rsidRPr="008B5E9C">
              <w:rPr>
                <w:i/>
              </w:rPr>
              <w:t>?</w:t>
            </w:r>
          </w:p>
        </w:tc>
        <w:tc>
          <w:tcPr>
            <w:tcW w:w="1418" w:type="dxa"/>
            <w:tcBorders>
              <w:top w:val="single" w:sz="4" w:space="0" w:color="385623"/>
              <w:left w:val="single" w:sz="4" w:space="0" w:color="385623"/>
              <w:bottom w:val="single" w:sz="4" w:space="0" w:color="385623" w:themeColor="accent6" w:themeShade="80"/>
              <w:right w:val="single" w:sz="4" w:space="0" w:color="385623"/>
            </w:tcBorders>
          </w:tcPr>
          <w:p w14:paraId="70EE4E0C" w14:textId="36749CB3" w:rsidR="008B5E9C" w:rsidRPr="008B5E9C" w:rsidRDefault="008B5E9C" w:rsidP="008B5E9C">
            <w:pPr>
              <w:rPr>
                <w:bCs/>
              </w:rPr>
            </w:pPr>
            <w:r w:rsidRPr="008B5E9C">
              <w:rPr>
                <w:bCs/>
              </w:rPr>
              <w:t>Workshop/</w:t>
            </w:r>
            <w:r w:rsidR="00287710">
              <w:rPr>
                <w:bCs/>
              </w:rPr>
              <w:t xml:space="preserve"> </w:t>
            </w:r>
            <w:r w:rsidRPr="008B5E9C">
              <w:rPr>
                <w:bCs/>
              </w:rPr>
              <w:t>focus group</w:t>
            </w:r>
          </w:p>
        </w:tc>
        <w:tc>
          <w:tcPr>
            <w:tcW w:w="3543" w:type="dxa"/>
            <w:gridSpan w:val="2"/>
            <w:tcBorders>
              <w:top w:val="single" w:sz="4" w:space="0" w:color="385623"/>
              <w:left w:val="single" w:sz="4" w:space="0" w:color="385623"/>
              <w:bottom w:val="single" w:sz="4" w:space="0" w:color="385623" w:themeColor="accent6" w:themeShade="80"/>
              <w:right w:val="single" w:sz="4" w:space="0" w:color="385623"/>
            </w:tcBorders>
          </w:tcPr>
          <w:p w14:paraId="01350CD6" w14:textId="7F60D33E" w:rsidR="008B5E9C" w:rsidRPr="008B5E9C" w:rsidRDefault="008B5E9C" w:rsidP="005C5A90">
            <w:pPr>
              <w:jc w:val="left"/>
              <w:rPr>
                <w:bCs/>
              </w:rPr>
            </w:pPr>
            <w:r w:rsidRPr="008B5E9C">
              <w:rPr>
                <w:bCs/>
              </w:rPr>
              <w:t xml:space="preserve">Observation </w:t>
            </w:r>
          </w:p>
          <w:p w14:paraId="6B3A2590" w14:textId="77777777" w:rsidR="008B5E9C" w:rsidRPr="008B5E9C" w:rsidRDefault="008B5E9C" w:rsidP="005C5A90">
            <w:pPr>
              <w:jc w:val="left"/>
              <w:rPr>
                <w:bCs/>
              </w:rPr>
            </w:pPr>
          </w:p>
          <w:p w14:paraId="30BFEB84" w14:textId="62AFB734" w:rsidR="008B5E9C" w:rsidRPr="008B5E9C" w:rsidRDefault="00747514" w:rsidP="005C5A90">
            <w:pPr>
              <w:jc w:val="left"/>
              <w:rPr>
                <w:bCs/>
              </w:rPr>
            </w:pPr>
            <w:r>
              <w:rPr>
                <w:bCs/>
              </w:rPr>
              <w:t>Workshop</w:t>
            </w:r>
            <w:r w:rsidR="005C5A90">
              <w:rPr>
                <w:bCs/>
              </w:rPr>
              <w:t>/Focus group</w:t>
            </w:r>
            <w:r>
              <w:rPr>
                <w:bCs/>
              </w:rPr>
              <w:t xml:space="preserve"> T2, </w:t>
            </w:r>
            <w:r w:rsidR="008B5E9C" w:rsidRPr="008B5E9C">
              <w:rPr>
                <w:bCs/>
              </w:rPr>
              <w:t>T</w:t>
            </w:r>
            <w:r>
              <w:rPr>
                <w:bCs/>
              </w:rPr>
              <w:t>5, T9</w:t>
            </w:r>
          </w:p>
        </w:tc>
      </w:tr>
    </w:tbl>
    <w:p w14:paraId="0D235A25" w14:textId="3AB750AF" w:rsidR="008B5E9C" w:rsidRPr="008B5E9C" w:rsidRDefault="003022D5" w:rsidP="003022D5">
      <w:pPr>
        <w:pStyle w:val="Caption"/>
      </w:pPr>
      <w:bookmarkStart w:id="115" w:name="_Toc483232773"/>
      <w:r>
        <w:t xml:space="preserve">Table </w:t>
      </w:r>
      <w:r w:rsidR="001E1B5E">
        <w:fldChar w:fldCharType="begin"/>
      </w:r>
      <w:r w:rsidR="001E1B5E">
        <w:instrText xml:space="preserve"> SEQ Table \* ARABIC </w:instrText>
      </w:r>
      <w:r w:rsidR="001E1B5E">
        <w:fldChar w:fldCharType="separate"/>
      </w:r>
      <w:r>
        <w:rPr>
          <w:noProof/>
        </w:rPr>
        <w:t>1</w:t>
      </w:r>
      <w:r w:rsidR="001E1B5E">
        <w:rPr>
          <w:noProof/>
        </w:rPr>
        <w:fldChar w:fldCharType="end"/>
      </w:r>
      <w:r>
        <w:t xml:space="preserve">. </w:t>
      </w:r>
      <w:r w:rsidRPr="003A10C0">
        <w:t>Data collection and analysis map</w:t>
      </w:r>
      <w:bookmarkEnd w:id="115"/>
    </w:p>
    <w:p w14:paraId="1A5DEBA3" w14:textId="412D1AD4" w:rsidR="002D7DE8" w:rsidRDefault="002D7DE8" w:rsidP="00FC33E4">
      <w:pPr>
        <w:ind w:right="-52"/>
      </w:pPr>
      <w:r w:rsidRPr="00A33EBB">
        <w:t xml:space="preserve">This </w:t>
      </w:r>
      <w:r>
        <w:t>consultation</w:t>
      </w:r>
      <w:r w:rsidRPr="00A33EBB">
        <w:t xml:space="preserve"> sought to assess the</w:t>
      </w:r>
      <w:r>
        <w:t xml:space="preserve"> </w:t>
      </w:r>
      <w:r>
        <w:rPr>
          <w:rFonts w:eastAsia="Times New Roman" w:cs="Arial"/>
        </w:rPr>
        <w:t>young people’s perspectives of wellbeing</w:t>
      </w:r>
      <w:r w:rsidR="00C16064">
        <w:rPr>
          <w:rFonts w:eastAsia="Times New Roman" w:cs="Arial"/>
        </w:rPr>
        <w:t>,</w:t>
      </w:r>
      <w:r>
        <w:rPr>
          <w:rFonts w:eastAsia="Times New Roman" w:cs="Arial"/>
        </w:rPr>
        <w:t xml:space="preserve"> and </w:t>
      </w:r>
      <w:r w:rsidRPr="001E2F09">
        <w:rPr>
          <w:rFonts w:eastAsia="Times New Roman" w:cs="Arial"/>
        </w:rPr>
        <w:t>creative and innovative approach</w:t>
      </w:r>
      <w:r>
        <w:rPr>
          <w:rFonts w:eastAsia="Times New Roman" w:cs="Arial"/>
        </w:rPr>
        <w:t>es</w:t>
      </w:r>
      <w:r w:rsidRPr="001E2F09">
        <w:rPr>
          <w:rFonts w:eastAsia="Times New Roman" w:cs="Arial"/>
        </w:rPr>
        <w:t xml:space="preserve"> </w:t>
      </w:r>
      <w:r>
        <w:rPr>
          <w:rFonts w:eastAsia="Times New Roman" w:cs="Arial"/>
        </w:rPr>
        <w:t>for</w:t>
      </w:r>
      <w:r w:rsidRPr="001E2F09">
        <w:rPr>
          <w:rFonts w:eastAsia="Times New Roman" w:cs="Arial"/>
        </w:rPr>
        <w:t xml:space="preserve"> the </w:t>
      </w:r>
      <w:r w:rsidRPr="001E2F09">
        <w:rPr>
          <w:rFonts w:cs="Arial"/>
        </w:rPr>
        <w:t xml:space="preserve">generation of </w:t>
      </w:r>
      <w:r>
        <w:rPr>
          <w:rFonts w:cs="Arial"/>
        </w:rPr>
        <w:t xml:space="preserve">digital tools that </w:t>
      </w:r>
      <w:r w:rsidRPr="006F7C34">
        <w:t xml:space="preserve">strengthen </w:t>
      </w:r>
      <w:r>
        <w:t xml:space="preserve">the effectiveness of </w:t>
      </w:r>
      <w:r w:rsidRPr="006F7C34">
        <w:t>worker-</w:t>
      </w:r>
      <w:r w:rsidR="00AE71F0">
        <w:t>young person support processes.</w:t>
      </w:r>
      <w:r w:rsidRPr="006F7C34">
        <w:t xml:space="preserve"> </w:t>
      </w:r>
      <w:r w:rsidR="00C16064">
        <w:rPr>
          <w:lang w:val="en-AU"/>
        </w:rPr>
        <w:t>Below</w:t>
      </w:r>
      <w:r w:rsidRPr="002D7DE8">
        <w:rPr>
          <w:lang w:val="en-AU"/>
        </w:rPr>
        <w:t xml:space="preserve"> we report</w:t>
      </w:r>
      <w:r>
        <w:rPr>
          <w:lang w:val="en-AU"/>
        </w:rPr>
        <w:t xml:space="preserve"> on the learnings</w:t>
      </w:r>
      <w:r w:rsidR="00EA017A">
        <w:rPr>
          <w:lang w:val="en-AU"/>
        </w:rPr>
        <w:t xml:space="preserve"> under each key topic areas and discuss the </w:t>
      </w:r>
      <w:r w:rsidR="00EA017A">
        <w:t xml:space="preserve">interpretative and evaluative meanings and what these entail </w:t>
      </w:r>
      <w:r w:rsidR="00EA017A" w:rsidRPr="00EA017A">
        <w:rPr>
          <w:lang w:val="en-AU"/>
        </w:rPr>
        <w:t>for use in future resear</w:t>
      </w:r>
      <w:r w:rsidR="00EA017A">
        <w:rPr>
          <w:lang w:val="en-AU"/>
        </w:rPr>
        <w:t>ch and digital technology development.</w:t>
      </w:r>
    </w:p>
    <w:p w14:paraId="27DC1D75" w14:textId="7491D9D0" w:rsidR="002D7DE8" w:rsidRDefault="002D7DE8" w:rsidP="002D7DE8">
      <w:pPr>
        <w:rPr>
          <w:noProof/>
        </w:rPr>
      </w:pPr>
    </w:p>
    <w:p w14:paraId="6D5B402D" w14:textId="77777777" w:rsidR="008B5E9C" w:rsidRDefault="008B5E9C" w:rsidP="00C16064">
      <w:pPr>
        <w:pStyle w:val="Heading2"/>
      </w:pPr>
      <w:bookmarkStart w:id="116" w:name="_Toc483232443"/>
      <w:bookmarkStart w:id="117" w:name="_Toc483237889"/>
      <w:r>
        <w:t>Wellbeing</w:t>
      </w:r>
      <w:bookmarkEnd w:id="116"/>
      <w:bookmarkEnd w:id="117"/>
    </w:p>
    <w:p w14:paraId="60B9E526" w14:textId="22445020" w:rsidR="008B5E9C" w:rsidRDefault="00EA017A" w:rsidP="008B5E9C">
      <w:pPr>
        <w:tabs>
          <w:tab w:val="left" w:pos="142"/>
        </w:tabs>
      </w:pPr>
      <w:r>
        <w:t>Three question</w:t>
      </w:r>
      <w:r w:rsidR="00245A00">
        <w:t>s</w:t>
      </w:r>
      <w:r>
        <w:t xml:space="preserve"> framed the inquiry </w:t>
      </w:r>
      <w:r w:rsidR="00245A00">
        <w:t xml:space="preserve">to examine young people’s </w:t>
      </w:r>
      <w:r>
        <w:t>wellbeing</w:t>
      </w:r>
      <w:r w:rsidR="00245A00">
        <w:t>. These were</w:t>
      </w:r>
      <w:r>
        <w:t xml:space="preserve"> </w:t>
      </w:r>
    </w:p>
    <w:p w14:paraId="4C559E05" w14:textId="4168CDD9" w:rsidR="00245A00" w:rsidRPr="00245A00" w:rsidRDefault="00245A00" w:rsidP="00D21DB4">
      <w:pPr>
        <w:pStyle w:val="ListParagraph"/>
        <w:numPr>
          <w:ilvl w:val="0"/>
          <w:numId w:val="18"/>
        </w:numPr>
        <w:tabs>
          <w:tab w:val="left" w:pos="142"/>
        </w:tabs>
      </w:pPr>
      <w:r w:rsidRPr="00245A00">
        <w:t>What are young people’s perspectives of wellbeing?</w:t>
      </w:r>
      <w:r w:rsidRPr="00245A00">
        <w:tab/>
      </w:r>
    </w:p>
    <w:p w14:paraId="7B71F8C7" w14:textId="097F9F1F" w:rsidR="00245A00" w:rsidRPr="00245A00" w:rsidRDefault="00245A00" w:rsidP="00D21DB4">
      <w:pPr>
        <w:pStyle w:val="ListParagraph"/>
        <w:numPr>
          <w:ilvl w:val="0"/>
          <w:numId w:val="18"/>
        </w:numPr>
        <w:tabs>
          <w:tab w:val="left" w:pos="142"/>
        </w:tabs>
      </w:pPr>
      <w:r w:rsidRPr="00245A00">
        <w:rPr>
          <w:bCs/>
        </w:rPr>
        <w:t xml:space="preserve">What do young people say enables or impedes access to </w:t>
      </w:r>
      <w:r w:rsidRPr="00245A00">
        <w:t>services to support</w:t>
      </w:r>
      <w:r w:rsidRPr="00245A00">
        <w:rPr>
          <w:bCs/>
        </w:rPr>
        <w:t xml:space="preserve"> young people’s wellbeing goals</w:t>
      </w:r>
      <w:r w:rsidRPr="00245A00">
        <w:t>?</w:t>
      </w:r>
    </w:p>
    <w:p w14:paraId="0B588983" w14:textId="09F1C6D3" w:rsidR="00245A00" w:rsidRPr="00245A00" w:rsidRDefault="00245A00" w:rsidP="00245A00">
      <w:pPr>
        <w:pStyle w:val="ListParagraph"/>
        <w:numPr>
          <w:ilvl w:val="0"/>
          <w:numId w:val="18"/>
        </w:numPr>
        <w:tabs>
          <w:tab w:val="left" w:pos="142"/>
        </w:tabs>
      </w:pPr>
      <w:r w:rsidRPr="008853FC">
        <w:t>What are the implications of young people’s perspectives of ‘being well’’ for service</w:t>
      </w:r>
      <w:r w:rsidRPr="008853FC">
        <w:rPr>
          <w:sz w:val="22"/>
          <w:szCs w:val="22"/>
        </w:rPr>
        <w:t xml:space="preserve"> </w:t>
      </w:r>
      <w:r w:rsidRPr="008853FC">
        <w:t>provider’s understanding of wellbeing? How do these resonate with digital service delivery?</w:t>
      </w:r>
    </w:p>
    <w:p w14:paraId="485BF87C" w14:textId="57B3910A" w:rsidR="00245A00" w:rsidRDefault="00245A00" w:rsidP="00C16064">
      <w:pPr>
        <w:pStyle w:val="Heading3"/>
      </w:pPr>
      <w:bookmarkStart w:id="118" w:name="_Toc483232444"/>
      <w:bookmarkStart w:id="119" w:name="_Toc483237615"/>
      <w:bookmarkStart w:id="120" w:name="_Toc483237890"/>
      <w:r w:rsidRPr="00245A00">
        <w:t>What are young people’s perspectives of wellbeing?</w:t>
      </w:r>
      <w:bookmarkEnd w:id="118"/>
      <w:bookmarkEnd w:id="119"/>
      <w:bookmarkEnd w:id="120"/>
    </w:p>
    <w:p w14:paraId="393DC016" w14:textId="6590DBE0" w:rsidR="00761DBF" w:rsidRPr="00761DBF" w:rsidRDefault="00761DBF" w:rsidP="00C16064">
      <w:pPr>
        <w:pStyle w:val="Heading4"/>
      </w:pPr>
      <w:r w:rsidRPr="00761DBF">
        <w:t>Feeling good and going well</w:t>
      </w:r>
    </w:p>
    <w:p w14:paraId="771A2A66" w14:textId="512F1639" w:rsidR="00B4464E" w:rsidRDefault="00245A00" w:rsidP="007938AB">
      <w:r w:rsidRPr="00245A00">
        <w:t>Participants were asked about their wellbeing</w:t>
      </w:r>
      <w:r>
        <w:t xml:space="preserve"> through a number</w:t>
      </w:r>
      <w:r w:rsidR="00EB03F3">
        <w:t xml:space="preserve"> of</w:t>
      </w:r>
      <w:r>
        <w:t xml:space="preserve"> items across the three methods</w:t>
      </w:r>
      <w:r w:rsidR="00AA0369">
        <w:t xml:space="preserve"> of data collection</w:t>
      </w:r>
      <w:r w:rsidRPr="00245A00">
        <w:t>.</w:t>
      </w:r>
      <w:r>
        <w:t xml:space="preserve"> </w:t>
      </w:r>
      <w:r w:rsidR="00761DBF">
        <w:t xml:space="preserve">In the previous section three profiles outline the more generalised circumstances </w:t>
      </w:r>
      <w:r w:rsidR="00B4464E">
        <w:t>or profile of participant</w:t>
      </w:r>
      <w:r w:rsidR="00D55615">
        <w:t>s across the data. The profiles are</w:t>
      </w:r>
      <w:r w:rsidR="00B4464E">
        <w:t>,</w:t>
      </w:r>
      <w:r w:rsidR="00761DBF">
        <w:t xml:space="preserve"> </w:t>
      </w:r>
    </w:p>
    <w:p w14:paraId="4FEBA9BA" w14:textId="77777777" w:rsidR="00B4464E" w:rsidRDefault="002228FC" w:rsidP="00D21DB4">
      <w:pPr>
        <w:pStyle w:val="ListParagraph"/>
        <w:numPr>
          <w:ilvl w:val="0"/>
          <w:numId w:val="24"/>
        </w:numPr>
      </w:pPr>
      <w:r>
        <w:t xml:space="preserve">Kasey, </w:t>
      </w:r>
      <w:r w:rsidR="00761DBF">
        <w:t xml:space="preserve">the </w:t>
      </w:r>
      <w:r>
        <w:t xml:space="preserve">typical young woman; </w:t>
      </w:r>
    </w:p>
    <w:p w14:paraId="5A0772D6" w14:textId="77777777" w:rsidR="00B4464E" w:rsidRDefault="002228FC" w:rsidP="00D21DB4">
      <w:pPr>
        <w:pStyle w:val="ListParagraph"/>
        <w:numPr>
          <w:ilvl w:val="0"/>
          <w:numId w:val="24"/>
        </w:numPr>
      </w:pPr>
      <w:r>
        <w:t>Luke, the typical young ma</w:t>
      </w:r>
      <w:r w:rsidR="00761DBF">
        <w:t>n</w:t>
      </w:r>
      <w:r>
        <w:t>;</w:t>
      </w:r>
      <w:r w:rsidR="00761DBF">
        <w:t xml:space="preserve"> and </w:t>
      </w:r>
    </w:p>
    <w:p w14:paraId="65C5BF5B" w14:textId="3B35ADAB" w:rsidR="00B4464E" w:rsidRDefault="002228FC" w:rsidP="00D21DB4">
      <w:pPr>
        <w:pStyle w:val="ListParagraph"/>
        <w:numPr>
          <w:ilvl w:val="0"/>
          <w:numId w:val="24"/>
        </w:numPr>
      </w:pPr>
      <w:r>
        <w:t>Dana</w:t>
      </w:r>
      <w:r w:rsidR="00D07601">
        <w:t>,</w:t>
      </w:r>
      <w:r>
        <w:t xml:space="preserve"> the typical </w:t>
      </w:r>
      <w:r w:rsidR="00761DBF">
        <w:t>young pe</w:t>
      </w:r>
      <w:r>
        <w:t>rson</w:t>
      </w:r>
      <w:r w:rsidR="00761DBF">
        <w:t xml:space="preserve"> dealing with immediate issues or concerns. </w:t>
      </w:r>
    </w:p>
    <w:p w14:paraId="67085009" w14:textId="44F34A14" w:rsidR="00FC33E4" w:rsidRDefault="00E66C13" w:rsidP="007938AB">
      <w:r>
        <w:t xml:space="preserve">A general picture </w:t>
      </w:r>
      <w:r w:rsidR="00A36D29">
        <w:t>is</w:t>
      </w:r>
      <w:r>
        <w:t xml:space="preserve"> </w:t>
      </w:r>
      <w:r w:rsidR="00A36D29">
        <w:t>summarised</w:t>
      </w:r>
      <w:r w:rsidR="00761DBF">
        <w:t xml:space="preserve"> </w:t>
      </w:r>
      <w:r w:rsidR="00A36D29">
        <w:t xml:space="preserve">in each </w:t>
      </w:r>
      <w:r w:rsidR="00761DBF">
        <w:t xml:space="preserve">profile </w:t>
      </w:r>
      <w:r w:rsidR="00C16064">
        <w:t>and indicates</w:t>
      </w:r>
      <w:r w:rsidR="002228FC">
        <w:t xml:space="preserve"> that</w:t>
      </w:r>
      <w:r>
        <w:t xml:space="preserve"> typically, the participants felt good and that </w:t>
      </w:r>
      <w:r w:rsidRPr="00E66C13">
        <w:t>life was going well</w:t>
      </w:r>
      <w:r>
        <w:t xml:space="preserve">. </w:t>
      </w:r>
      <w:r w:rsidR="00761DBF">
        <w:t xml:space="preserve">This </w:t>
      </w:r>
      <w:r w:rsidR="00A36D29">
        <w:t>i</w:t>
      </w:r>
      <w:r w:rsidR="00761DBF">
        <w:t>s also</w:t>
      </w:r>
      <w:r w:rsidR="00C16064">
        <w:t xml:space="preserve"> evidenced</w:t>
      </w:r>
      <w:r w:rsidR="00761DBF">
        <w:t xml:space="preserve"> in </w:t>
      </w:r>
      <w:r w:rsidR="0074479E">
        <w:t xml:space="preserve">the engendered </w:t>
      </w:r>
      <w:r w:rsidR="00761DBF">
        <w:t xml:space="preserve">profile of young people dealing with immediate issues or concerns. </w:t>
      </w:r>
      <w:r w:rsidR="007938AB">
        <w:t xml:space="preserve">As such, wellbeing was understood as important because </w:t>
      </w:r>
    </w:p>
    <w:p w14:paraId="39D87C45" w14:textId="69D19265" w:rsidR="00AC7AD2" w:rsidRDefault="007938AB" w:rsidP="00FC33E4">
      <w:pPr>
        <w:pStyle w:val="Quote"/>
      </w:pPr>
      <w:r w:rsidRPr="00610C44">
        <w:t>“</w:t>
      </w:r>
      <w:r w:rsidR="00504D0B">
        <w:t>…</w:t>
      </w:r>
      <w:r w:rsidRPr="00610C44">
        <w:t>it helps having a positive outlook”.</w:t>
      </w:r>
    </w:p>
    <w:tbl>
      <w:tblPr>
        <w:tblpPr w:leftFromText="180" w:rightFromText="180" w:vertAnchor="page" w:horzAnchor="page" w:tblpX="1270" w:tblpY="9365"/>
        <w:tblW w:w="9773" w:type="dxa"/>
        <w:tblLayout w:type="fixed"/>
        <w:tblLook w:val="04A0" w:firstRow="1" w:lastRow="0" w:firstColumn="1" w:lastColumn="0" w:noHBand="0" w:noVBand="1"/>
      </w:tblPr>
      <w:tblGrid>
        <w:gridCol w:w="1850"/>
        <w:gridCol w:w="1843"/>
        <w:gridCol w:w="709"/>
        <w:gridCol w:w="899"/>
        <w:gridCol w:w="660"/>
        <w:gridCol w:w="1558"/>
        <w:gridCol w:w="1120"/>
        <w:gridCol w:w="1134"/>
      </w:tblGrid>
      <w:tr w:rsidR="00287710" w:rsidRPr="00475347" w14:paraId="2CFA5E8E" w14:textId="77777777" w:rsidTr="00287710">
        <w:trPr>
          <w:trHeight w:val="600"/>
        </w:trPr>
        <w:tc>
          <w:tcPr>
            <w:tcW w:w="1850" w:type="dxa"/>
            <w:tcBorders>
              <w:top w:val="nil"/>
              <w:left w:val="nil"/>
              <w:bottom w:val="nil"/>
              <w:right w:val="nil"/>
            </w:tcBorders>
            <w:shd w:val="clear" w:color="000000" w:fill="DEE9F7"/>
            <w:vAlign w:val="center"/>
            <w:hideMark/>
          </w:tcPr>
          <w:p w14:paraId="4F2805F5" w14:textId="77777777" w:rsidR="00287710" w:rsidRPr="00475347" w:rsidRDefault="00287710" w:rsidP="00287710">
            <w:pPr>
              <w:rPr>
                <w:rFonts w:ascii="Microsoft Sans Serif" w:eastAsia="Times New Roman" w:hAnsi="Microsoft Sans Serif" w:cs="Microsoft Sans Serif"/>
                <w:b/>
                <w:bCs/>
                <w:color w:val="000000"/>
                <w:sz w:val="20"/>
                <w:szCs w:val="20"/>
              </w:rPr>
            </w:pPr>
            <w:r w:rsidRPr="00475347">
              <w:rPr>
                <w:rFonts w:ascii="Microsoft Sans Serif" w:eastAsia="Times New Roman" w:hAnsi="Microsoft Sans Serif" w:cs="Microsoft Sans Serif"/>
                <w:b/>
                <w:bCs/>
                <w:color w:val="000000"/>
                <w:sz w:val="20"/>
                <w:szCs w:val="20"/>
              </w:rPr>
              <w:t>Answer Options</w:t>
            </w:r>
          </w:p>
        </w:tc>
        <w:tc>
          <w:tcPr>
            <w:tcW w:w="1843" w:type="dxa"/>
            <w:tcBorders>
              <w:top w:val="nil"/>
              <w:left w:val="nil"/>
              <w:bottom w:val="nil"/>
              <w:right w:val="nil"/>
            </w:tcBorders>
            <w:shd w:val="clear" w:color="000000" w:fill="DEE9F7"/>
            <w:vAlign w:val="center"/>
            <w:hideMark/>
          </w:tcPr>
          <w:p w14:paraId="4D7954F4" w14:textId="77777777" w:rsidR="00287710" w:rsidRDefault="00287710" w:rsidP="00287710">
            <w:pPr>
              <w:jc w:val="left"/>
              <w:rPr>
                <w:rFonts w:ascii="Microsoft Sans Serif" w:eastAsia="Times New Roman" w:hAnsi="Microsoft Sans Serif" w:cs="Microsoft Sans Serif"/>
                <w:b/>
                <w:bCs/>
                <w:color w:val="000000"/>
                <w:sz w:val="20"/>
                <w:szCs w:val="20"/>
              </w:rPr>
            </w:pPr>
            <w:r w:rsidRPr="00475347">
              <w:rPr>
                <w:rFonts w:ascii="Microsoft Sans Serif" w:eastAsia="Times New Roman" w:hAnsi="Microsoft Sans Serif" w:cs="Microsoft Sans Serif"/>
                <w:b/>
                <w:bCs/>
                <w:color w:val="000000"/>
                <w:sz w:val="20"/>
                <w:szCs w:val="20"/>
              </w:rPr>
              <w:t>strongly disagree</w:t>
            </w:r>
          </w:p>
          <w:p w14:paraId="42BD0363" w14:textId="77777777" w:rsidR="00287710" w:rsidRPr="00475347" w:rsidRDefault="00287710" w:rsidP="00287710">
            <w:pPr>
              <w:ind w:left="284"/>
              <w:jc w:val="center"/>
              <w:rPr>
                <w:rFonts w:ascii="Microsoft Sans Serif" w:eastAsia="Times New Roman" w:hAnsi="Microsoft Sans Serif" w:cs="Microsoft Sans Serif"/>
                <w:b/>
                <w:bCs/>
                <w:color w:val="000000"/>
                <w:sz w:val="20"/>
                <w:szCs w:val="20"/>
              </w:rPr>
            </w:pPr>
            <w:r>
              <w:rPr>
                <w:rFonts w:ascii="Microsoft Sans Serif" w:eastAsia="Times New Roman" w:hAnsi="Microsoft Sans Serif" w:cs="Microsoft Sans Serif"/>
                <w:b/>
                <w:bCs/>
                <w:noProof/>
                <w:color w:val="000000"/>
                <w:sz w:val="20"/>
                <w:szCs w:val="20"/>
                <w:lang w:val="en-AU" w:eastAsia="en-AU"/>
              </w:rPr>
              <w:drawing>
                <wp:inline distT="0" distB="0" distL="0" distR="0" wp14:anchorId="6CADB40B" wp14:editId="5EE0EEEC">
                  <wp:extent cx="269688" cy="269688"/>
                  <wp:effectExtent l="0" t="0" r="1016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Star.sv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716" cy="279716"/>
                          </a:xfrm>
                          <a:prstGeom prst="rect">
                            <a:avLst/>
                          </a:prstGeom>
                        </pic:spPr>
                      </pic:pic>
                    </a:graphicData>
                  </a:graphic>
                </wp:inline>
              </w:drawing>
            </w:r>
          </w:p>
        </w:tc>
        <w:tc>
          <w:tcPr>
            <w:tcW w:w="709" w:type="dxa"/>
            <w:tcBorders>
              <w:top w:val="nil"/>
              <w:left w:val="nil"/>
              <w:bottom w:val="nil"/>
              <w:right w:val="nil"/>
            </w:tcBorders>
            <w:shd w:val="clear" w:color="000000" w:fill="DEE9F7"/>
            <w:vAlign w:val="center"/>
            <w:hideMark/>
          </w:tcPr>
          <w:p w14:paraId="6837B245" w14:textId="77777777" w:rsidR="00287710" w:rsidRDefault="00287710" w:rsidP="00287710">
            <w:pPr>
              <w:jc w:val="left"/>
              <w:rPr>
                <w:rFonts w:ascii="Microsoft Sans Serif" w:eastAsia="Times New Roman" w:hAnsi="Microsoft Sans Serif" w:cs="Microsoft Sans Serif"/>
                <w:b/>
                <w:bCs/>
                <w:color w:val="000000"/>
                <w:sz w:val="20"/>
                <w:szCs w:val="20"/>
              </w:rPr>
            </w:pPr>
          </w:p>
          <w:p w14:paraId="3BBF01F2" w14:textId="77777777" w:rsidR="00287710" w:rsidRPr="00475347" w:rsidRDefault="00287710" w:rsidP="00287710">
            <w:pPr>
              <w:jc w:val="left"/>
              <w:rPr>
                <w:rFonts w:ascii="Microsoft Sans Serif" w:eastAsia="Times New Roman" w:hAnsi="Microsoft Sans Serif" w:cs="Microsoft Sans Serif"/>
                <w:b/>
                <w:bCs/>
                <w:color w:val="000000"/>
                <w:sz w:val="20"/>
                <w:szCs w:val="20"/>
              </w:rPr>
            </w:pPr>
            <w:r>
              <w:rPr>
                <w:rFonts w:ascii="Microsoft Sans Serif" w:eastAsia="Times New Roman" w:hAnsi="Microsoft Sans Serif" w:cs="Microsoft Sans Serif"/>
                <w:b/>
                <w:bCs/>
                <w:noProof/>
                <w:color w:val="000000"/>
                <w:sz w:val="20"/>
                <w:szCs w:val="20"/>
                <w:lang w:val="en-AU" w:eastAsia="en-AU"/>
              </w:rPr>
              <w:drawing>
                <wp:inline distT="0" distB="0" distL="0" distR="0" wp14:anchorId="763AC759" wp14:editId="47FE8596">
                  <wp:extent cx="269688" cy="269688"/>
                  <wp:effectExtent l="0" t="0" r="1016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Star.sv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716" cy="279716"/>
                          </a:xfrm>
                          <a:prstGeom prst="rect">
                            <a:avLst/>
                          </a:prstGeom>
                        </pic:spPr>
                      </pic:pic>
                    </a:graphicData>
                  </a:graphic>
                </wp:inline>
              </w:drawing>
            </w:r>
          </w:p>
        </w:tc>
        <w:tc>
          <w:tcPr>
            <w:tcW w:w="899" w:type="dxa"/>
            <w:tcBorders>
              <w:top w:val="nil"/>
              <w:left w:val="nil"/>
              <w:bottom w:val="nil"/>
              <w:right w:val="nil"/>
            </w:tcBorders>
            <w:shd w:val="clear" w:color="000000" w:fill="DEE9F7"/>
            <w:vAlign w:val="center"/>
            <w:hideMark/>
          </w:tcPr>
          <w:p w14:paraId="29BA6493" w14:textId="77777777" w:rsidR="00287710" w:rsidRDefault="00287710" w:rsidP="00287710">
            <w:pPr>
              <w:jc w:val="left"/>
              <w:rPr>
                <w:rFonts w:ascii="Microsoft Sans Serif" w:eastAsia="Times New Roman" w:hAnsi="Microsoft Sans Serif" w:cs="Microsoft Sans Serif"/>
                <w:b/>
                <w:bCs/>
                <w:color w:val="000000"/>
                <w:sz w:val="20"/>
                <w:szCs w:val="20"/>
              </w:rPr>
            </w:pPr>
          </w:p>
          <w:p w14:paraId="6EB13610" w14:textId="77777777" w:rsidR="00287710" w:rsidRPr="00475347" w:rsidRDefault="00287710" w:rsidP="00287710">
            <w:pPr>
              <w:jc w:val="center"/>
              <w:rPr>
                <w:rFonts w:ascii="Microsoft Sans Serif" w:eastAsia="Times New Roman" w:hAnsi="Microsoft Sans Serif" w:cs="Microsoft Sans Serif"/>
                <w:b/>
                <w:bCs/>
                <w:color w:val="000000"/>
                <w:sz w:val="20"/>
                <w:szCs w:val="20"/>
              </w:rPr>
            </w:pPr>
            <w:r>
              <w:rPr>
                <w:rFonts w:ascii="Microsoft Sans Serif" w:eastAsia="Times New Roman" w:hAnsi="Microsoft Sans Serif" w:cs="Microsoft Sans Serif"/>
                <w:b/>
                <w:bCs/>
                <w:noProof/>
                <w:color w:val="000000"/>
                <w:sz w:val="20"/>
                <w:szCs w:val="20"/>
                <w:lang w:val="en-AU" w:eastAsia="en-AU"/>
              </w:rPr>
              <w:drawing>
                <wp:inline distT="0" distB="0" distL="0" distR="0" wp14:anchorId="0A57A6D5" wp14:editId="5FA7FCF6">
                  <wp:extent cx="269688" cy="269688"/>
                  <wp:effectExtent l="0" t="0" r="1016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Star.sv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716" cy="279716"/>
                          </a:xfrm>
                          <a:prstGeom prst="rect">
                            <a:avLst/>
                          </a:prstGeom>
                        </pic:spPr>
                      </pic:pic>
                    </a:graphicData>
                  </a:graphic>
                </wp:inline>
              </w:drawing>
            </w:r>
          </w:p>
        </w:tc>
        <w:tc>
          <w:tcPr>
            <w:tcW w:w="660" w:type="dxa"/>
            <w:tcBorders>
              <w:top w:val="nil"/>
              <w:left w:val="nil"/>
              <w:bottom w:val="nil"/>
              <w:right w:val="nil"/>
            </w:tcBorders>
            <w:shd w:val="clear" w:color="000000" w:fill="DEE9F7"/>
            <w:vAlign w:val="center"/>
            <w:hideMark/>
          </w:tcPr>
          <w:p w14:paraId="1F73FBC6" w14:textId="77777777" w:rsidR="00287710" w:rsidRDefault="00287710" w:rsidP="00287710">
            <w:pPr>
              <w:jc w:val="left"/>
              <w:rPr>
                <w:rFonts w:ascii="Microsoft Sans Serif" w:eastAsia="Times New Roman" w:hAnsi="Microsoft Sans Serif" w:cs="Microsoft Sans Serif"/>
                <w:b/>
                <w:bCs/>
                <w:color w:val="000000"/>
                <w:sz w:val="20"/>
                <w:szCs w:val="20"/>
              </w:rPr>
            </w:pPr>
          </w:p>
          <w:p w14:paraId="3F8EAD6D" w14:textId="77777777" w:rsidR="00287710" w:rsidRPr="00475347" w:rsidRDefault="00287710" w:rsidP="00287710">
            <w:pPr>
              <w:jc w:val="left"/>
              <w:rPr>
                <w:rFonts w:ascii="Microsoft Sans Serif" w:eastAsia="Times New Roman" w:hAnsi="Microsoft Sans Serif" w:cs="Microsoft Sans Serif"/>
                <w:b/>
                <w:bCs/>
                <w:color w:val="000000"/>
                <w:sz w:val="20"/>
                <w:szCs w:val="20"/>
              </w:rPr>
            </w:pPr>
            <w:r>
              <w:rPr>
                <w:rFonts w:ascii="Microsoft Sans Serif" w:eastAsia="Times New Roman" w:hAnsi="Microsoft Sans Serif" w:cs="Microsoft Sans Serif"/>
                <w:b/>
                <w:bCs/>
                <w:noProof/>
                <w:color w:val="000000"/>
                <w:sz w:val="20"/>
                <w:szCs w:val="20"/>
                <w:lang w:val="en-AU" w:eastAsia="en-AU"/>
              </w:rPr>
              <w:drawing>
                <wp:inline distT="0" distB="0" distL="0" distR="0" wp14:anchorId="4AA0636D" wp14:editId="06132252">
                  <wp:extent cx="269688" cy="269688"/>
                  <wp:effectExtent l="0" t="0" r="1016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Star.sv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716" cy="279716"/>
                          </a:xfrm>
                          <a:prstGeom prst="rect">
                            <a:avLst/>
                          </a:prstGeom>
                        </pic:spPr>
                      </pic:pic>
                    </a:graphicData>
                  </a:graphic>
                </wp:inline>
              </w:drawing>
            </w:r>
          </w:p>
        </w:tc>
        <w:tc>
          <w:tcPr>
            <w:tcW w:w="1558" w:type="dxa"/>
            <w:tcBorders>
              <w:top w:val="nil"/>
              <w:left w:val="nil"/>
              <w:bottom w:val="nil"/>
              <w:right w:val="nil"/>
            </w:tcBorders>
            <w:shd w:val="clear" w:color="000000" w:fill="DEE9F7"/>
            <w:vAlign w:val="center"/>
            <w:hideMark/>
          </w:tcPr>
          <w:p w14:paraId="5FA007E9" w14:textId="77777777" w:rsidR="00287710" w:rsidRDefault="00287710" w:rsidP="00287710">
            <w:pPr>
              <w:jc w:val="left"/>
              <w:rPr>
                <w:rFonts w:ascii="Microsoft Sans Serif" w:eastAsia="Times New Roman" w:hAnsi="Microsoft Sans Serif" w:cs="Microsoft Sans Serif"/>
                <w:b/>
                <w:bCs/>
                <w:color w:val="000000"/>
                <w:sz w:val="20"/>
                <w:szCs w:val="20"/>
              </w:rPr>
            </w:pPr>
            <w:r w:rsidRPr="00475347">
              <w:rPr>
                <w:rFonts w:ascii="Microsoft Sans Serif" w:eastAsia="Times New Roman" w:hAnsi="Microsoft Sans Serif" w:cs="Microsoft Sans Serif"/>
                <w:b/>
                <w:bCs/>
                <w:color w:val="000000"/>
                <w:sz w:val="20"/>
                <w:szCs w:val="20"/>
              </w:rPr>
              <w:t>strongly agree</w:t>
            </w:r>
          </w:p>
          <w:p w14:paraId="195C6344" w14:textId="77777777" w:rsidR="00287710" w:rsidRPr="00475347" w:rsidRDefault="00287710" w:rsidP="00287710">
            <w:pPr>
              <w:jc w:val="center"/>
              <w:rPr>
                <w:rFonts w:ascii="Microsoft Sans Serif" w:eastAsia="Times New Roman" w:hAnsi="Microsoft Sans Serif" w:cs="Microsoft Sans Serif"/>
                <w:b/>
                <w:bCs/>
                <w:color w:val="000000"/>
                <w:sz w:val="20"/>
                <w:szCs w:val="20"/>
              </w:rPr>
            </w:pPr>
            <w:r>
              <w:rPr>
                <w:rFonts w:ascii="Microsoft Sans Serif" w:eastAsia="Times New Roman" w:hAnsi="Microsoft Sans Serif" w:cs="Microsoft Sans Serif"/>
                <w:b/>
                <w:bCs/>
                <w:noProof/>
                <w:color w:val="000000"/>
                <w:sz w:val="20"/>
                <w:szCs w:val="20"/>
                <w:lang w:val="en-AU" w:eastAsia="en-AU"/>
              </w:rPr>
              <w:drawing>
                <wp:inline distT="0" distB="0" distL="0" distR="0" wp14:anchorId="27184F79" wp14:editId="6AADAAD3">
                  <wp:extent cx="269688" cy="269688"/>
                  <wp:effectExtent l="0" t="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Star.sv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716" cy="279716"/>
                          </a:xfrm>
                          <a:prstGeom prst="rect">
                            <a:avLst/>
                          </a:prstGeom>
                        </pic:spPr>
                      </pic:pic>
                    </a:graphicData>
                  </a:graphic>
                </wp:inline>
              </w:drawing>
            </w:r>
          </w:p>
        </w:tc>
        <w:tc>
          <w:tcPr>
            <w:tcW w:w="1120" w:type="dxa"/>
            <w:tcBorders>
              <w:top w:val="nil"/>
              <w:left w:val="nil"/>
              <w:bottom w:val="nil"/>
              <w:right w:val="nil"/>
            </w:tcBorders>
            <w:shd w:val="clear" w:color="000000" w:fill="CDD8E6"/>
            <w:vAlign w:val="center"/>
            <w:hideMark/>
          </w:tcPr>
          <w:p w14:paraId="0858F795" w14:textId="77777777" w:rsidR="00287710" w:rsidRPr="00475347" w:rsidRDefault="00287710" w:rsidP="00287710">
            <w:pPr>
              <w:jc w:val="center"/>
              <w:rPr>
                <w:rFonts w:ascii="Microsoft Sans Serif" w:eastAsia="Times New Roman" w:hAnsi="Microsoft Sans Serif" w:cs="Microsoft Sans Serif"/>
                <w:b/>
                <w:bCs/>
                <w:color w:val="000000"/>
                <w:sz w:val="20"/>
                <w:szCs w:val="20"/>
              </w:rPr>
            </w:pPr>
            <w:r w:rsidRPr="00475347">
              <w:rPr>
                <w:rFonts w:ascii="Microsoft Sans Serif" w:eastAsia="Times New Roman" w:hAnsi="Microsoft Sans Serif" w:cs="Microsoft Sans Serif"/>
                <w:b/>
                <w:bCs/>
                <w:color w:val="000000"/>
                <w:sz w:val="20"/>
                <w:szCs w:val="20"/>
              </w:rPr>
              <w:t>Rating Average</w:t>
            </w:r>
          </w:p>
        </w:tc>
        <w:tc>
          <w:tcPr>
            <w:tcW w:w="1134" w:type="dxa"/>
            <w:tcBorders>
              <w:top w:val="nil"/>
              <w:left w:val="nil"/>
              <w:bottom w:val="nil"/>
              <w:right w:val="nil"/>
            </w:tcBorders>
            <w:shd w:val="clear" w:color="000000" w:fill="CDD8E6"/>
            <w:vAlign w:val="center"/>
            <w:hideMark/>
          </w:tcPr>
          <w:p w14:paraId="581EB45E" w14:textId="77777777" w:rsidR="00287710" w:rsidRPr="00475347" w:rsidRDefault="00287710" w:rsidP="00287710">
            <w:pPr>
              <w:jc w:val="center"/>
              <w:rPr>
                <w:rFonts w:ascii="Microsoft Sans Serif" w:eastAsia="Times New Roman" w:hAnsi="Microsoft Sans Serif" w:cs="Microsoft Sans Serif"/>
                <w:b/>
                <w:bCs/>
                <w:color w:val="000000"/>
                <w:sz w:val="20"/>
                <w:szCs w:val="20"/>
              </w:rPr>
            </w:pPr>
            <w:r w:rsidRPr="00475347">
              <w:rPr>
                <w:rFonts w:ascii="Microsoft Sans Serif" w:eastAsia="Times New Roman" w:hAnsi="Microsoft Sans Serif" w:cs="Microsoft Sans Serif"/>
                <w:b/>
                <w:bCs/>
                <w:color w:val="000000"/>
                <w:sz w:val="20"/>
                <w:szCs w:val="20"/>
              </w:rPr>
              <w:t>Response Count</w:t>
            </w:r>
          </w:p>
        </w:tc>
      </w:tr>
      <w:tr w:rsidR="00287710" w:rsidRPr="00475347" w14:paraId="78383E2F" w14:textId="77777777" w:rsidTr="00287710">
        <w:trPr>
          <w:trHeight w:val="260"/>
        </w:trPr>
        <w:tc>
          <w:tcPr>
            <w:tcW w:w="1850" w:type="dxa"/>
            <w:tcBorders>
              <w:top w:val="nil"/>
              <w:left w:val="nil"/>
              <w:bottom w:val="nil"/>
              <w:right w:val="nil"/>
            </w:tcBorders>
            <w:shd w:val="clear" w:color="000000" w:fill="EEEEEE"/>
            <w:vAlign w:val="bottom"/>
            <w:hideMark/>
          </w:tcPr>
          <w:p w14:paraId="1C0A3059" w14:textId="77777777" w:rsidR="00287710" w:rsidRPr="00475347" w:rsidRDefault="00287710" w:rsidP="00287710">
            <w:pPr>
              <w:rPr>
                <w:rFonts w:ascii="Microsoft Sans Serif" w:eastAsia="Times New Roman" w:hAnsi="Microsoft Sans Serif" w:cs="Microsoft Sans Serif"/>
                <w:sz w:val="20"/>
                <w:szCs w:val="20"/>
              </w:rPr>
            </w:pPr>
            <w:r w:rsidRPr="00475347">
              <w:rPr>
                <w:rFonts w:ascii="Microsoft Sans Serif" w:eastAsia="Times New Roman" w:hAnsi="Microsoft Sans Serif" w:cs="Microsoft Sans Serif"/>
                <w:sz w:val="20"/>
                <w:szCs w:val="20"/>
              </w:rPr>
              <w:t> </w:t>
            </w:r>
          </w:p>
        </w:tc>
        <w:tc>
          <w:tcPr>
            <w:tcW w:w="1843" w:type="dxa"/>
            <w:tcBorders>
              <w:top w:val="nil"/>
              <w:left w:val="nil"/>
              <w:bottom w:val="nil"/>
              <w:right w:val="nil"/>
            </w:tcBorders>
            <w:shd w:val="clear" w:color="000000" w:fill="EEEEEE"/>
            <w:noWrap/>
            <w:vAlign w:val="center"/>
            <w:hideMark/>
          </w:tcPr>
          <w:p w14:paraId="4DED9A1A" w14:textId="77777777" w:rsidR="00287710" w:rsidRPr="00475347" w:rsidRDefault="00287710" w:rsidP="00287710">
            <w:pPr>
              <w:jc w:val="center"/>
              <w:rPr>
                <w:rFonts w:ascii="Microsoft Sans Serif" w:eastAsia="Times New Roman" w:hAnsi="Microsoft Sans Serif" w:cs="Microsoft Sans Serif"/>
                <w:sz w:val="20"/>
                <w:szCs w:val="20"/>
              </w:rPr>
            </w:pPr>
            <w:r>
              <w:rPr>
                <w:rFonts w:ascii="Microsoft Sans Serif" w:eastAsia="Times New Roman" w:hAnsi="Microsoft Sans Serif" w:cs="Microsoft Sans Serif"/>
                <w:sz w:val="20"/>
                <w:szCs w:val="20"/>
              </w:rPr>
              <w:t xml:space="preserve">     </w:t>
            </w:r>
            <w:r w:rsidRPr="00475347">
              <w:rPr>
                <w:rFonts w:ascii="Microsoft Sans Serif" w:eastAsia="Times New Roman" w:hAnsi="Microsoft Sans Serif" w:cs="Microsoft Sans Serif"/>
                <w:sz w:val="20"/>
                <w:szCs w:val="20"/>
              </w:rPr>
              <w:t>47</w:t>
            </w:r>
          </w:p>
        </w:tc>
        <w:tc>
          <w:tcPr>
            <w:tcW w:w="709" w:type="dxa"/>
            <w:tcBorders>
              <w:top w:val="nil"/>
              <w:left w:val="nil"/>
              <w:bottom w:val="nil"/>
              <w:right w:val="nil"/>
            </w:tcBorders>
            <w:shd w:val="clear" w:color="000000" w:fill="EEEEEE"/>
            <w:noWrap/>
            <w:vAlign w:val="center"/>
            <w:hideMark/>
          </w:tcPr>
          <w:p w14:paraId="2F3DB422" w14:textId="77777777" w:rsidR="00287710" w:rsidRPr="00475347" w:rsidRDefault="00287710" w:rsidP="00287710">
            <w:pPr>
              <w:jc w:val="center"/>
              <w:rPr>
                <w:rFonts w:ascii="Microsoft Sans Serif" w:eastAsia="Times New Roman" w:hAnsi="Microsoft Sans Serif" w:cs="Microsoft Sans Serif"/>
                <w:sz w:val="20"/>
                <w:szCs w:val="20"/>
              </w:rPr>
            </w:pPr>
            <w:r w:rsidRPr="00475347">
              <w:rPr>
                <w:rFonts w:ascii="Microsoft Sans Serif" w:eastAsia="Times New Roman" w:hAnsi="Microsoft Sans Serif" w:cs="Microsoft Sans Serif"/>
                <w:sz w:val="20"/>
                <w:szCs w:val="20"/>
              </w:rPr>
              <w:t>76</w:t>
            </w:r>
          </w:p>
        </w:tc>
        <w:tc>
          <w:tcPr>
            <w:tcW w:w="899" w:type="dxa"/>
            <w:tcBorders>
              <w:top w:val="nil"/>
              <w:left w:val="nil"/>
              <w:bottom w:val="nil"/>
              <w:right w:val="nil"/>
            </w:tcBorders>
            <w:shd w:val="clear" w:color="000000" w:fill="EEEEEE"/>
            <w:noWrap/>
            <w:vAlign w:val="center"/>
            <w:hideMark/>
          </w:tcPr>
          <w:p w14:paraId="6D344A46" w14:textId="77777777" w:rsidR="00287710" w:rsidRPr="00475347" w:rsidRDefault="00287710" w:rsidP="00287710">
            <w:pPr>
              <w:jc w:val="center"/>
              <w:rPr>
                <w:rFonts w:ascii="Microsoft Sans Serif" w:eastAsia="Times New Roman" w:hAnsi="Microsoft Sans Serif" w:cs="Microsoft Sans Serif"/>
                <w:sz w:val="20"/>
                <w:szCs w:val="20"/>
              </w:rPr>
            </w:pPr>
            <w:r w:rsidRPr="00475347">
              <w:rPr>
                <w:rFonts w:ascii="Microsoft Sans Serif" w:eastAsia="Times New Roman" w:hAnsi="Microsoft Sans Serif" w:cs="Microsoft Sans Serif"/>
                <w:sz w:val="20"/>
                <w:szCs w:val="20"/>
              </w:rPr>
              <w:t>92</w:t>
            </w:r>
          </w:p>
        </w:tc>
        <w:tc>
          <w:tcPr>
            <w:tcW w:w="660" w:type="dxa"/>
            <w:tcBorders>
              <w:top w:val="nil"/>
              <w:left w:val="nil"/>
              <w:bottom w:val="nil"/>
              <w:right w:val="nil"/>
            </w:tcBorders>
            <w:shd w:val="clear" w:color="000000" w:fill="EEEEEE"/>
            <w:noWrap/>
            <w:vAlign w:val="center"/>
            <w:hideMark/>
          </w:tcPr>
          <w:p w14:paraId="0A125C0A" w14:textId="77777777" w:rsidR="00287710" w:rsidRPr="00475347" w:rsidRDefault="00287710" w:rsidP="00287710">
            <w:pPr>
              <w:jc w:val="center"/>
              <w:rPr>
                <w:rFonts w:ascii="Microsoft Sans Serif" w:eastAsia="Times New Roman" w:hAnsi="Microsoft Sans Serif" w:cs="Microsoft Sans Serif"/>
                <w:sz w:val="20"/>
                <w:szCs w:val="20"/>
              </w:rPr>
            </w:pPr>
            <w:r w:rsidRPr="00475347">
              <w:rPr>
                <w:rFonts w:ascii="Microsoft Sans Serif" w:eastAsia="Times New Roman" w:hAnsi="Microsoft Sans Serif" w:cs="Microsoft Sans Serif"/>
                <w:sz w:val="20"/>
                <w:szCs w:val="20"/>
              </w:rPr>
              <w:t>68</w:t>
            </w:r>
          </w:p>
        </w:tc>
        <w:tc>
          <w:tcPr>
            <w:tcW w:w="1558" w:type="dxa"/>
            <w:tcBorders>
              <w:top w:val="nil"/>
              <w:left w:val="nil"/>
              <w:bottom w:val="nil"/>
              <w:right w:val="nil"/>
            </w:tcBorders>
            <w:shd w:val="clear" w:color="000000" w:fill="EEEEEE"/>
            <w:noWrap/>
            <w:vAlign w:val="center"/>
            <w:hideMark/>
          </w:tcPr>
          <w:p w14:paraId="7D61A1CD" w14:textId="77777777" w:rsidR="00287710" w:rsidRPr="00475347" w:rsidRDefault="00287710" w:rsidP="00287710">
            <w:pPr>
              <w:jc w:val="center"/>
              <w:rPr>
                <w:rFonts w:ascii="Microsoft Sans Serif" w:eastAsia="Times New Roman" w:hAnsi="Microsoft Sans Serif" w:cs="Microsoft Sans Serif"/>
                <w:sz w:val="20"/>
                <w:szCs w:val="20"/>
              </w:rPr>
            </w:pPr>
            <w:r w:rsidRPr="00475347">
              <w:rPr>
                <w:rFonts w:ascii="Microsoft Sans Serif" w:eastAsia="Times New Roman" w:hAnsi="Microsoft Sans Serif" w:cs="Microsoft Sans Serif"/>
                <w:sz w:val="20"/>
                <w:szCs w:val="20"/>
              </w:rPr>
              <w:t>27</w:t>
            </w:r>
          </w:p>
        </w:tc>
        <w:tc>
          <w:tcPr>
            <w:tcW w:w="1120" w:type="dxa"/>
            <w:tcBorders>
              <w:top w:val="nil"/>
              <w:left w:val="nil"/>
              <w:bottom w:val="nil"/>
              <w:right w:val="nil"/>
            </w:tcBorders>
            <w:shd w:val="clear" w:color="000000" w:fill="EEEEEE"/>
            <w:noWrap/>
            <w:vAlign w:val="center"/>
            <w:hideMark/>
          </w:tcPr>
          <w:p w14:paraId="25894231" w14:textId="77777777" w:rsidR="00287710" w:rsidRPr="00475347" w:rsidRDefault="00287710" w:rsidP="00287710">
            <w:pPr>
              <w:jc w:val="center"/>
              <w:rPr>
                <w:rFonts w:ascii="Microsoft Sans Serif" w:eastAsia="Times New Roman" w:hAnsi="Microsoft Sans Serif" w:cs="Microsoft Sans Serif"/>
                <w:sz w:val="20"/>
                <w:szCs w:val="20"/>
              </w:rPr>
            </w:pPr>
            <w:r w:rsidRPr="00475347">
              <w:rPr>
                <w:rFonts w:ascii="Microsoft Sans Serif" w:eastAsia="Times New Roman" w:hAnsi="Microsoft Sans Serif" w:cs="Microsoft Sans Serif"/>
                <w:sz w:val="20"/>
                <w:szCs w:val="20"/>
              </w:rPr>
              <w:t>2.85</w:t>
            </w:r>
          </w:p>
        </w:tc>
        <w:tc>
          <w:tcPr>
            <w:tcW w:w="1134" w:type="dxa"/>
            <w:tcBorders>
              <w:top w:val="nil"/>
              <w:left w:val="nil"/>
              <w:bottom w:val="nil"/>
              <w:right w:val="nil"/>
            </w:tcBorders>
            <w:shd w:val="clear" w:color="000000" w:fill="DEE9F7"/>
            <w:noWrap/>
            <w:vAlign w:val="center"/>
            <w:hideMark/>
          </w:tcPr>
          <w:p w14:paraId="1DBD0A13" w14:textId="77777777" w:rsidR="00287710" w:rsidRPr="00475347" w:rsidRDefault="00287710" w:rsidP="00287710">
            <w:pPr>
              <w:jc w:val="center"/>
              <w:rPr>
                <w:rFonts w:ascii="Microsoft Sans Serif" w:eastAsia="Times New Roman" w:hAnsi="Microsoft Sans Serif" w:cs="Microsoft Sans Serif"/>
                <w:sz w:val="20"/>
                <w:szCs w:val="20"/>
              </w:rPr>
            </w:pPr>
            <w:r w:rsidRPr="00475347">
              <w:rPr>
                <w:rFonts w:ascii="Microsoft Sans Serif" w:eastAsia="Times New Roman" w:hAnsi="Microsoft Sans Serif" w:cs="Microsoft Sans Serif"/>
                <w:sz w:val="20"/>
                <w:szCs w:val="20"/>
              </w:rPr>
              <w:t>310</w:t>
            </w:r>
          </w:p>
        </w:tc>
      </w:tr>
      <w:tr w:rsidR="00287710" w:rsidRPr="00475347" w14:paraId="115DE627" w14:textId="77777777" w:rsidTr="00287710">
        <w:trPr>
          <w:trHeight w:val="260"/>
        </w:trPr>
        <w:tc>
          <w:tcPr>
            <w:tcW w:w="8639" w:type="dxa"/>
            <w:gridSpan w:val="7"/>
            <w:tcBorders>
              <w:top w:val="nil"/>
              <w:left w:val="nil"/>
              <w:bottom w:val="nil"/>
              <w:right w:val="nil"/>
            </w:tcBorders>
            <w:shd w:val="clear" w:color="000000" w:fill="CDD8E6"/>
            <w:noWrap/>
            <w:vAlign w:val="bottom"/>
            <w:hideMark/>
          </w:tcPr>
          <w:p w14:paraId="20B695A0" w14:textId="77777777" w:rsidR="00287710" w:rsidRPr="00475347" w:rsidRDefault="00287710" w:rsidP="00287710">
            <w:pPr>
              <w:jc w:val="right"/>
              <w:rPr>
                <w:rFonts w:ascii="Microsoft Sans Serif" w:eastAsia="Times New Roman" w:hAnsi="Microsoft Sans Serif" w:cs="Microsoft Sans Serif"/>
                <w:b/>
                <w:bCs/>
                <w:i/>
                <w:iCs/>
                <w:color w:val="000000"/>
                <w:sz w:val="20"/>
                <w:szCs w:val="20"/>
              </w:rPr>
            </w:pPr>
            <w:r w:rsidRPr="00475347">
              <w:rPr>
                <w:rFonts w:ascii="Microsoft Sans Serif" w:eastAsia="Times New Roman" w:hAnsi="Microsoft Sans Serif" w:cs="Microsoft Sans Serif"/>
                <w:b/>
                <w:bCs/>
                <w:i/>
                <w:iCs/>
                <w:color w:val="000000"/>
                <w:sz w:val="20"/>
                <w:szCs w:val="20"/>
              </w:rPr>
              <w:t>answered question</w:t>
            </w:r>
          </w:p>
        </w:tc>
        <w:tc>
          <w:tcPr>
            <w:tcW w:w="1134" w:type="dxa"/>
            <w:tcBorders>
              <w:top w:val="nil"/>
              <w:left w:val="nil"/>
              <w:bottom w:val="nil"/>
              <w:right w:val="nil"/>
            </w:tcBorders>
            <w:shd w:val="clear" w:color="000000" w:fill="CDD8E6"/>
            <w:noWrap/>
            <w:vAlign w:val="bottom"/>
            <w:hideMark/>
          </w:tcPr>
          <w:p w14:paraId="1796DB0B" w14:textId="77777777" w:rsidR="00287710" w:rsidRPr="00475347" w:rsidRDefault="00287710" w:rsidP="00287710">
            <w:pPr>
              <w:jc w:val="center"/>
              <w:rPr>
                <w:rFonts w:ascii="Microsoft Sans Serif" w:eastAsia="Times New Roman" w:hAnsi="Microsoft Sans Serif" w:cs="Microsoft Sans Serif"/>
                <w:b/>
                <w:bCs/>
                <w:color w:val="000000"/>
                <w:sz w:val="20"/>
                <w:szCs w:val="20"/>
              </w:rPr>
            </w:pPr>
            <w:r w:rsidRPr="00475347">
              <w:rPr>
                <w:rFonts w:ascii="Microsoft Sans Serif" w:eastAsia="Times New Roman" w:hAnsi="Microsoft Sans Serif" w:cs="Microsoft Sans Serif"/>
                <w:b/>
                <w:bCs/>
                <w:color w:val="000000"/>
                <w:sz w:val="20"/>
                <w:szCs w:val="20"/>
              </w:rPr>
              <w:t>310</w:t>
            </w:r>
          </w:p>
        </w:tc>
      </w:tr>
      <w:tr w:rsidR="00287710" w:rsidRPr="00475347" w14:paraId="6C1E97AD" w14:textId="77777777" w:rsidTr="00287710">
        <w:trPr>
          <w:trHeight w:val="315"/>
        </w:trPr>
        <w:tc>
          <w:tcPr>
            <w:tcW w:w="8639" w:type="dxa"/>
            <w:gridSpan w:val="7"/>
            <w:tcBorders>
              <w:top w:val="nil"/>
              <w:left w:val="nil"/>
              <w:bottom w:val="nil"/>
              <w:right w:val="nil"/>
            </w:tcBorders>
            <w:shd w:val="clear" w:color="000000" w:fill="DDDDDD"/>
            <w:noWrap/>
            <w:vAlign w:val="bottom"/>
            <w:hideMark/>
          </w:tcPr>
          <w:p w14:paraId="5A531FA3" w14:textId="77777777" w:rsidR="00287710" w:rsidRPr="00475347" w:rsidRDefault="00287710" w:rsidP="00287710">
            <w:pPr>
              <w:jc w:val="right"/>
              <w:rPr>
                <w:rFonts w:ascii="Microsoft Sans Serif" w:eastAsia="Times New Roman" w:hAnsi="Microsoft Sans Serif" w:cs="Microsoft Sans Serif"/>
                <w:b/>
                <w:bCs/>
                <w:i/>
                <w:iCs/>
                <w:color w:val="000000"/>
                <w:sz w:val="20"/>
                <w:szCs w:val="20"/>
              </w:rPr>
            </w:pPr>
            <w:r w:rsidRPr="00475347">
              <w:rPr>
                <w:rFonts w:ascii="Microsoft Sans Serif" w:eastAsia="Times New Roman" w:hAnsi="Microsoft Sans Serif" w:cs="Microsoft Sans Serif"/>
                <w:b/>
                <w:bCs/>
                <w:i/>
                <w:iCs/>
                <w:color w:val="000000"/>
                <w:sz w:val="20"/>
                <w:szCs w:val="20"/>
              </w:rPr>
              <w:t>skipped question</w:t>
            </w:r>
          </w:p>
        </w:tc>
        <w:tc>
          <w:tcPr>
            <w:tcW w:w="1134" w:type="dxa"/>
            <w:tcBorders>
              <w:top w:val="nil"/>
              <w:left w:val="nil"/>
              <w:bottom w:val="nil"/>
              <w:right w:val="nil"/>
            </w:tcBorders>
            <w:shd w:val="clear" w:color="000000" w:fill="DDDDDD"/>
            <w:noWrap/>
            <w:vAlign w:val="bottom"/>
            <w:hideMark/>
          </w:tcPr>
          <w:p w14:paraId="41F19644" w14:textId="77777777" w:rsidR="00287710" w:rsidRPr="00475347" w:rsidRDefault="00287710" w:rsidP="00287710">
            <w:pPr>
              <w:jc w:val="center"/>
              <w:rPr>
                <w:rFonts w:ascii="Microsoft Sans Serif" w:eastAsia="Times New Roman" w:hAnsi="Microsoft Sans Serif" w:cs="Microsoft Sans Serif"/>
                <w:b/>
                <w:bCs/>
                <w:color w:val="000000"/>
                <w:sz w:val="20"/>
                <w:szCs w:val="20"/>
              </w:rPr>
            </w:pPr>
            <w:r w:rsidRPr="00475347">
              <w:rPr>
                <w:rFonts w:ascii="Microsoft Sans Serif" w:eastAsia="Times New Roman" w:hAnsi="Microsoft Sans Serif" w:cs="Microsoft Sans Serif"/>
                <w:b/>
                <w:bCs/>
                <w:color w:val="000000"/>
                <w:sz w:val="20"/>
                <w:szCs w:val="20"/>
              </w:rPr>
              <w:t>62</w:t>
            </w:r>
          </w:p>
        </w:tc>
      </w:tr>
    </w:tbl>
    <w:p w14:paraId="3D034617" w14:textId="54989D55" w:rsidR="006F210B" w:rsidRDefault="00287710" w:rsidP="00CD6DAC">
      <w:r>
        <w:t xml:space="preserve"> </w:t>
      </w:r>
      <w:r w:rsidR="007938AB">
        <w:t xml:space="preserve">Young people’s responses to the survey items </w:t>
      </w:r>
      <w:r w:rsidR="00D011E9">
        <w:t xml:space="preserve">seeking to understand individual experiences of wellbeing </w:t>
      </w:r>
      <w:r w:rsidR="006401E4">
        <w:t xml:space="preserve">(questions 16 to 20) </w:t>
      </w:r>
      <w:r w:rsidR="006401E4" w:rsidRPr="006401E4">
        <w:t>indicated that on a scale of 1-5</w:t>
      </w:r>
      <w:r w:rsidR="006401E4">
        <w:t xml:space="preserve"> with 1 being strongly disagree and 5 being strongly agree</w:t>
      </w:r>
      <w:r w:rsidR="006401E4" w:rsidRPr="006401E4">
        <w:t>,</w:t>
      </w:r>
      <w:r w:rsidR="006401E4">
        <w:t xml:space="preserve"> the participants </w:t>
      </w:r>
      <w:r w:rsidR="0074479E">
        <w:t>recorded</w:t>
      </w:r>
      <w:r w:rsidR="006401E4">
        <w:t xml:space="preserve"> just over 3 out of 5</w:t>
      </w:r>
      <w:r w:rsidR="0064372B">
        <w:t xml:space="preserve"> stars</w:t>
      </w:r>
      <w:r w:rsidR="006401E4">
        <w:t>.</w:t>
      </w:r>
      <w:r w:rsidR="00CA60C7">
        <w:t xml:space="preserve"> </w:t>
      </w:r>
      <w:r w:rsidR="00CD6DAC">
        <w:t xml:space="preserve">For example, </w:t>
      </w:r>
      <w:r w:rsidR="00012920">
        <w:t>63</w:t>
      </w:r>
      <w:r w:rsidR="00CD6DAC">
        <w:t xml:space="preserve">% of respondents rated “My life is going well” with </w:t>
      </w:r>
      <w:r w:rsidR="00012920">
        <w:t xml:space="preserve">3 </w:t>
      </w:r>
      <w:r w:rsidR="00CD6DAC">
        <w:t>stars</w:t>
      </w:r>
      <w:r w:rsidR="007716F4">
        <w:t xml:space="preserve"> </w:t>
      </w:r>
      <w:r w:rsidR="00012920">
        <w:t>or more</w:t>
      </w:r>
      <w:r w:rsidR="007716F4">
        <w:t>.</w:t>
      </w:r>
      <w:r w:rsidR="00610C44">
        <w:t xml:space="preserve"> </w:t>
      </w:r>
      <w:r w:rsidR="00012920">
        <w:t>86</w:t>
      </w:r>
      <w:r w:rsidR="00CD6DAC">
        <w:t xml:space="preserve">% </w:t>
      </w:r>
      <w:r w:rsidR="007716F4">
        <w:t>of responses to</w:t>
      </w:r>
      <w:r w:rsidR="00CD6DAC">
        <w:t xml:space="preserve"> “I have good family and friends’ </w:t>
      </w:r>
      <w:r w:rsidR="007716F4">
        <w:t>rated the statement with</w:t>
      </w:r>
      <w:r w:rsidR="00CD6DAC">
        <w:t xml:space="preserve"> </w:t>
      </w:r>
      <w:r w:rsidR="00012920">
        <w:t>3</w:t>
      </w:r>
      <w:r w:rsidR="00CD6DAC">
        <w:t xml:space="preserve"> stars</w:t>
      </w:r>
      <w:r w:rsidR="00012920">
        <w:t xml:space="preserve"> or more</w:t>
      </w:r>
      <w:r w:rsidR="00CD6DAC">
        <w:t xml:space="preserve">. </w:t>
      </w:r>
      <w:r w:rsidR="00CD6DAC" w:rsidRPr="00CD6DAC">
        <w:t>However, where asked</w:t>
      </w:r>
      <w:r w:rsidR="00610C44">
        <w:t xml:space="preserve"> </w:t>
      </w:r>
      <w:r w:rsidR="00CD6DAC" w:rsidRPr="00CD6DAC">
        <w:t xml:space="preserve">if </w:t>
      </w:r>
      <w:r w:rsidR="00012920">
        <w:t>their life is just right</w:t>
      </w:r>
      <w:r w:rsidR="00CD6DAC" w:rsidRPr="00CD6DAC">
        <w:t xml:space="preserve">, </w:t>
      </w:r>
      <w:r w:rsidR="00012920">
        <w:t>7</w:t>
      </w:r>
      <w:r w:rsidR="00610C44">
        <w:t xml:space="preserve">3% rated </w:t>
      </w:r>
      <w:r w:rsidR="00012920">
        <w:t>this statement at 3 stars or below</w:t>
      </w:r>
      <w:r w:rsidR="0064372B">
        <w:t xml:space="preserve">, indicating that </w:t>
      </w:r>
      <w:r w:rsidR="00FD045A">
        <w:t xml:space="preserve">they </w:t>
      </w:r>
      <w:r w:rsidR="00012920">
        <w:t>dis</w:t>
      </w:r>
      <w:r w:rsidR="00610C44">
        <w:t>agree</w:t>
      </w:r>
      <w:r w:rsidR="0064372B">
        <w:t>d</w:t>
      </w:r>
      <w:r w:rsidR="00610C44">
        <w:t xml:space="preserve"> that </w:t>
      </w:r>
      <w:r w:rsidR="00012920">
        <w:t>their life is just right</w:t>
      </w:r>
      <w:r w:rsidR="00CD6DAC" w:rsidRPr="00CD6DAC">
        <w:t xml:space="preserve">. They also were asked if they had what they need in life and scored </w:t>
      </w:r>
      <w:r w:rsidR="00610C44">
        <w:t xml:space="preserve">on </w:t>
      </w:r>
      <w:r w:rsidR="00610C44" w:rsidRPr="00CD6DAC">
        <w:t xml:space="preserve">average </w:t>
      </w:r>
      <w:r w:rsidR="00CD6DAC" w:rsidRPr="00CD6DAC">
        <w:t xml:space="preserve">just above </w:t>
      </w:r>
      <w:r w:rsidR="00610C44" w:rsidRPr="00CD6DAC">
        <w:t>2.85</w:t>
      </w:r>
      <w:r w:rsidR="00610C44">
        <w:t xml:space="preserve"> stars</w:t>
      </w:r>
      <w:r w:rsidR="00CD6DAC" w:rsidRPr="00CD6DAC">
        <w:t xml:space="preserve"> indicating that they may be coping but not necessarily thriving with life as it is</w:t>
      </w:r>
      <w:r w:rsidR="00D051BC">
        <w:t xml:space="preserve"> (Chart 3</w:t>
      </w:r>
      <w:r w:rsidR="00CA60C7">
        <w:t>)</w:t>
      </w:r>
      <w:r w:rsidR="00CD6DAC" w:rsidRPr="00CD6DAC">
        <w:t>.</w:t>
      </w:r>
      <w:r w:rsidR="007716F4">
        <w:t xml:space="preserve"> </w:t>
      </w:r>
      <w:r w:rsidR="00CD6DAC">
        <w:t>Question 21 in the survey</w:t>
      </w:r>
      <w:r w:rsidR="00504D0B">
        <w:t xml:space="preserve"> furthermore, </w:t>
      </w:r>
      <w:r w:rsidR="00610C44">
        <w:t xml:space="preserve">asked participants </w:t>
      </w:r>
      <w:r w:rsidR="00610C44" w:rsidRPr="00610C44">
        <w:t xml:space="preserve">if they felt </w:t>
      </w:r>
      <w:r w:rsidR="007716F4">
        <w:t>“</w:t>
      </w:r>
      <w:r w:rsidR="00610C44" w:rsidRPr="00610C44">
        <w:t>that they were able to get the help they need</w:t>
      </w:r>
      <w:r w:rsidR="00504D0B">
        <w:t>ed from others to live</w:t>
      </w:r>
    </w:p>
    <w:p w14:paraId="171B95FE" w14:textId="5BF9CD0F" w:rsidR="007716F4" w:rsidRDefault="00610C44" w:rsidP="00CD6DAC">
      <w:r>
        <w:t>their life well</w:t>
      </w:r>
      <w:r w:rsidR="007716F4">
        <w:t>”,</w:t>
      </w:r>
      <w:r>
        <w:t xml:space="preserve"> </w:t>
      </w:r>
      <w:r w:rsidR="00012920">
        <w:t>38%</w:t>
      </w:r>
      <w:r>
        <w:t xml:space="preserve"> indicated that this occurred sometimes</w:t>
      </w:r>
      <w:r w:rsidR="007716F4">
        <w:t>.</w:t>
      </w:r>
    </w:p>
    <w:p w14:paraId="7ABE84DF" w14:textId="63DF7AD7" w:rsidR="00CA60C7" w:rsidRDefault="006F210B" w:rsidP="00B32EB6">
      <w:pPr>
        <w:pStyle w:val="Caption"/>
      </w:pPr>
      <w:r>
        <w:t xml:space="preserve"> </w:t>
      </w:r>
      <w:bookmarkStart w:id="121" w:name="_Toc483232542"/>
      <w:r w:rsidR="00B32EB6">
        <w:t xml:space="preserve">Chart </w:t>
      </w:r>
      <w:r w:rsidR="001E1B5E">
        <w:fldChar w:fldCharType="begin"/>
      </w:r>
      <w:r w:rsidR="001E1B5E">
        <w:instrText xml:space="preserve"> SEQ Chart \* ARABIC </w:instrText>
      </w:r>
      <w:r w:rsidR="001E1B5E">
        <w:fldChar w:fldCharType="separate"/>
      </w:r>
      <w:r w:rsidR="000D73B4">
        <w:rPr>
          <w:noProof/>
        </w:rPr>
        <w:t>3</w:t>
      </w:r>
      <w:r w:rsidR="001E1B5E">
        <w:rPr>
          <w:noProof/>
        </w:rPr>
        <w:fldChar w:fldCharType="end"/>
      </w:r>
      <w:r w:rsidR="00B32EB6">
        <w:t xml:space="preserve">. </w:t>
      </w:r>
      <w:r w:rsidR="00287710">
        <w:t>Q20</w:t>
      </w:r>
      <w:r w:rsidR="00B32EB6" w:rsidRPr="00B367EB">
        <w:t xml:space="preserve"> I have what I want in life</w:t>
      </w:r>
      <w:bookmarkEnd w:id="121"/>
    </w:p>
    <w:p w14:paraId="265E1755" w14:textId="72E5BFD8" w:rsidR="003C5579" w:rsidRDefault="00012920" w:rsidP="00CD6DAC">
      <w:r>
        <w:t xml:space="preserve">Suggested in this data </w:t>
      </w:r>
      <w:r w:rsidR="0064372B">
        <w:t>is</w:t>
      </w:r>
      <w:r>
        <w:t xml:space="preserve"> </w:t>
      </w:r>
      <w:r w:rsidR="0064372B">
        <w:t>that the young people’s individual feeling</w:t>
      </w:r>
      <w:r w:rsidR="004C038B">
        <w:t>s</w:t>
      </w:r>
      <w:r w:rsidR="0064372B">
        <w:t xml:space="preserve"> and connections of wellbeing </w:t>
      </w:r>
      <w:r>
        <w:t xml:space="preserve">may not </w:t>
      </w:r>
      <w:r w:rsidR="0064372B">
        <w:t>necessarily be</w:t>
      </w:r>
      <w:r>
        <w:t xml:space="preserve"> </w:t>
      </w:r>
      <w:r w:rsidR="00056A51">
        <w:t xml:space="preserve">interlinked to </w:t>
      </w:r>
      <w:r w:rsidR="00C16064">
        <w:t xml:space="preserve">their expectations for what they want in </w:t>
      </w:r>
      <w:r w:rsidR="0064372B">
        <w:t>life</w:t>
      </w:r>
      <w:r w:rsidR="00056A51">
        <w:t>. Indeed, demonstrated in the data were</w:t>
      </w:r>
      <w:r w:rsidR="006E2996">
        <w:t xml:space="preserve"> </w:t>
      </w:r>
      <w:r w:rsidR="00056A51">
        <w:t xml:space="preserve">certain </w:t>
      </w:r>
      <w:r w:rsidR="006E2996">
        <w:t xml:space="preserve">tensions and </w:t>
      </w:r>
      <w:r w:rsidR="00D93218">
        <w:t>contradictions</w:t>
      </w:r>
      <w:r w:rsidR="006E2996">
        <w:t xml:space="preserve"> present in young people’s perspectives of wellbeing.</w:t>
      </w:r>
      <w:r w:rsidR="003C5579">
        <w:t xml:space="preserve"> </w:t>
      </w:r>
    </w:p>
    <w:p w14:paraId="7CCA1196" w14:textId="77777777" w:rsidR="003C5579" w:rsidRDefault="003C5579" w:rsidP="00CD6DAC"/>
    <w:p w14:paraId="48D3003D" w14:textId="4CEC6F4C" w:rsidR="006F210B" w:rsidRDefault="00056A51" w:rsidP="00BE2FCD">
      <w:pPr>
        <w:rPr>
          <w:color w:val="000000"/>
          <w:sz w:val="18"/>
          <w:szCs w:val="18"/>
        </w:rPr>
      </w:pPr>
      <w:r>
        <w:t>For example</w:t>
      </w:r>
      <w:r w:rsidR="00D93218">
        <w:t xml:space="preserve">, when we </w:t>
      </w:r>
      <w:r w:rsidR="003C5579">
        <w:t>consider ‘Dana’s’ profile</w:t>
      </w:r>
      <w:r w:rsidR="003F10B5">
        <w:t xml:space="preserve"> (p.32)</w:t>
      </w:r>
      <w:r w:rsidR="00204A96">
        <w:t>,</w:t>
      </w:r>
      <w:r w:rsidR="003C5579">
        <w:t xml:space="preserve"> </w:t>
      </w:r>
      <w:r w:rsidR="00204A96" w:rsidRPr="00245A00">
        <w:t>young people’s perspectives of wellbeing</w:t>
      </w:r>
      <w:r w:rsidR="003C5579">
        <w:t xml:space="preserve"> </w:t>
      </w:r>
      <w:r w:rsidR="00BE2FCD">
        <w:t>are</w:t>
      </w:r>
      <w:r w:rsidR="003C5579">
        <w:t xml:space="preserve"> </w:t>
      </w:r>
      <w:r w:rsidR="00204A96">
        <w:t>problematic</w:t>
      </w:r>
      <w:r w:rsidR="003C5579">
        <w:t xml:space="preserve"> </w:t>
      </w:r>
      <w:r w:rsidR="00204A96">
        <w:t xml:space="preserve">in relation to </w:t>
      </w:r>
      <w:r w:rsidR="003C5579">
        <w:t xml:space="preserve">the </w:t>
      </w:r>
      <w:r>
        <w:t>conflicts</w:t>
      </w:r>
      <w:r w:rsidR="003C5579">
        <w:t xml:space="preserve"> that </w:t>
      </w:r>
      <w:r w:rsidR="00C76927">
        <w:t>transpire</w:t>
      </w:r>
      <w:r w:rsidR="003C5579">
        <w:t xml:space="preserve"> </w:t>
      </w:r>
      <w:r w:rsidR="00B4464E">
        <w:t>in the life of a typical young person dealing with immediate issues or concerns</w:t>
      </w:r>
      <w:r w:rsidR="003C5579">
        <w:t xml:space="preserve">. </w:t>
      </w:r>
      <w:r w:rsidR="00204A96">
        <w:t>The data drawn from the workshops particularly demonstrated that</w:t>
      </w:r>
      <w:r w:rsidR="003C5579">
        <w:t xml:space="preserve"> “</w:t>
      </w:r>
      <w:r w:rsidR="00204A96" w:rsidRPr="00204A96">
        <w:rPr>
          <w:i/>
        </w:rPr>
        <w:t>t</w:t>
      </w:r>
      <w:r w:rsidR="003C5579" w:rsidRPr="00204A96">
        <w:rPr>
          <w:i/>
        </w:rPr>
        <w:t>he term ‘wellbeing’ was not relevant or understood by participants even with scaffolding and explanation</w:t>
      </w:r>
      <w:r w:rsidR="003C5579">
        <w:t xml:space="preserve">” (Facilitator </w:t>
      </w:r>
      <w:r w:rsidR="00FD045A">
        <w:t>observation</w:t>
      </w:r>
      <w:r w:rsidR="003C5579">
        <w:t>).</w:t>
      </w:r>
      <w:r w:rsidR="00BE2FCD">
        <w:t xml:space="preserve"> </w:t>
      </w:r>
      <w:r w:rsidR="00CA60C7">
        <w:rPr>
          <w:lang w:val="en-AU"/>
        </w:rPr>
        <w:t>Y</w:t>
      </w:r>
      <w:r w:rsidR="00204A96" w:rsidRPr="00BE2FCD">
        <w:rPr>
          <w:lang w:val="en-AU"/>
        </w:rPr>
        <w:t>oung people’s orientations of wellbeing were more cl</w:t>
      </w:r>
      <w:r w:rsidR="00B4464E">
        <w:rPr>
          <w:lang w:val="en-AU"/>
        </w:rPr>
        <w:t>osely aligned to health aspects. This was</w:t>
      </w:r>
      <w:r w:rsidR="00204A96" w:rsidRPr="00BE2FCD">
        <w:rPr>
          <w:lang w:val="en-AU"/>
        </w:rPr>
        <w:t xml:space="preserve"> </w:t>
      </w:r>
      <w:r w:rsidR="00B4464E">
        <w:rPr>
          <w:lang w:val="en-AU"/>
        </w:rPr>
        <w:t>conspicuous in the use of the</w:t>
      </w:r>
      <w:r w:rsidR="00204A96" w:rsidRPr="00BE2FCD">
        <w:rPr>
          <w:lang w:val="en-AU"/>
        </w:rPr>
        <w:t xml:space="preserve"> word health </w:t>
      </w:r>
      <w:r w:rsidR="00C76927">
        <w:rPr>
          <w:lang w:val="en-AU"/>
        </w:rPr>
        <w:t>often</w:t>
      </w:r>
      <w:r w:rsidR="00204A96" w:rsidRPr="00BE2FCD">
        <w:rPr>
          <w:lang w:val="en-AU"/>
        </w:rPr>
        <w:t xml:space="preserve"> instead of wellbeing</w:t>
      </w:r>
      <w:r w:rsidR="009F19DB" w:rsidRPr="00BE2FCD">
        <w:rPr>
          <w:lang w:val="en-AU"/>
        </w:rPr>
        <w:t>. During a drawing</w:t>
      </w:r>
      <w:r w:rsidR="00CA60C7">
        <w:rPr>
          <w:lang w:val="en-AU"/>
        </w:rPr>
        <w:t xml:space="preserve"> and writing</w:t>
      </w:r>
      <w:r w:rsidR="009F19DB" w:rsidRPr="00BE2FCD">
        <w:rPr>
          <w:lang w:val="en-AU"/>
        </w:rPr>
        <w:t xml:space="preserve"> activity </w:t>
      </w:r>
      <w:r w:rsidR="00CA60C7">
        <w:rPr>
          <w:lang w:val="en-AU"/>
        </w:rPr>
        <w:t xml:space="preserve">in which participants were asked </w:t>
      </w:r>
      <w:r w:rsidR="009F19DB" w:rsidRPr="00BE2FCD">
        <w:rPr>
          <w:lang w:val="en-AU"/>
        </w:rPr>
        <w:t xml:space="preserve">to illustrate the ‘best version of themselves’ </w:t>
      </w:r>
      <w:r w:rsidR="00BE2FCD" w:rsidRPr="00BE2FCD">
        <w:rPr>
          <w:lang w:val="en-AU"/>
        </w:rPr>
        <w:t>conversations</w:t>
      </w:r>
      <w:r w:rsidR="009F19DB" w:rsidRPr="00BE2FCD">
        <w:rPr>
          <w:lang w:val="en-AU"/>
        </w:rPr>
        <w:t xml:space="preserve"> </w:t>
      </w:r>
      <w:r w:rsidR="00FD045A">
        <w:rPr>
          <w:lang w:val="en-AU"/>
        </w:rPr>
        <w:t xml:space="preserve">covered topics such as </w:t>
      </w:r>
      <w:r w:rsidR="009F19DB" w:rsidRPr="00BE2FCD">
        <w:rPr>
          <w:lang w:val="en-AU"/>
        </w:rPr>
        <w:t xml:space="preserve">feeling normal and happy, </w:t>
      </w:r>
      <w:r w:rsidR="00FD045A">
        <w:rPr>
          <w:lang w:val="en-AU"/>
        </w:rPr>
        <w:t xml:space="preserve">the enjoyment gained from </w:t>
      </w:r>
      <w:r w:rsidR="00BE2FCD">
        <w:rPr>
          <w:lang w:val="en-AU"/>
        </w:rPr>
        <w:t xml:space="preserve">drug taking, </w:t>
      </w:r>
      <w:r w:rsidR="009F19DB" w:rsidRPr="00BE2FCD">
        <w:rPr>
          <w:lang w:val="en-AU"/>
        </w:rPr>
        <w:t>respect</w:t>
      </w:r>
      <w:r w:rsidR="00FD045A">
        <w:rPr>
          <w:lang w:val="en-AU"/>
        </w:rPr>
        <w:t xml:space="preserve"> and trust</w:t>
      </w:r>
      <w:r w:rsidR="009F19DB" w:rsidRPr="00BE2FCD">
        <w:rPr>
          <w:lang w:val="en-AU"/>
        </w:rPr>
        <w:t xml:space="preserve">, privacy, food, </w:t>
      </w:r>
      <w:r w:rsidR="000A2337">
        <w:rPr>
          <w:lang w:val="en-AU"/>
        </w:rPr>
        <w:t xml:space="preserve">money, </w:t>
      </w:r>
      <w:r w:rsidR="009F19DB" w:rsidRPr="00BE2FCD">
        <w:rPr>
          <w:lang w:val="en-AU"/>
        </w:rPr>
        <w:t>accommodation</w:t>
      </w:r>
      <w:r w:rsidR="00CA60C7">
        <w:rPr>
          <w:lang w:val="en-AU"/>
        </w:rPr>
        <w:t xml:space="preserve"> and homelessness</w:t>
      </w:r>
      <w:r w:rsidR="009F19DB" w:rsidRPr="00BE2FCD">
        <w:rPr>
          <w:lang w:val="en-AU"/>
        </w:rPr>
        <w:t xml:space="preserve">, </w:t>
      </w:r>
      <w:r w:rsidR="00C76927" w:rsidRPr="00BE2FCD">
        <w:rPr>
          <w:lang w:val="en-AU"/>
        </w:rPr>
        <w:t xml:space="preserve">friends </w:t>
      </w:r>
      <w:r w:rsidR="00C76927">
        <w:rPr>
          <w:lang w:val="en-AU"/>
        </w:rPr>
        <w:t xml:space="preserve">and </w:t>
      </w:r>
      <w:r w:rsidR="009F19DB" w:rsidRPr="00BE2FCD">
        <w:rPr>
          <w:lang w:val="en-AU"/>
        </w:rPr>
        <w:t xml:space="preserve">relationships, and balancing </w:t>
      </w:r>
      <w:r w:rsidR="00CA60C7">
        <w:rPr>
          <w:lang w:val="en-AU"/>
        </w:rPr>
        <w:t xml:space="preserve">varied </w:t>
      </w:r>
      <w:r w:rsidR="009F19DB" w:rsidRPr="00BE2FCD">
        <w:rPr>
          <w:lang w:val="en-AU"/>
        </w:rPr>
        <w:t>aspects of life</w:t>
      </w:r>
      <w:r w:rsidR="00A700E7">
        <w:rPr>
          <w:lang w:val="en-AU"/>
        </w:rPr>
        <w:t xml:space="preserve"> (Figures 1 &amp; 2)</w:t>
      </w:r>
      <w:r w:rsidR="009F19DB" w:rsidRPr="00BE2FCD">
        <w:rPr>
          <w:lang w:val="en-AU"/>
        </w:rPr>
        <w:t>.</w:t>
      </w:r>
      <w:r w:rsidR="009F19DB">
        <w:rPr>
          <w:i/>
          <w:lang w:val="en-AU"/>
        </w:rPr>
        <w:t xml:space="preserve"> </w:t>
      </w:r>
      <w:r w:rsidR="00BE2FCD">
        <w:rPr>
          <w:i/>
          <w:lang w:val="en-AU"/>
        </w:rPr>
        <w:t>“</w:t>
      </w:r>
      <w:r w:rsidR="009F19DB" w:rsidRPr="009F19DB">
        <w:rPr>
          <w:i/>
          <w:lang w:val="en-AU"/>
        </w:rPr>
        <w:t>Some of the participants began the drawing activity by focusing on the things that distract them</w:t>
      </w:r>
      <w:r>
        <w:rPr>
          <w:i/>
          <w:lang w:val="en-AU"/>
        </w:rPr>
        <w:t xml:space="preserve"> (e.g. drugs)</w:t>
      </w:r>
      <w:r w:rsidR="009F19DB" w:rsidRPr="009F19DB">
        <w:rPr>
          <w:i/>
          <w:lang w:val="en-AU"/>
        </w:rPr>
        <w:t xml:space="preserve"> from the problems </w:t>
      </w:r>
      <w:r w:rsidR="00B4464E">
        <w:rPr>
          <w:i/>
          <w:lang w:val="en-AU"/>
        </w:rPr>
        <w:t>they were experiencing</w:t>
      </w:r>
      <w:r>
        <w:rPr>
          <w:i/>
          <w:lang w:val="en-AU"/>
        </w:rPr>
        <w:t xml:space="preserve"> (e.g. homelessness) so that they may have a sense of happiness or release</w:t>
      </w:r>
      <w:r w:rsidR="00B4464E">
        <w:rPr>
          <w:i/>
          <w:lang w:val="en-AU"/>
        </w:rPr>
        <w:t>. The</w:t>
      </w:r>
      <w:r>
        <w:rPr>
          <w:i/>
          <w:lang w:val="en-AU"/>
        </w:rPr>
        <w:t>ir</w:t>
      </w:r>
      <w:r w:rsidR="00B4464E">
        <w:rPr>
          <w:i/>
          <w:lang w:val="en-AU"/>
        </w:rPr>
        <w:t xml:space="preserve"> </w:t>
      </w:r>
      <w:r>
        <w:rPr>
          <w:i/>
          <w:lang w:val="en-AU"/>
        </w:rPr>
        <w:t>drawing/writing</w:t>
      </w:r>
      <w:r w:rsidR="00B4464E">
        <w:rPr>
          <w:i/>
          <w:lang w:val="en-AU"/>
        </w:rPr>
        <w:t xml:space="preserve"> </w:t>
      </w:r>
      <w:r>
        <w:rPr>
          <w:i/>
          <w:lang w:val="en-AU"/>
        </w:rPr>
        <w:t xml:space="preserve">then progressed </w:t>
      </w:r>
      <w:r w:rsidR="00B4464E">
        <w:rPr>
          <w:i/>
          <w:lang w:val="en-AU"/>
        </w:rPr>
        <w:t>to</w:t>
      </w:r>
      <w:r w:rsidR="009F19DB" w:rsidRPr="009F19DB">
        <w:rPr>
          <w:i/>
          <w:lang w:val="en-AU"/>
        </w:rPr>
        <w:t xml:space="preserve"> identif</w:t>
      </w:r>
      <w:r w:rsidR="00B4464E">
        <w:rPr>
          <w:i/>
          <w:lang w:val="en-AU"/>
        </w:rPr>
        <w:t>y</w:t>
      </w:r>
      <w:r w:rsidR="009F19DB" w:rsidRPr="009F19DB">
        <w:rPr>
          <w:i/>
          <w:lang w:val="en-AU"/>
        </w:rPr>
        <w:t xml:space="preserve"> strengths</w:t>
      </w:r>
      <w:r w:rsidR="009F19DB">
        <w:rPr>
          <w:i/>
          <w:lang w:val="en-AU"/>
        </w:rPr>
        <w:t xml:space="preserve"> or </w:t>
      </w:r>
      <w:r w:rsidR="00C76927">
        <w:rPr>
          <w:i/>
          <w:lang w:val="en-AU"/>
        </w:rPr>
        <w:t xml:space="preserve">the </w:t>
      </w:r>
      <w:r w:rsidR="009F19DB" w:rsidRPr="009F19DB">
        <w:rPr>
          <w:i/>
          <w:lang w:val="en-AU"/>
        </w:rPr>
        <w:t>support</w:t>
      </w:r>
      <w:r w:rsidR="00BE2FCD">
        <w:rPr>
          <w:i/>
          <w:lang w:val="en-AU"/>
        </w:rPr>
        <w:t xml:space="preserve"> they required </w:t>
      </w:r>
      <w:r>
        <w:rPr>
          <w:i/>
          <w:lang w:val="en-AU"/>
        </w:rPr>
        <w:t>such as,</w:t>
      </w:r>
      <w:r w:rsidR="009F19DB" w:rsidRPr="009F19DB">
        <w:rPr>
          <w:i/>
          <w:lang w:val="en-AU"/>
        </w:rPr>
        <w:t xml:space="preserve"> BYS workers, mates and relationships</w:t>
      </w:r>
      <w:r>
        <w:rPr>
          <w:i/>
          <w:lang w:val="en-AU"/>
        </w:rPr>
        <w:t xml:space="preserve">. Some of the young people </w:t>
      </w:r>
      <w:r w:rsidR="009F19DB" w:rsidRPr="009F19DB">
        <w:rPr>
          <w:i/>
          <w:lang w:val="en-AU"/>
        </w:rPr>
        <w:t xml:space="preserve">reflected on </w:t>
      </w:r>
      <w:r w:rsidR="00B86253">
        <w:rPr>
          <w:i/>
          <w:lang w:val="en-AU"/>
        </w:rPr>
        <w:t xml:space="preserve">the </w:t>
      </w:r>
      <w:r w:rsidR="009F19DB" w:rsidRPr="009F19DB">
        <w:rPr>
          <w:i/>
          <w:lang w:val="en-AU"/>
        </w:rPr>
        <w:t>past and potential future</w:t>
      </w:r>
      <w:r w:rsidR="00B86253">
        <w:rPr>
          <w:i/>
          <w:lang w:val="en-AU"/>
        </w:rPr>
        <w:t>s</w:t>
      </w:r>
      <w:r w:rsidR="009F19DB" w:rsidRPr="009F19DB">
        <w:rPr>
          <w:i/>
          <w:lang w:val="en-AU"/>
        </w:rPr>
        <w:t xml:space="preserve"> e.g. having a home, hygiene, food etc.</w:t>
      </w:r>
      <w:r w:rsidR="00BE2FCD">
        <w:rPr>
          <w:i/>
          <w:lang w:val="en-AU"/>
        </w:rPr>
        <w:t>”</w:t>
      </w:r>
      <w:r w:rsidR="009F19DB" w:rsidRPr="009F19DB">
        <w:rPr>
          <w:i/>
          <w:lang w:val="en-AU"/>
        </w:rPr>
        <w:t xml:space="preserve"> </w:t>
      </w:r>
      <w:r w:rsidR="00204A96">
        <w:rPr>
          <w:i/>
          <w:lang w:val="en-AU"/>
        </w:rPr>
        <w:t xml:space="preserve"> </w:t>
      </w:r>
      <w:r w:rsidR="00204A96">
        <w:rPr>
          <w:lang w:val="en-AU"/>
        </w:rPr>
        <w:t>(</w:t>
      </w:r>
      <w:r w:rsidR="00FD045A">
        <w:rPr>
          <w:lang w:val="en-AU"/>
        </w:rPr>
        <w:t>Facilitator</w:t>
      </w:r>
      <w:r w:rsidR="00204A96">
        <w:rPr>
          <w:lang w:val="en-AU"/>
        </w:rPr>
        <w:t xml:space="preserve"> </w:t>
      </w:r>
      <w:r w:rsidR="00FD045A">
        <w:rPr>
          <w:lang w:val="en-AU"/>
        </w:rPr>
        <w:t>observation</w:t>
      </w:r>
      <w:r w:rsidR="00204A96">
        <w:rPr>
          <w:lang w:val="en-AU"/>
        </w:rPr>
        <w:t>).</w:t>
      </w:r>
      <w:r w:rsidR="00BE2FCD">
        <w:rPr>
          <w:lang w:val="en-AU"/>
        </w:rPr>
        <w:t xml:space="preserve"> </w:t>
      </w:r>
      <w:r>
        <w:rPr>
          <w:lang w:val="en-AU"/>
        </w:rPr>
        <w:t>In these data</w:t>
      </w:r>
      <w:r w:rsidR="00FD045A">
        <w:rPr>
          <w:lang w:val="en-AU"/>
        </w:rPr>
        <w:t xml:space="preserve"> we</w:t>
      </w:r>
      <w:r w:rsidR="00BE2FCD">
        <w:rPr>
          <w:lang w:val="en-AU"/>
        </w:rPr>
        <w:t xml:space="preserve"> can distinguish that </w:t>
      </w:r>
      <w:r w:rsidR="004D1553">
        <w:rPr>
          <w:lang w:val="en-AU"/>
        </w:rPr>
        <w:t xml:space="preserve">young people’s </w:t>
      </w:r>
      <w:r w:rsidR="00BE2FCD" w:rsidRPr="00BE2FCD">
        <w:t>needs, values,</w:t>
      </w:r>
      <w:r w:rsidR="00BE2FCD">
        <w:t xml:space="preserve"> </w:t>
      </w:r>
      <w:r w:rsidR="00BE2FCD" w:rsidRPr="00BE2FCD">
        <w:t xml:space="preserve">resources and </w:t>
      </w:r>
      <w:r w:rsidR="004D1553">
        <w:t>circumstances</w:t>
      </w:r>
      <w:r w:rsidR="00BE2FCD">
        <w:t xml:space="preserve"> </w:t>
      </w:r>
      <w:r w:rsidR="004D1553">
        <w:t xml:space="preserve">provide </w:t>
      </w:r>
      <w:r w:rsidR="00694833">
        <w:t xml:space="preserve">shifting </w:t>
      </w:r>
      <w:r w:rsidR="004D1553">
        <w:t xml:space="preserve">provocation to the bits of wellbeing </w:t>
      </w:r>
      <w:r w:rsidR="00FD045A">
        <w:t>most</w:t>
      </w:r>
      <w:r w:rsidR="004D1553">
        <w:t xml:space="preserve"> relevant to </w:t>
      </w:r>
      <w:r w:rsidR="00FD045A">
        <w:t xml:space="preserve">their immediate and </w:t>
      </w:r>
      <w:r w:rsidR="004D1553">
        <w:t>everyday</w:t>
      </w:r>
      <w:r w:rsidR="00FD045A">
        <w:t xml:space="preserve"> </w:t>
      </w:r>
      <w:r w:rsidR="00FD045A" w:rsidRPr="00A33EBB">
        <w:t>perception</w:t>
      </w:r>
      <w:r w:rsidR="00FD045A">
        <w:t>s</w:t>
      </w:r>
      <w:r w:rsidR="00FE6FFB">
        <w:rPr>
          <w:color w:val="000000"/>
          <w:sz w:val="18"/>
          <w:szCs w:val="18"/>
        </w:rPr>
        <w:t>.</w:t>
      </w:r>
    </w:p>
    <w:p w14:paraId="6B19F1FE" w14:textId="77777777" w:rsidR="00D66127" w:rsidRDefault="00D66127" w:rsidP="00BE2FCD">
      <w:pPr>
        <w:rPr>
          <w:color w:val="000000"/>
          <w:sz w:val="18"/>
          <w:szCs w:val="18"/>
        </w:rPr>
      </w:pPr>
    </w:p>
    <w:p w14:paraId="5D658DD0" w14:textId="77777777" w:rsidR="00D66127" w:rsidRDefault="00D66127" w:rsidP="00BE2FCD">
      <w:pPr>
        <w:rPr>
          <w:color w:val="000000"/>
          <w:sz w:val="18"/>
          <w:szCs w:val="18"/>
        </w:rPr>
      </w:pPr>
    </w:p>
    <w:p w14:paraId="1BFE5E2C" w14:textId="77777777" w:rsidR="00D66127" w:rsidRDefault="00D66127" w:rsidP="00BE2FCD">
      <w:pPr>
        <w:rPr>
          <w:color w:val="000000"/>
          <w:sz w:val="18"/>
          <w:szCs w:val="18"/>
        </w:rPr>
      </w:pPr>
    </w:p>
    <w:p w14:paraId="086F9042" w14:textId="77777777" w:rsidR="00D66127" w:rsidRDefault="00D66127" w:rsidP="00BE2FCD">
      <w:pPr>
        <w:rPr>
          <w:color w:val="000000"/>
          <w:sz w:val="18"/>
          <w:szCs w:val="18"/>
        </w:rPr>
      </w:pPr>
    </w:p>
    <w:p w14:paraId="3AFDF863" w14:textId="77777777" w:rsidR="00D66127" w:rsidRDefault="00D66127" w:rsidP="00BE2FCD">
      <w:pPr>
        <w:rPr>
          <w:color w:val="000000"/>
          <w:sz w:val="18"/>
          <w:szCs w:val="18"/>
        </w:rPr>
      </w:pPr>
    </w:p>
    <w:p w14:paraId="3C2EC196" w14:textId="77777777" w:rsidR="00D66127" w:rsidRDefault="00D66127" w:rsidP="00BE2FCD"/>
    <w:p w14:paraId="61BCFA8D" w14:textId="208C9DE4" w:rsidR="006F210B" w:rsidRPr="00BE2FCD" w:rsidRDefault="00A700E7" w:rsidP="00A700E7">
      <w:pPr>
        <w:jc w:val="center"/>
      </w:pPr>
      <w:r>
        <w:rPr>
          <w:noProof/>
          <w:lang w:val="en-AU" w:eastAsia="en-AU"/>
        </w:rPr>
        <w:drawing>
          <wp:inline distT="0" distB="0" distL="0" distR="0" wp14:anchorId="14DA92BD" wp14:editId="64CA5C96">
            <wp:extent cx="1930827" cy="1930827"/>
            <wp:effectExtent l="0" t="0" r="0" b="0"/>
            <wp:docPr id="240" name="Picture 240" descr="../Analysis/Image%20data/emoji%20data/sha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alysis/Image%20data/emoji%20data/share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0003" cy="1960003"/>
                    </a:xfrm>
                    <a:prstGeom prst="rect">
                      <a:avLst/>
                    </a:prstGeom>
                    <a:noFill/>
                    <a:ln>
                      <a:noFill/>
                    </a:ln>
                  </pic:spPr>
                </pic:pic>
              </a:graphicData>
            </a:graphic>
          </wp:inline>
        </w:drawing>
      </w:r>
    </w:p>
    <w:p w14:paraId="191F123D" w14:textId="5AE0A7D8" w:rsidR="00BE2FCD" w:rsidRDefault="00A700E7" w:rsidP="00A700E7">
      <w:pPr>
        <w:pStyle w:val="Caption"/>
        <w:rPr>
          <w:lang w:val="en-AU"/>
        </w:rPr>
      </w:pPr>
      <w:bookmarkStart w:id="122" w:name="_Toc483232648"/>
      <w:r>
        <w:t xml:space="preserve">Figure </w:t>
      </w:r>
      <w:r w:rsidR="001E1B5E">
        <w:fldChar w:fldCharType="begin"/>
      </w:r>
      <w:r w:rsidR="001E1B5E">
        <w:instrText xml:space="preserve"> SEQ Figure \* ARABIC </w:instrText>
      </w:r>
      <w:r w:rsidR="001E1B5E">
        <w:fldChar w:fldCharType="separate"/>
      </w:r>
      <w:r w:rsidR="00D14B8D">
        <w:rPr>
          <w:noProof/>
        </w:rPr>
        <w:t>1</w:t>
      </w:r>
      <w:r w:rsidR="001E1B5E">
        <w:rPr>
          <w:noProof/>
        </w:rPr>
        <w:fldChar w:fldCharType="end"/>
      </w:r>
      <w:r>
        <w:t>. A personal emoji from workshop task 4</w:t>
      </w:r>
      <w:bookmarkEnd w:id="122"/>
    </w:p>
    <w:p w14:paraId="0FCBE1CA" w14:textId="6F848298" w:rsidR="000A2337" w:rsidRDefault="000A2337" w:rsidP="00CD6DAC">
      <w:pPr>
        <w:rPr>
          <w:lang w:val="en-AU"/>
        </w:rPr>
      </w:pPr>
    </w:p>
    <w:p w14:paraId="1BA1B603" w14:textId="335E7B96" w:rsidR="000A2337" w:rsidRDefault="000A2337" w:rsidP="00CD6DAC">
      <w:pPr>
        <w:rPr>
          <w:lang w:val="en-AU"/>
        </w:rPr>
      </w:pPr>
    </w:p>
    <w:p w14:paraId="73D60A23" w14:textId="77777777" w:rsidR="000A2337" w:rsidRDefault="000A2337" w:rsidP="00CD6DAC">
      <w:pPr>
        <w:rPr>
          <w:lang w:val="en-AU"/>
        </w:rPr>
      </w:pPr>
    </w:p>
    <w:p w14:paraId="19082AB3" w14:textId="05BAAA25" w:rsidR="000A2337" w:rsidRDefault="00287710" w:rsidP="00CD6DAC">
      <w:pPr>
        <w:rPr>
          <w:lang w:val="en-AU"/>
        </w:rPr>
      </w:pPr>
      <w:r>
        <w:rPr>
          <w:noProof/>
          <w:lang w:val="en-AU" w:eastAsia="en-AU"/>
        </w:rPr>
        <w:drawing>
          <wp:anchor distT="0" distB="0" distL="114300" distR="114300" simplePos="0" relativeHeight="251665408" behindDoc="0" locked="0" layoutInCell="1" allowOverlap="1" wp14:anchorId="37C918FA" wp14:editId="68BE5CBF">
            <wp:simplePos x="0" y="0"/>
            <wp:positionH relativeFrom="column">
              <wp:posOffset>49103</wp:posOffset>
            </wp:positionH>
            <wp:positionV relativeFrom="paragraph">
              <wp:posOffset>-253323</wp:posOffset>
            </wp:positionV>
            <wp:extent cx="2860040" cy="3889947"/>
            <wp:effectExtent l="0" t="0" r="10160" b="0"/>
            <wp:wrapNone/>
            <wp:docPr id="7" name="Picture 7" descr="../../../../../../../Desktop/BYS_Yourtown%20EOI/Analysis/Image%20data/workshop/Best_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BYS_Yourtown%20EOI/Analysis/Image%20data/workshop/Best_mat"/>
                    <pic:cNvPicPr>
                      <a:picLocks noChangeAspect="1" noChangeArrowheads="1"/>
                    </pic:cNvPicPr>
                  </pic:nvPicPr>
                  <pic:blipFill rotWithShape="1">
                    <a:blip r:embed="rId23">
                      <a:extLst>
                        <a:ext uri="{28A0092B-C50C-407E-A947-70E740481C1C}">
                          <a14:useLocalDpi xmlns:a14="http://schemas.microsoft.com/office/drawing/2010/main" val="0"/>
                        </a:ext>
                      </a:extLst>
                    </a:blip>
                    <a:srcRect t="2131" r="2401" b="1258"/>
                    <a:stretch/>
                  </pic:blipFill>
                  <pic:spPr bwMode="auto">
                    <a:xfrm>
                      <a:off x="0" y="0"/>
                      <a:ext cx="2860040" cy="38899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AD53D" w14:textId="651E1047" w:rsidR="000A2337" w:rsidRDefault="00287710" w:rsidP="00CD6DAC">
      <w:pPr>
        <w:rPr>
          <w:lang w:val="en-AU"/>
        </w:rPr>
      </w:pPr>
      <w:r>
        <w:rPr>
          <w:noProof/>
          <w:lang w:val="en-AU" w:eastAsia="en-AU"/>
        </w:rPr>
        <w:drawing>
          <wp:anchor distT="0" distB="0" distL="114300" distR="114300" simplePos="0" relativeHeight="251666432" behindDoc="0" locked="0" layoutInCell="1" allowOverlap="1" wp14:anchorId="33B8C031" wp14:editId="69F8F841">
            <wp:simplePos x="0" y="0"/>
            <wp:positionH relativeFrom="column">
              <wp:posOffset>3022808</wp:posOffset>
            </wp:positionH>
            <wp:positionV relativeFrom="paragraph">
              <wp:posOffset>168952</wp:posOffset>
            </wp:positionV>
            <wp:extent cx="3145100" cy="1554928"/>
            <wp:effectExtent l="0" t="0" r="5080" b="0"/>
            <wp:wrapNone/>
            <wp:docPr id="1" name="Picture 1" descr="../../../../../../../Desktop/BYS_Yourtown%20EOI/Analysis/Image%20data/workshop/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YS_Yourtown%20EOI/Analysis/Image%20data/workshop/W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5100" cy="15549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3788C" w14:textId="226039D4" w:rsidR="000A2337" w:rsidRDefault="000A2337" w:rsidP="00CD6DAC">
      <w:pPr>
        <w:rPr>
          <w:lang w:val="en-AU"/>
        </w:rPr>
      </w:pPr>
    </w:p>
    <w:p w14:paraId="6C248892" w14:textId="77777777" w:rsidR="000A2337" w:rsidRDefault="000A2337" w:rsidP="00CD6DAC">
      <w:pPr>
        <w:rPr>
          <w:lang w:val="en-AU"/>
        </w:rPr>
      </w:pPr>
    </w:p>
    <w:p w14:paraId="50983097" w14:textId="77777777" w:rsidR="000A2337" w:rsidRDefault="000A2337" w:rsidP="00CD6DAC">
      <w:pPr>
        <w:rPr>
          <w:lang w:val="en-AU"/>
        </w:rPr>
      </w:pPr>
    </w:p>
    <w:p w14:paraId="798CEBE4" w14:textId="77777777" w:rsidR="000A2337" w:rsidRDefault="000A2337" w:rsidP="00CD6DAC">
      <w:pPr>
        <w:rPr>
          <w:lang w:val="en-AU"/>
        </w:rPr>
      </w:pPr>
    </w:p>
    <w:p w14:paraId="15A2383F" w14:textId="77777777" w:rsidR="000A2337" w:rsidRDefault="000A2337" w:rsidP="00CD6DAC">
      <w:pPr>
        <w:rPr>
          <w:lang w:val="en-AU"/>
        </w:rPr>
      </w:pPr>
    </w:p>
    <w:p w14:paraId="0B5481C3" w14:textId="77777777" w:rsidR="000A2337" w:rsidRDefault="000A2337" w:rsidP="00CD6DAC">
      <w:pPr>
        <w:rPr>
          <w:lang w:val="en-AU"/>
        </w:rPr>
      </w:pPr>
    </w:p>
    <w:p w14:paraId="4402C425" w14:textId="77777777" w:rsidR="000A2337" w:rsidRDefault="000A2337" w:rsidP="00CD6DAC">
      <w:pPr>
        <w:rPr>
          <w:lang w:val="en-AU"/>
        </w:rPr>
      </w:pPr>
    </w:p>
    <w:p w14:paraId="392BA306" w14:textId="77777777" w:rsidR="000A2337" w:rsidRDefault="000A2337" w:rsidP="00CD6DAC">
      <w:pPr>
        <w:rPr>
          <w:lang w:val="en-AU"/>
        </w:rPr>
      </w:pPr>
    </w:p>
    <w:p w14:paraId="5A19E004" w14:textId="77777777" w:rsidR="000A2337" w:rsidRDefault="000A2337" w:rsidP="00CD6DAC">
      <w:pPr>
        <w:rPr>
          <w:lang w:val="en-AU"/>
        </w:rPr>
      </w:pPr>
    </w:p>
    <w:p w14:paraId="2603E4AB" w14:textId="77777777" w:rsidR="000A2337" w:rsidRDefault="000A2337" w:rsidP="00CD6DAC">
      <w:pPr>
        <w:rPr>
          <w:lang w:val="en-AU"/>
        </w:rPr>
      </w:pPr>
    </w:p>
    <w:p w14:paraId="5304609B" w14:textId="77777777" w:rsidR="008D6347" w:rsidRDefault="008D6347" w:rsidP="00CD6DAC">
      <w:pPr>
        <w:rPr>
          <w:lang w:val="en-AU"/>
        </w:rPr>
      </w:pPr>
    </w:p>
    <w:p w14:paraId="1C19A492" w14:textId="5B0ACC43" w:rsidR="000A2337" w:rsidRDefault="008D6347" w:rsidP="008D6347">
      <w:pPr>
        <w:pStyle w:val="Caption"/>
        <w:rPr>
          <w:lang w:val="en-AU"/>
        </w:rPr>
      </w:pPr>
      <w:bookmarkStart w:id="123" w:name="_Toc483232649"/>
      <w:r>
        <w:t xml:space="preserve">Figure </w:t>
      </w:r>
      <w:r w:rsidR="001E1B5E">
        <w:fldChar w:fldCharType="begin"/>
      </w:r>
      <w:r w:rsidR="001E1B5E">
        <w:instrText xml:space="preserve"> SEQ Figure \* ARABIC </w:instrText>
      </w:r>
      <w:r w:rsidR="001E1B5E">
        <w:fldChar w:fldCharType="separate"/>
      </w:r>
      <w:r w:rsidR="00D14B8D">
        <w:rPr>
          <w:noProof/>
        </w:rPr>
        <w:t>2</w:t>
      </w:r>
      <w:r w:rsidR="001E1B5E">
        <w:rPr>
          <w:noProof/>
        </w:rPr>
        <w:fldChar w:fldCharType="end"/>
      </w:r>
      <w:r>
        <w:t xml:space="preserve"> - Drawing and writing activity workshop 1 T2</w:t>
      </w:r>
      <w:bookmarkEnd w:id="123"/>
    </w:p>
    <w:p w14:paraId="640492B0" w14:textId="31C22C5C" w:rsidR="00C76927" w:rsidRPr="00C76927" w:rsidRDefault="006640F2" w:rsidP="00C76927">
      <w:pPr>
        <w:pStyle w:val="Heading4"/>
      </w:pPr>
      <w:r>
        <w:rPr>
          <w:lang w:val="en-AU"/>
        </w:rPr>
        <w:t>T</w:t>
      </w:r>
      <w:r w:rsidR="00C76927" w:rsidRPr="00C76927">
        <w:rPr>
          <w:lang w:val="en-AU"/>
        </w:rPr>
        <w:t xml:space="preserve">he bits of wellbeing most relevant to </w:t>
      </w:r>
      <w:r w:rsidR="00C76927" w:rsidRPr="00C76927">
        <w:rPr>
          <w:bCs/>
        </w:rPr>
        <w:t>everydayness</w:t>
      </w:r>
    </w:p>
    <w:p w14:paraId="40722F3D" w14:textId="68F3BB1D" w:rsidR="00AC2AEB" w:rsidRDefault="00341709" w:rsidP="0028376F">
      <w:r>
        <w:rPr>
          <w:lang w:val="en-AU"/>
        </w:rPr>
        <w:t>A</w:t>
      </w:r>
      <w:r w:rsidR="006640F2">
        <w:rPr>
          <w:lang w:val="en-AU"/>
        </w:rPr>
        <w:t xml:space="preserve"> </w:t>
      </w:r>
      <w:r w:rsidR="00C76927">
        <w:rPr>
          <w:lang w:val="en-AU"/>
        </w:rPr>
        <w:t>sub-question</w:t>
      </w:r>
      <w:r>
        <w:rPr>
          <w:lang w:val="en-AU"/>
        </w:rPr>
        <w:t xml:space="preserve"> </w:t>
      </w:r>
      <w:r w:rsidR="00161629">
        <w:rPr>
          <w:lang w:val="en-AU"/>
        </w:rPr>
        <w:t xml:space="preserve">exploring </w:t>
      </w:r>
      <w:r>
        <w:rPr>
          <w:lang w:val="en-AU"/>
        </w:rPr>
        <w:t xml:space="preserve">young people’s perspective of wellbeing, </w:t>
      </w:r>
      <w:r w:rsidR="00013429">
        <w:rPr>
          <w:lang w:val="en-AU"/>
        </w:rPr>
        <w:t xml:space="preserve">aimed to </w:t>
      </w:r>
      <w:r>
        <w:rPr>
          <w:lang w:val="en-AU"/>
        </w:rPr>
        <w:t xml:space="preserve">evoke </w:t>
      </w:r>
      <w:r w:rsidR="00161629">
        <w:rPr>
          <w:lang w:val="en-AU"/>
        </w:rPr>
        <w:t>t</w:t>
      </w:r>
      <w:r>
        <w:rPr>
          <w:lang w:val="en-AU"/>
        </w:rPr>
        <w:t>he everydayness of wellbeing in young people’s</w:t>
      </w:r>
      <w:r w:rsidR="00013429">
        <w:rPr>
          <w:lang w:val="en-AU"/>
        </w:rPr>
        <w:t xml:space="preserve"> liv</w:t>
      </w:r>
      <w:r>
        <w:rPr>
          <w:lang w:val="en-AU"/>
        </w:rPr>
        <w:t>e</w:t>
      </w:r>
      <w:r w:rsidR="00013429">
        <w:rPr>
          <w:lang w:val="en-AU"/>
        </w:rPr>
        <w:t>s</w:t>
      </w:r>
      <w:r>
        <w:rPr>
          <w:lang w:val="en-AU"/>
        </w:rPr>
        <w:t xml:space="preserve">. </w:t>
      </w:r>
      <w:r w:rsidR="00BD5499">
        <w:t>T</w:t>
      </w:r>
      <w:r w:rsidRPr="00341709">
        <w:t>o answer</w:t>
      </w:r>
      <w:r>
        <w:t xml:space="preserve">, </w:t>
      </w:r>
      <w:r w:rsidRPr="00C76927">
        <w:rPr>
          <w:i/>
          <w:lang w:val="en-AU"/>
        </w:rPr>
        <w:t xml:space="preserve">What are the bits of wellbeing that are most relevant to the </w:t>
      </w:r>
      <w:r w:rsidRPr="00C76927">
        <w:rPr>
          <w:bCs/>
          <w:i/>
        </w:rPr>
        <w:t>everydayness</w:t>
      </w:r>
      <w:r w:rsidRPr="00C76927">
        <w:rPr>
          <w:i/>
          <w:lang w:val="en-AU"/>
        </w:rPr>
        <w:t xml:space="preserve"> in young people’s life contexts?</w:t>
      </w:r>
      <w:r>
        <w:rPr>
          <w:i/>
          <w:lang w:val="en-AU"/>
        </w:rPr>
        <w:t xml:space="preserve">, </w:t>
      </w:r>
      <w:r w:rsidRPr="00341709">
        <w:rPr>
          <w:lang w:val="en-AU"/>
        </w:rPr>
        <w:t xml:space="preserve">we </w:t>
      </w:r>
      <w:r w:rsidRPr="00341709">
        <w:t>examine</w:t>
      </w:r>
      <w:r w:rsidR="00013429">
        <w:t xml:space="preserve">d </w:t>
      </w:r>
      <w:r w:rsidR="00AC2AEB">
        <w:t>multi-dimension</w:t>
      </w:r>
      <w:r w:rsidR="00013429">
        <w:t>al</w:t>
      </w:r>
      <w:r w:rsidR="00AC2AEB">
        <w:t xml:space="preserve"> </w:t>
      </w:r>
      <w:r w:rsidR="00013429">
        <w:t>qualities</w:t>
      </w:r>
      <w:r w:rsidR="00161629">
        <w:t xml:space="preserve"> </w:t>
      </w:r>
      <w:r w:rsidR="00013429">
        <w:t xml:space="preserve">and </w:t>
      </w:r>
      <w:r w:rsidR="00AC2AEB" w:rsidRPr="00AC2AEB">
        <w:t xml:space="preserve">recursive </w:t>
      </w:r>
      <w:r w:rsidR="00013429" w:rsidRPr="00AC2AEB">
        <w:t>properties</w:t>
      </w:r>
      <w:r w:rsidR="00AC2AEB" w:rsidRPr="00AC2AEB">
        <w:t xml:space="preserve"> </w:t>
      </w:r>
      <w:r w:rsidR="00013429">
        <w:t xml:space="preserve">in what young people said they think wellbeing is. </w:t>
      </w:r>
    </w:p>
    <w:p w14:paraId="424EE39F" w14:textId="77777777" w:rsidR="00D66127" w:rsidRDefault="00D66127" w:rsidP="0028376F"/>
    <w:p w14:paraId="677F31A3" w14:textId="77777777" w:rsidR="00D66127" w:rsidRDefault="00D66127" w:rsidP="0028376F"/>
    <w:p w14:paraId="15A0231E" w14:textId="77777777" w:rsidR="00D66127" w:rsidRDefault="00D66127" w:rsidP="0028376F"/>
    <w:p w14:paraId="3B6FF4C4" w14:textId="77777777" w:rsidR="00D66127" w:rsidRDefault="00D66127" w:rsidP="0028376F"/>
    <w:p w14:paraId="510DC5E3" w14:textId="77777777" w:rsidR="00D66127" w:rsidRDefault="00D66127" w:rsidP="0028376F"/>
    <w:p w14:paraId="186D88A2" w14:textId="77777777" w:rsidR="00D66127" w:rsidRDefault="00D66127" w:rsidP="0028376F"/>
    <w:p w14:paraId="3D1F694C" w14:textId="77777777" w:rsidR="00D66127" w:rsidRDefault="00D66127" w:rsidP="0028376F"/>
    <w:p w14:paraId="79175628" w14:textId="77777777" w:rsidR="00D66127" w:rsidRDefault="00D66127" w:rsidP="0028376F"/>
    <w:p w14:paraId="0F513CA9" w14:textId="77777777" w:rsidR="00D66127" w:rsidRDefault="00D66127" w:rsidP="0028376F"/>
    <w:p w14:paraId="5B914A32" w14:textId="77777777" w:rsidR="0017093B" w:rsidRDefault="0017093B" w:rsidP="00D66127">
      <w:pPr>
        <w:spacing w:line="240" w:lineRule="auto"/>
        <w:jc w:val="center"/>
        <w:rPr>
          <w:rFonts w:ascii="Arial" w:eastAsia="Times New Roman" w:hAnsi="Arial" w:cs="Arial"/>
          <w:color w:val="333333"/>
          <w:sz w:val="18"/>
          <w:szCs w:val="18"/>
          <w:shd w:val="clear" w:color="auto" w:fill="FFFFFF"/>
        </w:rPr>
      </w:pPr>
      <w:r w:rsidRPr="003C765B">
        <w:rPr>
          <w:rFonts w:ascii="Arial" w:eastAsia="Times New Roman" w:hAnsi="Arial" w:cs="Arial"/>
          <w:color w:val="00898B"/>
          <w:sz w:val="45"/>
          <w:szCs w:val="45"/>
          <w:shd w:val="clear" w:color="auto" w:fill="FFFFFF"/>
        </w:rPr>
        <w:t>Positive</w:t>
      </w:r>
      <w:r w:rsidRPr="003C765B">
        <w:rPr>
          <w:rFonts w:ascii="Arial" w:eastAsia="Times New Roman" w:hAnsi="Arial" w:cs="Arial"/>
          <w:color w:val="333333"/>
          <w:sz w:val="18"/>
          <w:szCs w:val="18"/>
          <w:shd w:val="clear" w:color="auto" w:fill="FFFFFF"/>
        </w:rPr>
        <w:t> </w:t>
      </w:r>
      <w:r>
        <w:rPr>
          <w:rFonts w:ascii="Arial" w:eastAsia="Times New Roman" w:hAnsi="Arial" w:cs="Arial"/>
          <w:color w:val="00898B"/>
          <w:shd w:val="clear" w:color="auto" w:fill="FFFFFF"/>
        </w:rPr>
        <w:t>Coping D</w:t>
      </w:r>
      <w:r w:rsidRPr="003C765B">
        <w:rPr>
          <w:rFonts w:ascii="Arial" w:eastAsia="Times New Roman" w:hAnsi="Arial" w:cs="Arial"/>
          <w:color w:val="00898B"/>
          <w:shd w:val="clear" w:color="auto" w:fill="FFFFFF"/>
        </w:rPr>
        <w:t>oing</w:t>
      </w:r>
      <w:r w:rsidRPr="003C765B">
        <w:rPr>
          <w:rFonts w:ascii="Arial" w:eastAsia="Times New Roman" w:hAnsi="Arial" w:cs="Arial"/>
          <w:color w:val="333333"/>
          <w:sz w:val="18"/>
          <w:szCs w:val="18"/>
          <w:shd w:val="clear" w:color="auto" w:fill="FFFFFF"/>
        </w:rPr>
        <w:t> </w:t>
      </w:r>
      <w:r w:rsidRPr="003C765B">
        <w:rPr>
          <w:rFonts w:ascii="Arial" w:eastAsia="Times New Roman" w:hAnsi="Arial" w:cs="Arial"/>
          <w:color w:val="00898B"/>
          <w:sz w:val="50"/>
          <w:szCs w:val="50"/>
          <w:shd w:val="clear" w:color="auto" w:fill="FFFFFF"/>
        </w:rPr>
        <w:t>Safe</w:t>
      </w:r>
      <w:r w:rsidRPr="003C765B">
        <w:rPr>
          <w:rFonts w:ascii="Arial" w:eastAsia="Times New Roman" w:hAnsi="Arial" w:cs="Arial"/>
          <w:color w:val="333333"/>
          <w:sz w:val="18"/>
          <w:szCs w:val="18"/>
          <w:shd w:val="clear" w:color="auto" w:fill="FFFFFF"/>
        </w:rPr>
        <w:t> </w:t>
      </w:r>
      <w:r w:rsidRPr="003C765B">
        <w:rPr>
          <w:rFonts w:ascii="Arial" w:eastAsia="Times New Roman" w:hAnsi="Arial" w:cs="Arial"/>
          <w:color w:val="00898B"/>
          <w:sz w:val="29"/>
          <w:szCs w:val="29"/>
          <w:shd w:val="clear" w:color="auto" w:fill="FFFFFF"/>
        </w:rPr>
        <w:t>Okay</w:t>
      </w:r>
      <w:r w:rsidRPr="003C765B">
        <w:rPr>
          <w:rFonts w:ascii="Arial" w:eastAsia="Times New Roman" w:hAnsi="Arial" w:cs="Arial"/>
          <w:color w:val="333333"/>
          <w:sz w:val="18"/>
          <w:szCs w:val="18"/>
          <w:shd w:val="clear" w:color="auto" w:fill="FFFFFF"/>
        </w:rPr>
        <w:t> </w:t>
      </w:r>
      <w:r w:rsidRPr="003C765B">
        <w:rPr>
          <w:rFonts w:ascii="Arial" w:eastAsia="Times New Roman" w:hAnsi="Arial" w:cs="Arial"/>
          <w:color w:val="00898B"/>
          <w:sz w:val="56"/>
          <w:szCs w:val="56"/>
          <w:shd w:val="clear" w:color="auto" w:fill="FFFFFF"/>
        </w:rPr>
        <w:t>Life</w:t>
      </w:r>
      <w:r w:rsidRPr="003C765B">
        <w:rPr>
          <w:rFonts w:ascii="Arial" w:eastAsia="Times New Roman" w:hAnsi="Arial" w:cs="Arial"/>
          <w:color w:val="333333"/>
          <w:sz w:val="18"/>
          <w:szCs w:val="18"/>
          <w:shd w:val="clear" w:color="auto" w:fill="FFFFFF"/>
        </w:rPr>
        <w:t> </w:t>
      </w:r>
      <w:r w:rsidRPr="003C765B">
        <w:rPr>
          <w:rFonts w:ascii="Arial" w:eastAsia="Times New Roman" w:hAnsi="Arial" w:cs="Arial"/>
          <w:color w:val="00898B"/>
          <w:sz w:val="34"/>
          <w:szCs w:val="34"/>
          <w:shd w:val="clear" w:color="auto" w:fill="FFFFFF"/>
        </w:rPr>
        <w:t>Stable</w:t>
      </w:r>
      <w:r>
        <w:rPr>
          <w:rFonts w:ascii="Arial" w:eastAsia="Times New Roman" w:hAnsi="Arial" w:cs="Arial"/>
          <w:color w:val="00898B"/>
          <w:sz w:val="34"/>
          <w:szCs w:val="34"/>
          <w:shd w:val="clear" w:color="auto" w:fill="FFFFFF"/>
        </w:rPr>
        <w:t xml:space="preserve"> </w:t>
      </w:r>
      <w:r w:rsidRPr="003C765B">
        <w:rPr>
          <w:rFonts w:ascii="Arial" w:eastAsia="Times New Roman" w:hAnsi="Arial" w:cs="Arial"/>
          <w:color w:val="00898B"/>
          <w:sz w:val="32"/>
          <w:szCs w:val="32"/>
          <w:shd w:val="clear" w:color="auto" w:fill="FFFFFF"/>
        </w:rPr>
        <w:t>cool</w:t>
      </w:r>
    </w:p>
    <w:p w14:paraId="5483D20D" w14:textId="3C838C1C" w:rsidR="0017093B" w:rsidRPr="00456C8C" w:rsidRDefault="0017093B" w:rsidP="00D66127">
      <w:pPr>
        <w:spacing w:line="240" w:lineRule="auto"/>
        <w:jc w:val="center"/>
        <w:rPr>
          <w:rFonts w:ascii="Arial" w:eastAsia="Times New Roman" w:hAnsi="Arial" w:cs="Arial"/>
          <w:color w:val="00898B"/>
          <w:sz w:val="40"/>
          <w:szCs w:val="40"/>
          <w:shd w:val="clear" w:color="auto" w:fill="FFFFFF"/>
        </w:rPr>
      </w:pPr>
      <w:r w:rsidRPr="00456C8C">
        <w:rPr>
          <w:rFonts w:ascii="Arial" w:eastAsia="Times New Roman" w:hAnsi="Arial" w:cs="Arial"/>
          <w:color w:val="00898B"/>
          <w:sz w:val="96"/>
          <w:szCs w:val="96"/>
          <w:shd w:val="clear" w:color="auto" w:fill="FFFFFF"/>
        </w:rPr>
        <w:t>Healthy</w:t>
      </w:r>
      <w:r>
        <w:rPr>
          <w:rFonts w:ascii="Times New Roman" w:eastAsia="Times New Roman" w:hAnsi="Times New Roman"/>
        </w:rPr>
        <w:t xml:space="preserve"> </w:t>
      </w:r>
      <w:r>
        <w:rPr>
          <w:rFonts w:ascii="Arial" w:eastAsia="Times New Roman" w:hAnsi="Arial" w:cs="Arial"/>
          <w:color w:val="00898B"/>
          <w:sz w:val="40"/>
          <w:szCs w:val="40"/>
          <w:shd w:val="clear" w:color="auto" w:fill="FFFFFF"/>
        </w:rPr>
        <w:t xml:space="preserve">emotional </w:t>
      </w:r>
      <w:r w:rsidRPr="00E32608">
        <w:rPr>
          <w:rFonts w:ascii="Arial" w:eastAsia="Times New Roman" w:hAnsi="Arial" w:cs="Arial"/>
          <w:color w:val="00898B"/>
          <w:sz w:val="72"/>
          <w:szCs w:val="72"/>
          <w:shd w:val="clear" w:color="auto" w:fill="FFFFFF"/>
        </w:rPr>
        <w:t>Physically</w:t>
      </w:r>
      <w:r w:rsidRPr="003C765B">
        <w:rPr>
          <w:rFonts w:ascii="Arial" w:eastAsia="Times New Roman" w:hAnsi="Arial" w:cs="Arial"/>
          <w:color w:val="00898B"/>
          <w:sz w:val="66"/>
          <w:szCs w:val="66"/>
          <w:shd w:val="clear" w:color="auto" w:fill="FFFFFF"/>
        </w:rPr>
        <w:t xml:space="preserve"> </w:t>
      </w:r>
      <w:r w:rsidRPr="003C765B">
        <w:rPr>
          <w:rFonts w:ascii="Arial" w:eastAsia="Times New Roman" w:hAnsi="Arial" w:cs="Arial"/>
          <w:color w:val="00898B"/>
          <w:sz w:val="32"/>
          <w:szCs w:val="32"/>
          <w:shd w:val="clear" w:color="auto" w:fill="FFFFFF"/>
        </w:rPr>
        <w:t>comfortable</w:t>
      </w:r>
      <w:r w:rsidR="00E252CC">
        <w:rPr>
          <w:rFonts w:ascii="Arial" w:eastAsia="Times New Roman" w:hAnsi="Arial" w:cs="Arial"/>
          <w:color w:val="00898B"/>
          <w:sz w:val="66"/>
          <w:szCs w:val="66"/>
          <w:shd w:val="clear" w:color="auto" w:fill="FFFFFF"/>
        </w:rPr>
        <w:t xml:space="preserve"> </w:t>
      </w:r>
      <w:r w:rsidRPr="00E32608">
        <w:rPr>
          <w:rFonts w:ascii="Arial" w:eastAsia="Times New Roman" w:hAnsi="Arial" w:cs="Arial"/>
          <w:color w:val="00898B"/>
          <w:sz w:val="72"/>
          <w:szCs w:val="72"/>
          <w:shd w:val="clear" w:color="auto" w:fill="FFFFFF"/>
        </w:rPr>
        <w:t>Mentally</w:t>
      </w:r>
      <w:r>
        <w:rPr>
          <w:rFonts w:ascii="Arial" w:eastAsia="Times New Roman" w:hAnsi="Arial" w:cs="Arial"/>
          <w:color w:val="00898B"/>
          <w:sz w:val="66"/>
          <w:szCs w:val="66"/>
          <w:shd w:val="clear" w:color="auto" w:fill="FFFFFF"/>
        </w:rPr>
        <w:t xml:space="preserve"> </w:t>
      </w:r>
      <w:r w:rsidRPr="00E32608">
        <w:rPr>
          <w:rFonts w:ascii="Arial" w:eastAsia="Times New Roman" w:hAnsi="Arial" w:cs="Arial"/>
          <w:color w:val="00898B"/>
          <w:sz w:val="28"/>
          <w:szCs w:val="28"/>
          <w:shd w:val="clear" w:color="auto" w:fill="FFFFFF"/>
        </w:rPr>
        <w:t xml:space="preserve">positivity </w:t>
      </w:r>
      <w:r w:rsidRPr="00E252CC">
        <w:rPr>
          <w:rFonts w:ascii="Arial" w:eastAsia="Times New Roman" w:hAnsi="Arial" w:cs="Arial"/>
          <w:color w:val="00898B"/>
          <w:sz w:val="56"/>
          <w:szCs w:val="56"/>
          <w:shd w:val="clear" w:color="auto" w:fill="FFFFFF"/>
        </w:rPr>
        <w:t>Spiritually</w:t>
      </w:r>
      <w:r>
        <w:rPr>
          <w:rFonts w:ascii="Arial" w:eastAsia="Times New Roman" w:hAnsi="Arial" w:cs="Arial"/>
          <w:color w:val="00898B"/>
          <w:sz w:val="66"/>
          <w:szCs w:val="66"/>
          <w:shd w:val="clear" w:color="auto" w:fill="FFFFFF"/>
        </w:rPr>
        <w:t xml:space="preserve"> </w:t>
      </w:r>
      <w:r w:rsidRPr="003C765B">
        <w:rPr>
          <w:rFonts w:ascii="Arial" w:eastAsia="Times New Roman" w:hAnsi="Arial" w:cs="Arial"/>
          <w:color w:val="00898B"/>
          <w:sz w:val="32"/>
          <w:szCs w:val="32"/>
          <w:shd w:val="clear" w:color="auto" w:fill="FFFFFF"/>
        </w:rPr>
        <w:t xml:space="preserve">grounded </w:t>
      </w:r>
      <w:r>
        <w:rPr>
          <w:rFonts w:ascii="Arial" w:eastAsia="Times New Roman" w:hAnsi="Arial" w:cs="Arial"/>
          <w:color w:val="00898B"/>
          <w:sz w:val="44"/>
          <w:szCs w:val="44"/>
          <w:shd w:val="clear" w:color="auto" w:fill="FFFFFF"/>
        </w:rPr>
        <w:t>S</w:t>
      </w:r>
      <w:r w:rsidRPr="003C765B">
        <w:rPr>
          <w:rFonts w:ascii="Arial" w:eastAsia="Times New Roman" w:hAnsi="Arial" w:cs="Arial"/>
          <w:color w:val="00898B"/>
          <w:sz w:val="44"/>
          <w:szCs w:val="44"/>
          <w:shd w:val="clear" w:color="auto" w:fill="FFFFFF"/>
        </w:rPr>
        <w:t>elf</w:t>
      </w:r>
      <w:r w:rsidRPr="003C765B">
        <w:rPr>
          <w:rFonts w:ascii="Arial" w:eastAsia="Times New Roman" w:hAnsi="Arial" w:cs="Arial"/>
          <w:color w:val="333333"/>
          <w:sz w:val="18"/>
          <w:szCs w:val="18"/>
          <w:shd w:val="clear" w:color="auto" w:fill="FFFFFF"/>
        </w:rPr>
        <w:t> </w:t>
      </w:r>
      <w:r w:rsidRPr="00456C8C">
        <w:rPr>
          <w:rFonts w:ascii="Arial" w:eastAsia="Times New Roman" w:hAnsi="Arial" w:cs="Arial"/>
          <w:color w:val="00898B"/>
          <w:sz w:val="88"/>
          <w:szCs w:val="88"/>
          <w:shd w:val="clear" w:color="auto" w:fill="FFFFFF"/>
        </w:rPr>
        <w:t>Happy</w:t>
      </w:r>
      <w:r w:rsidR="00E252CC" w:rsidRPr="00E252CC">
        <w:rPr>
          <w:rFonts w:ascii="Arial" w:eastAsia="Times New Roman" w:hAnsi="Arial" w:cs="Arial"/>
          <w:color w:val="00898B"/>
          <w:sz w:val="16"/>
          <w:szCs w:val="16"/>
          <w:shd w:val="clear" w:color="auto" w:fill="FFFFFF"/>
        </w:rPr>
        <w:t xml:space="preserve"> </w:t>
      </w:r>
      <w:r w:rsidRPr="00E32608">
        <w:rPr>
          <w:rFonts w:ascii="Arial" w:eastAsia="Times New Roman" w:hAnsi="Arial" w:cs="Arial"/>
          <w:color w:val="00898B"/>
          <w:sz w:val="36"/>
          <w:szCs w:val="36"/>
          <w:shd w:val="clear" w:color="auto" w:fill="FFFFFF"/>
        </w:rPr>
        <w:t>peace</w:t>
      </w:r>
      <w:r>
        <w:rPr>
          <w:rFonts w:ascii="Arial" w:eastAsia="Times New Roman" w:hAnsi="Arial" w:cs="Arial"/>
          <w:color w:val="00898B"/>
          <w:sz w:val="44"/>
          <w:szCs w:val="44"/>
          <w:shd w:val="clear" w:color="auto" w:fill="FFFFFF"/>
        </w:rPr>
        <w:t xml:space="preserve"> F</w:t>
      </w:r>
      <w:r w:rsidRPr="00E32608">
        <w:rPr>
          <w:rFonts w:ascii="Arial" w:eastAsia="Times New Roman" w:hAnsi="Arial" w:cs="Arial"/>
          <w:color w:val="00898B"/>
          <w:sz w:val="44"/>
          <w:szCs w:val="44"/>
          <w:shd w:val="clear" w:color="auto" w:fill="FFFFFF"/>
        </w:rPr>
        <w:t>riends</w:t>
      </w:r>
      <w:r>
        <w:rPr>
          <w:rFonts w:ascii="Arial" w:eastAsia="Times New Roman" w:hAnsi="Arial" w:cs="Arial"/>
          <w:color w:val="00898B"/>
          <w:sz w:val="44"/>
          <w:szCs w:val="44"/>
          <w:shd w:val="clear" w:color="auto" w:fill="FFFFFF"/>
        </w:rPr>
        <w:t xml:space="preserve"> </w:t>
      </w:r>
      <w:r w:rsidRPr="00147BAD">
        <w:rPr>
          <w:rFonts w:ascii="Arial" w:eastAsia="Times New Roman" w:hAnsi="Arial" w:cs="Arial"/>
          <w:color w:val="00898B"/>
          <w:sz w:val="32"/>
          <w:szCs w:val="32"/>
          <w:shd w:val="clear" w:color="auto" w:fill="FFFFFF"/>
        </w:rPr>
        <w:t>connected</w:t>
      </w:r>
      <w:r>
        <w:rPr>
          <w:rFonts w:ascii="Arial" w:eastAsia="Times New Roman" w:hAnsi="Arial" w:cs="Arial"/>
          <w:color w:val="00898B"/>
          <w:sz w:val="37"/>
          <w:szCs w:val="37"/>
          <w:shd w:val="clear" w:color="auto" w:fill="FFFFFF"/>
        </w:rPr>
        <w:t xml:space="preserve"> Socially </w:t>
      </w:r>
      <w:r w:rsidRPr="00E32608">
        <w:rPr>
          <w:rFonts w:ascii="Arial" w:eastAsia="Times New Roman" w:hAnsi="Arial" w:cs="Arial"/>
          <w:color w:val="00898B"/>
          <w:sz w:val="28"/>
          <w:szCs w:val="28"/>
          <w:shd w:val="clear" w:color="auto" w:fill="FFFFFF"/>
        </w:rPr>
        <w:t>family</w:t>
      </w:r>
      <w:r>
        <w:rPr>
          <w:rFonts w:ascii="Arial" w:eastAsia="Times New Roman" w:hAnsi="Arial" w:cs="Arial"/>
          <w:color w:val="00898B"/>
          <w:sz w:val="37"/>
          <w:szCs w:val="37"/>
          <w:shd w:val="clear" w:color="auto" w:fill="FFFFFF"/>
        </w:rPr>
        <w:t xml:space="preserve"> </w:t>
      </w:r>
      <w:r>
        <w:rPr>
          <w:rFonts w:ascii="Arial" w:eastAsia="Times New Roman" w:hAnsi="Arial" w:cs="Arial"/>
          <w:color w:val="00898B"/>
          <w:sz w:val="40"/>
          <w:szCs w:val="40"/>
          <w:shd w:val="clear" w:color="auto" w:fill="FFFFFF"/>
        </w:rPr>
        <w:t xml:space="preserve">resilient </w:t>
      </w:r>
      <w:r>
        <w:rPr>
          <w:rFonts w:ascii="Arial" w:eastAsia="Times New Roman" w:hAnsi="Arial" w:cs="Arial"/>
          <w:color w:val="00898B"/>
          <w:sz w:val="21"/>
          <w:szCs w:val="21"/>
          <w:shd w:val="clear" w:color="auto" w:fill="FFFFFF"/>
        </w:rPr>
        <w:t>balanced</w:t>
      </w:r>
      <w:r w:rsidRPr="00E32608">
        <w:rPr>
          <w:rFonts w:ascii="Arial" w:eastAsia="Times New Roman" w:hAnsi="Arial" w:cs="Arial"/>
          <w:color w:val="00898B"/>
          <w:sz w:val="28"/>
          <w:szCs w:val="28"/>
          <w:shd w:val="clear" w:color="auto" w:fill="FFFFFF"/>
        </w:rPr>
        <w:t xml:space="preserve"> nourished</w:t>
      </w:r>
      <w:r>
        <w:rPr>
          <w:rFonts w:ascii="Arial" w:eastAsia="Times New Roman" w:hAnsi="Arial" w:cs="Arial"/>
          <w:color w:val="00898B"/>
          <w:sz w:val="28"/>
          <w:szCs w:val="28"/>
          <w:shd w:val="clear" w:color="auto" w:fill="FFFFFF"/>
        </w:rPr>
        <w:t xml:space="preserve"> survive fulfilled care</w:t>
      </w:r>
      <w:r w:rsidR="00456C8C">
        <w:rPr>
          <w:rFonts w:ascii="Arial" w:eastAsia="Times New Roman" w:hAnsi="Arial" w:cs="Arial"/>
          <w:color w:val="00898B"/>
          <w:sz w:val="40"/>
          <w:szCs w:val="40"/>
          <w:shd w:val="clear" w:color="auto" w:fill="FFFFFF"/>
        </w:rPr>
        <w:t xml:space="preserve"> </w:t>
      </w:r>
      <w:r w:rsidRPr="00E32608">
        <w:rPr>
          <w:rFonts w:ascii="Arial" w:eastAsia="Times New Roman" w:hAnsi="Arial" w:cs="Arial"/>
          <w:color w:val="00898B"/>
          <w:sz w:val="36"/>
          <w:szCs w:val="36"/>
          <w:shd w:val="clear" w:color="auto" w:fill="FFFFFF"/>
        </w:rPr>
        <w:t>Loved</w:t>
      </w:r>
      <w:r>
        <w:rPr>
          <w:rFonts w:ascii="Arial" w:eastAsia="Times New Roman" w:hAnsi="Arial" w:cs="Arial"/>
          <w:color w:val="00898B"/>
          <w:sz w:val="40"/>
          <w:szCs w:val="40"/>
          <w:shd w:val="clear" w:color="auto" w:fill="FFFFFF"/>
        </w:rPr>
        <w:t xml:space="preserve"> </w:t>
      </w:r>
      <w:r w:rsidRPr="00E32608">
        <w:rPr>
          <w:rFonts w:ascii="Arial" w:eastAsia="Times New Roman" w:hAnsi="Arial" w:cs="Arial"/>
          <w:color w:val="00898B"/>
          <w:sz w:val="28"/>
          <w:szCs w:val="28"/>
          <w:shd w:val="clear" w:color="auto" w:fill="FFFFFF"/>
        </w:rPr>
        <w:t>content</w:t>
      </w:r>
      <w:r>
        <w:rPr>
          <w:rFonts w:ascii="Arial" w:eastAsia="Times New Roman" w:hAnsi="Arial" w:cs="Arial"/>
          <w:color w:val="00898B"/>
          <w:sz w:val="40"/>
          <w:szCs w:val="40"/>
          <w:shd w:val="clear" w:color="auto" w:fill="FFFFFF"/>
        </w:rPr>
        <w:t xml:space="preserve"> </w:t>
      </w:r>
      <w:r w:rsidRPr="00456C8C">
        <w:rPr>
          <w:rFonts w:ascii="Arial" w:eastAsia="Times New Roman" w:hAnsi="Arial" w:cs="Arial"/>
          <w:color w:val="00898B"/>
          <w:sz w:val="96"/>
          <w:szCs w:val="96"/>
          <w:shd w:val="clear" w:color="auto" w:fill="FFFFFF"/>
        </w:rPr>
        <w:t>Health</w:t>
      </w:r>
      <w:r w:rsidRPr="00E32608">
        <w:rPr>
          <w:rFonts w:ascii="Arial" w:eastAsia="Times New Roman" w:hAnsi="Arial" w:cs="Arial"/>
          <w:color w:val="333333"/>
          <w:sz w:val="36"/>
          <w:szCs w:val="36"/>
          <w:shd w:val="clear" w:color="auto" w:fill="FFFFFF"/>
        </w:rPr>
        <w:t> </w:t>
      </w:r>
      <w:r w:rsidRPr="00E32608">
        <w:rPr>
          <w:rFonts w:ascii="Arial" w:eastAsia="Times New Roman" w:hAnsi="Arial" w:cs="Arial"/>
          <w:color w:val="00898B"/>
          <w:sz w:val="36"/>
          <w:szCs w:val="36"/>
          <w:shd w:val="clear" w:color="auto" w:fill="FFFFFF"/>
        </w:rPr>
        <w:t>Basic Needs Met</w:t>
      </w:r>
      <w:r>
        <w:rPr>
          <w:rFonts w:ascii="Times New Roman" w:eastAsia="Times New Roman" w:hAnsi="Times New Roman"/>
        </w:rPr>
        <w:t xml:space="preserve"> </w:t>
      </w:r>
      <w:r w:rsidRPr="003C765B">
        <w:rPr>
          <w:rFonts w:ascii="Arial" w:eastAsia="Times New Roman" w:hAnsi="Arial" w:cs="Arial"/>
          <w:color w:val="00898B"/>
          <w:sz w:val="58"/>
          <w:szCs w:val="58"/>
          <w:shd w:val="clear" w:color="auto" w:fill="FFFFFF"/>
        </w:rPr>
        <w:t>Feeling</w:t>
      </w:r>
      <w:r>
        <w:rPr>
          <w:rFonts w:ascii="Arial" w:eastAsia="Times New Roman" w:hAnsi="Arial" w:cs="Arial"/>
          <w:color w:val="00898B"/>
          <w:sz w:val="26"/>
          <w:szCs w:val="26"/>
          <w:shd w:val="clear" w:color="auto" w:fill="FFFFFF"/>
        </w:rPr>
        <w:t xml:space="preserve"> body </w:t>
      </w:r>
      <w:r w:rsidRPr="003C765B">
        <w:rPr>
          <w:rFonts w:ascii="Arial" w:eastAsia="Times New Roman" w:hAnsi="Arial" w:cs="Arial"/>
          <w:color w:val="00898B"/>
          <w:sz w:val="53"/>
          <w:szCs w:val="53"/>
          <w:shd w:val="clear" w:color="auto" w:fill="FFFFFF"/>
        </w:rPr>
        <w:t>Mind</w:t>
      </w:r>
      <w:r w:rsidRPr="00E32608">
        <w:rPr>
          <w:rFonts w:ascii="Arial" w:eastAsia="Times New Roman" w:hAnsi="Arial" w:cs="Arial"/>
          <w:color w:val="333333"/>
          <w:sz w:val="18"/>
          <w:szCs w:val="18"/>
          <w:shd w:val="clear" w:color="auto" w:fill="FFFFFF"/>
        </w:rPr>
        <w:t xml:space="preserve"> </w:t>
      </w:r>
      <w:r w:rsidRPr="00E32608">
        <w:rPr>
          <w:rFonts w:ascii="Arial" w:eastAsia="Times New Roman" w:hAnsi="Arial" w:cs="Arial"/>
          <w:color w:val="00898B"/>
          <w:sz w:val="28"/>
          <w:szCs w:val="28"/>
          <w:shd w:val="clear" w:color="auto" w:fill="FFFFFF"/>
        </w:rPr>
        <w:t>cognitive </w:t>
      </w:r>
      <w:r w:rsidRPr="00E32608">
        <w:rPr>
          <w:rFonts w:ascii="Arial" w:eastAsia="Times New Roman" w:hAnsi="Arial" w:cs="Arial"/>
          <w:color w:val="00898B"/>
          <w:sz w:val="32"/>
          <w:szCs w:val="32"/>
          <w:shd w:val="clear" w:color="auto" w:fill="FFFFFF"/>
        </w:rPr>
        <w:t>satisfaction</w:t>
      </w:r>
      <w:r w:rsidRPr="00147BAD">
        <w:rPr>
          <w:rFonts w:ascii="Arial" w:eastAsia="Times New Roman" w:hAnsi="Arial" w:cs="Arial"/>
          <w:color w:val="333333"/>
          <w:sz w:val="18"/>
          <w:szCs w:val="18"/>
          <w:shd w:val="clear" w:color="auto" w:fill="FFFFFF"/>
        </w:rPr>
        <w:t xml:space="preserve"> </w:t>
      </w:r>
      <w:r w:rsidRPr="00147BAD">
        <w:rPr>
          <w:rFonts w:ascii="Arial" w:eastAsia="Times New Roman" w:hAnsi="Arial" w:cs="Arial"/>
          <w:color w:val="00898B"/>
          <w:shd w:val="clear" w:color="auto" w:fill="FFFFFF"/>
        </w:rPr>
        <w:t>wholefully</w:t>
      </w:r>
    </w:p>
    <w:p w14:paraId="601E2F70" w14:textId="77777777" w:rsidR="0017093B" w:rsidRPr="003C765B" w:rsidRDefault="0017093B" w:rsidP="00D66127">
      <w:pPr>
        <w:spacing w:line="240" w:lineRule="auto"/>
        <w:jc w:val="center"/>
        <w:rPr>
          <w:rFonts w:ascii="Times New Roman" w:eastAsia="Times New Roman" w:hAnsi="Times New Roman"/>
        </w:rPr>
      </w:pPr>
      <w:r w:rsidRPr="00147BAD">
        <w:rPr>
          <w:rFonts w:ascii="Arial" w:eastAsia="Times New Roman" w:hAnsi="Arial" w:cs="Arial"/>
          <w:color w:val="00898B"/>
          <w:sz w:val="32"/>
          <w:szCs w:val="32"/>
          <w:shd w:val="clear" w:color="auto" w:fill="FFFFFF"/>
        </w:rPr>
        <w:t>Support</w:t>
      </w:r>
      <w:r>
        <w:rPr>
          <w:rFonts w:ascii="Arial" w:eastAsia="Times New Roman" w:hAnsi="Arial" w:cs="Arial"/>
          <w:color w:val="00898B"/>
          <w:sz w:val="21"/>
          <w:szCs w:val="21"/>
          <w:shd w:val="clear" w:color="auto" w:fill="FFFFFF"/>
        </w:rPr>
        <w:t xml:space="preserve"> Holistic </w:t>
      </w:r>
      <w:r w:rsidRPr="003C765B">
        <w:rPr>
          <w:rFonts w:ascii="Arial" w:eastAsia="Times New Roman" w:hAnsi="Arial" w:cs="Arial"/>
          <w:color w:val="00898B"/>
          <w:sz w:val="48"/>
          <w:szCs w:val="48"/>
          <w:shd w:val="clear" w:color="auto" w:fill="FFFFFF"/>
        </w:rPr>
        <w:t>Taking Care</w:t>
      </w:r>
      <w:r>
        <w:rPr>
          <w:rFonts w:ascii="Times New Roman" w:eastAsia="Times New Roman" w:hAnsi="Times New Roman"/>
        </w:rPr>
        <w:t xml:space="preserve"> </w:t>
      </w:r>
      <w:r>
        <w:rPr>
          <w:rFonts w:ascii="Arial" w:eastAsia="Times New Roman" w:hAnsi="Arial" w:cs="Arial"/>
          <w:color w:val="00898B"/>
          <w:sz w:val="26"/>
          <w:szCs w:val="26"/>
          <w:shd w:val="clear" w:color="auto" w:fill="FFFFFF"/>
        </w:rPr>
        <w:t xml:space="preserve">vitality </w:t>
      </w:r>
      <w:r>
        <w:rPr>
          <w:rFonts w:ascii="Arial" w:eastAsia="Times New Roman" w:hAnsi="Arial" w:cs="Arial"/>
          <w:color w:val="00898B"/>
          <w:sz w:val="21"/>
          <w:szCs w:val="21"/>
          <w:shd w:val="clear" w:color="auto" w:fill="FFFFFF"/>
        </w:rPr>
        <w:t>outlook</w:t>
      </w:r>
    </w:p>
    <w:p w14:paraId="496C51F7" w14:textId="1DF1A696" w:rsidR="0017093B" w:rsidRDefault="0017093B" w:rsidP="0017093B">
      <w:pPr>
        <w:pStyle w:val="Caption"/>
      </w:pPr>
      <w:bookmarkStart w:id="124" w:name="_Toc483232650"/>
      <w:r>
        <w:t xml:space="preserve">Figure </w:t>
      </w:r>
      <w:r w:rsidR="001E1B5E">
        <w:fldChar w:fldCharType="begin"/>
      </w:r>
      <w:r w:rsidR="001E1B5E">
        <w:instrText xml:space="preserve"> SEQ Figure \* ARABIC </w:instrText>
      </w:r>
      <w:r w:rsidR="001E1B5E">
        <w:fldChar w:fldCharType="separate"/>
      </w:r>
      <w:r w:rsidR="00D14B8D">
        <w:rPr>
          <w:noProof/>
        </w:rPr>
        <w:t>3</w:t>
      </w:r>
      <w:r w:rsidR="001E1B5E">
        <w:rPr>
          <w:noProof/>
        </w:rPr>
        <w:fldChar w:fldCharType="end"/>
      </w:r>
      <w:r>
        <w:t xml:space="preserve"> </w:t>
      </w:r>
      <w:r w:rsidR="007E0126">
        <w:t xml:space="preserve">Q4 </w:t>
      </w:r>
      <w:r>
        <w:t>Word cloud from the question ’ Can you please finish the sentence "wellbeing is..."’</w:t>
      </w:r>
      <w:bookmarkEnd w:id="124"/>
    </w:p>
    <w:p w14:paraId="53E0BA8A" w14:textId="02FF3749" w:rsidR="002D49F9" w:rsidRPr="002D49F9" w:rsidRDefault="002D49F9" w:rsidP="00341709">
      <w:pPr>
        <w:rPr>
          <w:i/>
        </w:rPr>
      </w:pPr>
      <w:r>
        <w:t>The above word cloud (</w:t>
      </w:r>
      <w:r w:rsidRPr="003022D5">
        <w:t>F</w:t>
      </w:r>
      <w:r w:rsidR="00456C8C" w:rsidRPr="003022D5">
        <w:t>igure</w:t>
      </w:r>
      <w:r w:rsidRPr="003022D5">
        <w:t xml:space="preserve"> </w:t>
      </w:r>
      <w:r w:rsidR="00A700E7" w:rsidRPr="003022D5">
        <w:t>3</w:t>
      </w:r>
      <w:r w:rsidR="00456C8C">
        <w:t xml:space="preserve">) illustrates the words </w:t>
      </w:r>
      <w:r w:rsidR="00E252CC">
        <w:t>used by</w:t>
      </w:r>
      <w:r w:rsidR="00456C8C">
        <w:t xml:space="preserve"> respondents to state what wellbeing is. ‘Health and healthy’ combined </w:t>
      </w:r>
      <w:r w:rsidR="0017093B">
        <w:t>w</w:t>
      </w:r>
      <w:r w:rsidR="00456C8C">
        <w:t xml:space="preserve">ere </w:t>
      </w:r>
      <w:r w:rsidR="0017093B">
        <w:t xml:space="preserve">the </w:t>
      </w:r>
      <w:r w:rsidR="00456C8C">
        <w:t xml:space="preserve">most </w:t>
      </w:r>
      <w:r w:rsidR="00E252CC">
        <w:t>frequent</w:t>
      </w:r>
      <w:r w:rsidR="00456C8C">
        <w:t xml:space="preserve"> word/phrase</w:t>
      </w:r>
      <w:r w:rsidR="0017093B">
        <w:t xml:space="preserve"> </w:t>
      </w:r>
      <w:r w:rsidR="00456C8C">
        <w:t>used in the</w:t>
      </w:r>
      <w:r w:rsidR="00BD38E1">
        <w:t>ir</w:t>
      </w:r>
      <w:r w:rsidR="00456C8C">
        <w:t xml:space="preserve"> responses. This was closely followed by ‘happy or happiness’ and thirdly by the phrase ‘physically and mentally’. </w:t>
      </w:r>
      <w:r w:rsidR="001462D5">
        <w:t>While on the surface th</w:t>
      </w:r>
      <w:r w:rsidR="00F017C0">
        <w:t>ese bits of wellbeing</w:t>
      </w:r>
      <w:r w:rsidR="001462D5">
        <w:t xml:space="preserve"> </w:t>
      </w:r>
      <w:r w:rsidR="00F017C0">
        <w:t xml:space="preserve">blend with </w:t>
      </w:r>
      <w:r w:rsidR="00E252CC">
        <w:t>components</w:t>
      </w:r>
      <w:r w:rsidR="00F017C0" w:rsidRPr="00F017C0">
        <w:t xml:space="preserve"> foreground</w:t>
      </w:r>
      <w:r w:rsidR="00F017C0">
        <w:t xml:space="preserve">ed in </w:t>
      </w:r>
      <w:r w:rsidR="00E252CC" w:rsidRPr="00E252CC">
        <w:t xml:space="preserve">global and national indexes measuring wellbeing </w:t>
      </w:r>
      <w:r w:rsidR="00E252CC">
        <w:t xml:space="preserve">(Wright and Mcleod, 2016), </w:t>
      </w:r>
      <w:r w:rsidR="00BD38E1">
        <w:t xml:space="preserve">further probing into what is needed </w:t>
      </w:r>
      <w:r w:rsidR="003C305D" w:rsidRPr="00BD5499">
        <w:t>to have</w:t>
      </w:r>
      <w:r w:rsidR="00BD38E1">
        <w:t xml:space="preserve"> wellbeing</w:t>
      </w:r>
      <w:r>
        <w:t xml:space="preserve"> highlighted </w:t>
      </w:r>
      <w:r w:rsidR="0050213E">
        <w:t>young people’s perceptions</w:t>
      </w:r>
      <w:r>
        <w:t xml:space="preserve"> of wellbeing as,</w:t>
      </w:r>
    </w:p>
    <w:p w14:paraId="6E22F207" w14:textId="66AB9E6D" w:rsidR="002D49F9" w:rsidRDefault="002D49F9" w:rsidP="00D21DB4">
      <w:pPr>
        <w:pStyle w:val="ListParagraph"/>
        <w:numPr>
          <w:ilvl w:val="0"/>
          <w:numId w:val="19"/>
        </w:numPr>
        <w:jc w:val="left"/>
      </w:pPr>
      <w:r>
        <w:t>A state</w:t>
      </w:r>
      <w:r w:rsidR="00FF6B9A">
        <w:t>;</w:t>
      </w:r>
      <w:r>
        <w:t xml:space="preserve"> </w:t>
      </w:r>
      <w:r w:rsidR="00FF6B9A">
        <w:t>(</w:t>
      </w:r>
      <w:r w:rsidR="00BD38E1">
        <w:t xml:space="preserve">e.g. being, able, </w:t>
      </w:r>
      <w:r>
        <w:t xml:space="preserve">to </w:t>
      </w:r>
      <w:r w:rsidR="00FF6B9A">
        <w:t>have)</w:t>
      </w:r>
      <w:r w:rsidR="00BD38E1">
        <w:t xml:space="preserve"> </w:t>
      </w:r>
    </w:p>
    <w:p w14:paraId="0CB10615" w14:textId="4E753DA9" w:rsidR="002D49F9" w:rsidRDefault="002D49F9" w:rsidP="00E37402">
      <w:pPr>
        <w:pStyle w:val="Quote"/>
        <w:rPr>
          <w:rFonts w:ascii="Arial" w:eastAsia="Times New Roman" w:hAnsi="Arial" w:cs="Arial"/>
          <w:color w:val="333333"/>
          <w:sz w:val="18"/>
          <w:szCs w:val="18"/>
          <w:shd w:val="clear" w:color="auto" w:fill="FFFFFF"/>
        </w:rPr>
      </w:pPr>
      <w:r>
        <w:t>“</w:t>
      </w:r>
      <w:r w:rsidRPr="002D49F9">
        <w:t>You don't need things. You are born with some sort of wellbeing it just takes other people to help you grow ur wellbeing</w:t>
      </w:r>
      <w:r>
        <w:t>.”</w:t>
      </w:r>
      <w:r w:rsidRPr="002D49F9">
        <w:rPr>
          <w:rFonts w:ascii="Arial" w:eastAsia="Times New Roman" w:hAnsi="Arial" w:cs="Arial"/>
          <w:color w:val="333333"/>
          <w:sz w:val="18"/>
          <w:szCs w:val="18"/>
          <w:shd w:val="clear" w:color="auto" w:fill="FFFFFF"/>
        </w:rPr>
        <w:t xml:space="preserve"> </w:t>
      </w:r>
    </w:p>
    <w:p w14:paraId="17962F69" w14:textId="09CD0727" w:rsidR="00FF6B9A" w:rsidRDefault="00FF6B9A" w:rsidP="00E37402">
      <w:pPr>
        <w:pStyle w:val="Quote"/>
      </w:pPr>
      <w:r>
        <w:t>“…</w:t>
      </w:r>
      <w:r w:rsidRPr="00FF6B9A">
        <w:t>to find myself</w:t>
      </w:r>
      <w:r>
        <w:t>.”</w:t>
      </w:r>
    </w:p>
    <w:p w14:paraId="1BF2765D" w14:textId="01F588DD" w:rsidR="00FF6B9A" w:rsidRPr="00FF6B9A" w:rsidRDefault="00FF6B9A" w:rsidP="00E37402">
      <w:pPr>
        <w:pStyle w:val="Quote"/>
      </w:pPr>
      <w:r>
        <w:t>“…</w:t>
      </w:r>
      <w:r w:rsidRPr="00FF6B9A">
        <w:t>to me happy</w:t>
      </w:r>
      <w:r>
        <w:t>”</w:t>
      </w:r>
    </w:p>
    <w:p w14:paraId="249A62C7" w14:textId="5ED26CEC" w:rsidR="00341709" w:rsidRDefault="002D49F9" w:rsidP="00D21DB4">
      <w:pPr>
        <w:pStyle w:val="ListParagraph"/>
        <w:numPr>
          <w:ilvl w:val="0"/>
          <w:numId w:val="19"/>
        </w:numPr>
        <w:jc w:val="left"/>
      </w:pPr>
      <w:r>
        <w:t xml:space="preserve">A </w:t>
      </w:r>
      <w:r w:rsidR="00FF6B9A">
        <w:t xml:space="preserve">right; </w:t>
      </w:r>
    </w:p>
    <w:p w14:paraId="7E43139D" w14:textId="74A5702B" w:rsidR="002D49F9" w:rsidRDefault="002D49F9" w:rsidP="00E37402">
      <w:pPr>
        <w:pStyle w:val="Quote"/>
      </w:pPr>
      <w:r>
        <w:t>“</w:t>
      </w:r>
      <w:r w:rsidRPr="002D49F9">
        <w:t>Basic human rights, family and friend support, access to services like kids help line and psychologists</w:t>
      </w:r>
      <w:r w:rsidR="00FF6B9A">
        <w:t>.</w:t>
      </w:r>
      <w:r>
        <w:t>”</w:t>
      </w:r>
    </w:p>
    <w:p w14:paraId="17536523" w14:textId="2289F116" w:rsidR="003C305D" w:rsidRDefault="002D49F9" w:rsidP="00E37402">
      <w:pPr>
        <w:pStyle w:val="Quote"/>
        <w:rPr>
          <w:shd w:val="clear" w:color="auto" w:fill="FFFFFF"/>
        </w:rPr>
      </w:pPr>
      <w:r>
        <w:rPr>
          <w:shd w:val="clear" w:color="auto" w:fill="FFFFFF"/>
        </w:rPr>
        <w:t>“…</w:t>
      </w:r>
      <w:r w:rsidR="003C305D" w:rsidRPr="003C305D">
        <w:rPr>
          <w:shd w:val="clear" w:color="auto" w:fill="FFFFFF"/>
        </w:rPr>
        <w:t>to have a home, bed, family, friends, money, education, food and phone.</w:t>
      </w:r>
      <w:r>
        <w:rPr>
          <w:shd w:val="clear" w:color="auto" w:fill="FFFFFF"/>
        </w:rPr>
        <w:t>”</w:t>
      </w:r>
    </w:p>
    <w:p w14:paraId="20F2A725" w14:textId="43902B3A" w:rsidR="00FF6B9A" w:rsidRPr="00FF6B9A" w:rsidRDefault="00FF6B9A" w:rsidP="00E37402">
      <w:pPr>
        <w:pStyle w:val="Quote"/>
      </w:pPr>
      <w:r>
        <w:t>“…</w:t>
      </w:r>
      <w:r w:rsidRPr="00FF6B9A">
        <w:t>affordable mental health services</w:t>
      </w:r>
      <w:r>
        <w:t>.”</w:t>
      </w:r>
    </w:p>
    <w:p w14:paraId="561D39EA" w14:textId="4DED4D85" w:rsidR="00BD38E1" w:rsidRDefault="002D49F9" w:rsidP="00D21DB4">
      <w:pPr>
        <w:pStyle w:val="ListParagraph"/>
        <w:numPr>
          <w:ilvl w:val="0"/>
          <w:numId w:val="19"/>
        </w:numPr>
        <w:jc w:val="left"/>
      </w:pPr>
      <w:r>
        <w:t>A</w:t>
      </w:r>
      <w:r w:rsidR="003C305D">
        <w:t>n attitude</w:t>
      </w:r>
      <w:r w:rsidR="00FF6B9A">
        <w:t>;</w:t>
      </w:r>
      <w:r w:rsidR="00BD5499">
        <w:t xml:space="preserve"> </w:t>
      </w:r>
    </w:p>
    <w:p w14:paraId="049B6043" w14:textId="6FBE6C61" w:rsidR="00FF6B9A" w:rsidRDefault="002D49F9" w:rsidP="00E37402">
      <w:pPr>
        <w:pStyle w:val="Quote"/>
        <w:rPr>
          <w:rFonts w:ascii="Arial" w:eastAsia="Times New Roman" w:hAnsi="Arial" w:cs="Arial"/>
          <w:color w:val="333333"/>
          <w:sz w:val="18"/>
          <w:szCs w:val="18"/>
          <w:shd w:val="clear" w:color="auto" w:fill="E5F4F3"/>
        </w:rPr>
      </w:pPr>
      <w:r>
        <w:rPr>
          <w:shd w:val="clear" w:color="auto" w:fill="FFFFFF"/>
        </w:rPr>
        <w:t>“</w:t>
      </w:r>
      <w:r w:rsidRPr="002D49F9">
        <w:rPr>
          <w:shd w:val="clear" w:color="auto" w:fill="FFFFFF"/>
        </w:rPr>
        <w:t>To have wellbeing I need to make sure I take daily risks and I identify my strengths and disadvantages</w:t>
      </w:r>
      <w:r w:rsidR="00FF6B9A">
        <w:rPr>
          <w:shd w:val="clear" w:color="auto" w:fill="FFFFFF"/>
        </w:rPr>
        <w:t>.</w:t>
      </w:r>
      <w:r>
        <w:rPr>
          <w:shd w:val="clear" w:color="auto" w:fill="FFFFFF"/>
        </w:rPr>
        <w:t>”</w:t>
      </w:r>
    </w:p>
    <w:p w14:paraId="1671574D" w14:textId="57C8A7DB" w:rsidR="00FF6B9A" w:rsidRPr="00FF6B9A" w:rsidRDefault="003C305D" w:rsidP="00E37402">
      <w:pPr>
        <w:pStyle w:val="Quote"/>
        <w:rPr>
          <w:rFonts w:ascii="Arial" w:eastAsia="Times New Roman" w:hAnsi="Arial" w:cs="Arial"/>
          <w:color w:val="333333"/>
          <w:sz w:val="18"/>
          <w:szCs w:val="18"/>
          <w:shd w:val="clear" w:color="auto" w:fill="E5F4F3"/>
        </w:rPr>
      </w:pPr>
      <w:r w:rsidRPr="002D49F9">
        <w:rPr>
          <w:rFonts w:cs="Arial"/>
          <w:color w:val="6A6A6A"/>
          <w:shd w:val="clear" w:color="auto" w:fill="FFFFFF"/>
        </w:rPr>
        <w:t xml:space="preserve"> </w:t>
      </w:r>
      <w:r w:rsidR="00FF6B9A">
        <w:rPr>
          <w:shd w:val="clear" w:color="auto" w:fill="FFFFFF"/>
        </w:rPr>
        <w:t>“…</w:t>
      </w:r>
      <w:r w:rsidR="00FF6B9A" w:rsidRPr="002D49F9">
        <w:rPr>
          <w:shd w:val="clear" w:color="auto" w:fill="FFFFFF"/>
        </w:rPr>
        <w:t> to have good self esteem</w:t>
      </w:r>
      <w:r w:rsidR="00FF6B9A">
        <w:rPr>
          <w:shd w:val="clear" w:color="auto" w:fill="FFFFFF"/>
        </w:rPr>
        <w:t>.”</w:t>
      </w:r>
    </w:p>
    <w:p w14:paraId="2E553C94" w14:textId="0CD7189B" w:rsidR="002D49F9" w:rsidRPr="0050213E" w:rsidRDefault="00FF6B9A" w:rsidP="00E37402">
      <w:pPr>
        <w:pStyle w:val="Quote"/>
        <w:rPr>
          <w:shd w:val="clear" w:color="auto" w:fill="FFFFFF"/>
        </w:rPr>
      </w:pPr>
      <w:r>
        <w:rPr>
          <w:shd w:val="clear" w:color="auto" w:fill="FFFFFF"/>
        </w:rPr>
        <w:t>“…</w:t>
      </w:r>
      <w:r w:rsidRPr="00FF6B9A">
        <w:rPr>
          <w:shd w:val="clear" w:color="auto" w:fill="FFFFFF"/>
        </w:rPr>
        <w:t>to surround myself with good people, and good thoughts</w:t>
      </w:r>
      <w:r>
        <w:rPr>
          <w:shd w:val="clear" w:color="auto" w:fill="FFFFFF"/>
        </w:rPr>
        <w:t>.”</w:t>
      </w:r>
    </w:p>
    <w:p w14:paraId="5C569D11" w14:textId="2A8B5600" w:rsidR="003C305D" w:rsidRPr="002D49F9" w:rsidRDefault="00B505BF" w:rsidP="00D21DB4">
      <w:pPr>
        <w:pStyle w:val="ListParagraph"/>
        <w:numPr>
          <w:ilvl w:val="0"/>
          <w:numId w:val="19"/>
        </w:numPr>
        <w:jc w:val="left"/>
        <w:rPr>
          <w:color w:val="000000" w:themeColor="text1"/>
        </w:rPr>
      </w:pPr>
      <w:r>
        <w:rPr>
          <w:rFonts w:cs="Arial"/>
          <w:color w:val="000000" w:themeColor="text1"/>
          <w:shd w:val="clear" w:color="auto" w:fill="FFFFFF"/>
        </w:rPr>
        <w:t>S</w:t>
      </w:r>
      <w:r w:rsidR="003C305D" w:rsidRPr="002D49F9">
        <w:rPr>
          <w:rFonts w:cs="Arial"/>
          <w:color w:val="000000" w:themeColor="text1"/>
          <w:shd w:val="clear" w:color="auto" w:fill="FFFFFF"/>
        </w:rPr>
        <w:t>elf-determin</w:t>
      </w:r>
      <w:r w:rsidR="002D49F9" w:rsidRPr="002D49F9">
        <w:rPr>
          <w:rFonts w:cs="Arial"/>
          <w:color w:val="000000" w:themeColor="text1"/>
          <w:shd w:val="clear" w:color="auto" w:fill="FFFFFF"/>
        </w:rPr>
        <w:t>ed</w:t>
      </w:r>
    </w:p>
    <w:p w14:paraId="1CE54822" w14:textId="7145EB46" w:rsidR="003C305D" w:rsidRDefault="002D49F9" w:rsidP="00E37402">
      <w:pPr>
        <w:pStyle w:val="Quote"/>
        <w:rPr>
          <w:shd w:val="clear" w:color="auto" w:fill="E5F4F3"/>
        </w:rPr>
      </w:pPr>
      <w:r>
        <w:rPr>
          <w:shd w:val="clear" w:color="auto" w:fill="FFFFFF"/>
        </w:rPr>
        <w:t>“…</w:t>
      </w:r>
      <w:r w:rsidR="003C305D" w:rsidRPr="002D49F9">
        <w:rPr>
          <w:shd w:val="clear" w:color="auto" w:fill="FFFFFF"/>
        </w:rPr>
        <w:t>to be positive and take care of my mind</w:t>
      </w:r>
      <w:r w:rsidR="00FF6B9A">
        <w:rPr>
          <w:shd w:val="clear" w:color="auto" w:fill="FFFFFF"/>
        </w:rPr>
        <w:t>.</w:t>
      </w:r>
      <w:r>
        <w:rPr>
          <w:shd w:val="clear" w:color="auto" w:fill="FFFFFF"/>
        </w:rPr>
        <w:t>”</w:t>
      </w:r>
      <w:r w:rsidRPr="002D49F9">
        <w:rPr>
          <w:shd w:val="clear" w:color="auto" w:fill="E5F4F3"/>
        </w:rPr>
        <w:t xml:space="preserve"> </w:t>
      </w:r>
    </w:p>
    <w:p w14:paraId="47DC5B45" w14:textId="225FD7D7" w:rsidR="00FF6B9A" w:rsidRPr="00FF6B9A" w:rsidRDefault="00FF6B9A" w:rsidP="00E37402">
      <w:pPr>
        <w:pStyle w:val="Quote"/>
      </w:pPr>
      <w:r>
        <w:t>“…</w:t>
      </w:r>
      <w:r w:rsidRPr="00FF6B9A">
        <w:t>to deal with stress and be moving forward</w:t>
      </w:r>
      <w:r>
        <w:t>.”</w:t>
      </w:r>
    </w:p>
    <w:p w14:paraId="6484D8D2" w14:textId="3973FFAF" w:rsidR="00D34B35" w:rsidRPr="00B82612" w:rsidRDefault="00FF6B9A" w:rsidP="00B82612">
      <w:pPr>
        <w:pStyle w:val="Quote"/>
        <w:rPr>
          <w:shd w:val="clear" w:color="auto" w:fill="FFFFFF"/>
        </w:rPr>
      </w:pPr>
      <w:r>
        <w:rPr>
          <w:shd w:val="clear" w:color="auto" w:fill="FFFFFF"/>
        </w:rPr>
        <w:t xml:space="preserve"> </w:t>
      </w:r>
      <w:r w:rsidR="002D49F9">
        <w:rPr>
          <w:shd w:val="clear" w:color="auto" w:fill="FFFFFF"/>
        </w:rPr>
        <w:t>“</w:t>
      </w:r>
      <w:r w:rsidR="003C305D" w:rsidRPr="002D49F9">
        <w:rPr>
          <w:shd w:val="clear" w:color="auto" w:fill="FFFFFF"/>
        </w:rPr>
        <w:t xml:space="preserve">Confidence in yourself, happy and stay </w:t>
      </w:r>
      <w:r>
        <w:rPr>
          <w:shd w:val="clear" w:color="auto" w:fill="FFFFFF"/>
        </w:rPr>
        <w:t>positive.</w:t>
      </w:r>
      <w:r w:rsidR="002D49F9">
        <w:rPr>
          <w:shd w:val="clear" w:color="auto" w:fill="FFFFFF"/>
        </w:rPr>
        <w:t>”</w:t>
      </w:r>
    </w:p>
    <w:p w14:paraId="6F1C1908" w14:textId="0F8D2869" w:rsidR="003354C1" w:rsidRDefault="003354C1" w:rsidP="003354C1">
      <w:pPr>
        <w:pStyle w:val="ListParagraph"/>
        <w:ind w:left="0"/>
        <w:jc w:val="left"/>
      </w:pPr>
      <w:r>
        <w:t>To understand the context in which young people think that wellbeing is important in their everyday lives</w:t>
      </w:r>
      <w:r w:rsidR="00D34B35">
        <w:t>,</w:t>
      </w:r>
      <w:r>
        <w:t xml:space="preserve"> participants were asked </w:t>
      </w:r>
      <w:r w:rsidR="00D34B35">
        <w:t xml:space="preserve">to </w:t>
      </w:r>
      <w:r>
        <w:t>finish the sentence “</w:t>
      </w:r>
      <w:r w:rsidRPr="00D34B35">
        <w:rPr>
          <w:i/>
        </w:rPr>
        <w:t>Wellbeing is important because…’</w:t>
      </w:r>
      <w:r w:rsidR="00D34B35">
        <w:t xml:space="preserve">. </w:t>
      </w:r>
      <w:r w:rsidR="00BD5499">
        <w:t>In their responses m</w:t>
      </w:r>
      <w:r w:rsidR="00D34B35">
        <w:t xml:space="preserve">any of the </w:t>
      </w:r>
      <w:r w:rsidR="00BD5499">
        <w:t>participants</w:t>
      </w:r>
      <w:r w:rsidR="00D34B35">
        <w:t xml:space="preserve"> fo</w:t>
      </w:r>
      <w:r>
        <w:t xml:space="preserve">cused on what </w:t>
      </w:r>
      <w:r w:rsidR="00D34B35">
        <w:t xml:space="preserve">life ‘without’ wellbeing would be like stating, </w:t>
      </w:r>
    </w:p>
    <w:p w14:paraId="0139E8C6" w14:textId="3553EFFB" w:rsidR="00D34B35" w:rsidRPr="00E37402" w:rsidRDefault="00D34B35" w:rsidP="00E37402">
      <w:pPr>
        <w:pStyle w:val="Quote"/>
      </w:pPr>
      <w:r>
        <w:t xml:space="preserve"> “</w:t>
      </w:r>
      <w:r w:rsidRPr="00D34B35">
        <w:t xml:space="preserve">The </w:t>
      </w:r>
      <w:r w:rsidRPr="00E37402">
        <w:t xml:space="preserve">absence </w:t>
      </w:r>
      <w:r w:rsidR="00BD5499">
        <w:t xml:space="preserve">of </w:t>
      </w:r>
      <w:r w:rsidRPr="00E37402">
        <w:t>positive wellbeing can cause mental illness.”</w:t>
      </w:r>
    </w:p>
    <w:p w14:paraId="1279E7E4" w14:textId="1C6B6228" w:rsidR="00D34B35" w:rsidRPr="00E37402" w:rsidRDefault="00D34B35" w:rsidP="00E37402">
      <w:pPr>
        <w:pStyle w:val="Quote"/>
      </w:pPr>
      <w:r w:rsidRPr="00E37402">
        <w:t>“You won't enjoy life.”</w:t>
      </w:r>
    </w:p>
    <w:p w14:paraId="578EDF59" w14:textId="152AF1CF" w:rsidR="00D34B35" w:rsidRPr="00D34B35" w:rsidRDefault="00D34B35" w:rsidP="00E37402">
      <w:pPr>
        <w:pStyle w:val="Quote"/>
      </w:pPr>
      <w:r w:rsidRPr="00E37402">
        <w:t>“You shrink away</w:t>
      </w:r>
      <w:r w:rsidRPr="00D34B35">
        <w:t xml:space="preserve"> if you don’t have it</w:t>
      </w:r>
      <w:r>
        <w:t>.”</w:t>
      </w:r>
    </w:p>
    <w:p w14:paraId="5901F15B" w14:textId="0214B6DA" w:rsidR="00D34B35" w:rsidRPr="00D34B35" w:rsidRDefault="00D34B35" w:rsidP="00B505BF">
      <w:pPr>
        <w:pStyle w:val="Quote"/>
      </w:pPr>
      <w:r>
        <w:t>“W</w:t>
      </w:r>
      <w:r w:rsidRPr="00D34B35">
        <w:t>ithout it you are in danger and risk of dying.</w:t>
      </w:r>
      <w:r>
        <w:t>”</w:t>
      </w:r>
    </w:p>
    <w:p w14:paraId="37E6E5D9" w14:textId="3C410CBA" w:rsidR="00E37402" w:rsidRDefault="00D34B35" w:rsidP="00E37402">
      <w:pPr>
        <w:pStyle w:val="ListParagraph"/>
        <w:ind w:left="0"/>
        <w:jc w:val="left"/>
      </w:pPr>
      <w:r>
        <w:t>In all</w:t>
      </w:r>
      <w:r w:rsidR="00E37402">
        <w:t>,</w:t>
      </w:r>
      <w:r>
        <w:t xml:space="preserve"> their responses</w:t>
      </w:r>
      <w:r w:rsidRPr="00D34B35">
        <w:rPr>
          <w:rFonts w:ascii="Times New Roman" w:hAnsi="Times New Roman"/>
          <w:color w:val="131413"/>
          <w:sz w:val="20"/>
          <w:szCs w:val="20"/>
        </w:rPr>
        <w:t xml:space="preserve"> </w:t>
      </w:r>
      <w:r>
        <w:t>draw</w:t>
      </w:r>
      <w:r w:rsidRPr="00D34B35">
        <w:t xml:space="preserve"> our attention to</w:t>
      </w:r>
      <w:r w:rsidR="00E37402">
        <w:t xml:space="preserve"> wellbeing as</w:t>
      </w:r>
      <w:r>
        <w:t xml:space="preserve"> </w:t>
      </w:r>
      <w:r w:rsidR="00E37402">
        <w:t xml:space="preserve">fundamentally </w:t>
      </w:r>
      <w:r w:rsidR="00E37402" w:rsidRPr="00E37402">
        <w:rPr>
          <w:lang w:val="en-AU"/>
        </w:rPr>
        <w:t xml:space="preserve">relevant to the </w:t>
      </w:r>
      <w:r w:rsidR="00E37402" w:rsidRPr="00E37402">
        <w:rPr>
          <w:bCs/>
        </w:rPr>
        <w:t>everydayness</w:t>
      </w:r>
      <w:r w:rsidR="00E37402" w:rsidRPr="00E37402">
        <w:rPr>
          <w:lang w:val="en-AU"/>
        </w:rPr>
        <w:t xml:space="preserve"> in their life contexts</w:t>
      </w:r>
      <w:r w:rsidR="00E37402">
        <w:rPr>
          <w:lang w:val="en-AU"/>
        </w:rPr>
        <w:t xml:space="preserve">. This is clearly expressed in the following statements, </w:t>
      </w:r>
    </w:p>
    <w:p w14:paraId="434D7A7A" w14:textId="198B83BB" w:rsidR="00D34B35" w:rsidRPr="00D34B35" w:rsidRDefault="00E37402" w:rsidP="00E37402">
      <w:pPr>
        <w:pStyle w:val="Quote"/>
      </w:pPr>
      <w:r>
        <w:t>“</w:t>
      </w:r>
      <w:r w:rsidRPr="00D34B35">
        <w:t>I don't want to live a pointless life</w:t>
      </w:r>
      <w:r>
        <w:t>.”</w:t>
      </w:r>
    </w:p>
    <w:p w14:paraId="6D22097A" w14:textId="56F1F067" w:rsidR="00D34B35" w:rsidRDefault="00E37402" w:rsidP="00E37402">
      <w:pPr>
        <w:pStyle w:val="Quote"/>
      </w:pPr>
      <w:r>
        <w:t>“</w:t>
      </w:r>
      <w:r w:rsidRPr="00D34B35">
        <w:t>It's how you function as a human being</w:t>
      </w:r>
      <w:r>
        <w:t>.”</w:t>
      </w:r>
    </w:p>
    <w:p w14:paraId="117EA0C5" w14:textId="77C18AAC" w:rsidR="00D34B35" w:rsidRPr="00D34B35" w:rsidRDefault="00E37402" w:rsidP="00E37402">
      <w:pPr>
        <w:pStyle w:val="Quote"/>
      </w:pPr>
      <w:r>
        <w:t>“</w:t>
      </w:r>
      <w:r w:rsidR="00D34B35" w:rsidRPr="00D34B35">
        <w:t>It's a foundation for everything we experience</w:t>
      </w:r>
      <w:r>
        <w:t>.”</w:t>
      </w:r>
    </w:p>
    <w:p w14:paraId="04CECB5D" w14:textId="405EF962" w:rsidR="00D34B35" w:rsidRDefault="00E37402" w:rsidP="00E37402">
      <w:r>
        <w:t>Critical to interpretation</w:t>
      </w:r>
      <w:r w:rsidR="00BD5499">
        <w:t>s</w:t>
      </w:r>
      <w:r>
        <w:t xml:space="preserve"> of young people’s perspectives of wellbeing is that their </w:t>
      </w:r>
      <w:r w:rsidRPr="00E37402">
        <w:t>understand</w:t>
      </w:r>
      <w:r>
        <w:t xml:space="preserve">ing is </w:t>
      </w:r>
      <w:r w:rsidRPr="00E37402">
        <w:t>complex</w:t>
      </w:r>
      <w:r>
        <w:t>,</w:t>
      </w:r>
      <w:r w:rsidRPr="00E37402">
        <w:t xml:space="preserve"> multi-faceted and</w:t>
      </w:r>
      <w:r>
        <w:t xml:space="preserve"> deeply in tune to ideas of meaning and value</w:t>
      </w:r>
      <w:r w:rsidR="00BD5499">
        <w:t xml:space="preserve"> as a human being</w:t>
      </w:r>
      <w:r>
        <w:t xml:space="preserve">. </w:t>
      </w:r>
      <w:r w:rsidR="005A2AF8">
        <w:t>Specifically, as</w:t>
      </w:r>
      <w:r>
        <w:t xml:space="preserve"> </w:t>
      </w:r>
      <w:r w:rsidR="00AE71F0">
        <w:t xml:space="preserve">one </w:t>
      </w:r>
      <w:r>
        <w:t>young person shared,</w:t>
      </w:r>
    </w:p>
    <w:p w14:paraId="43DBC4AC" w14:textId="3A90EA40" w:rsidR="00B82612" w:rsidRPr="00B82612" w:rsidRDefault="00D34B35" w:rsidP="00D66127">
      <w:pPr>
        <w:pStyle w:val="Quote"/>
      </w:pPr>
      <w:r>
        <w:t>“</w:t>
      </w:r>
      <w:r w:rsidR="005A2AF8">
        <w:t>W</w:t>
      </w:r>
      <w:r w:rsidRPr="00D34B35">
        <w:t>e all need our own kind and definitions of wellbeing to survive</w:t>
      </w:r>
      <w:r w:rsidR="00BD5499">
        <w:t>.</w:t>
      </w:r>
      <w:r>
        <w:t>”</w:t>
      </w:r>
    </w:p>
    <w:p w14:paraId="60A5FCD2" w14:textId="77777777" w:rsidR="00BD5499" w:rsidRPr="00245A00" w:rsidRDefault="00BD5499" w:rsidP="00BD5499">
      <w:pPr>
        <w:pStyle w:val="Heading3"/>
      </w:pPr>
      <w:bookmarkStart w:id="125" w:name="_Toc483232445"/>
      <w:bookmarkStart w:id="126" w:name="_Toc483237616"/>
      <w:bookmarkStart w:id="127" w:name="_Toc483237891"/>
      <w:r w:rsidRPr="00BD5499">
        <w:t xml:space="preserve">What do young people say enables or impedes access to </w:t>
      </w:r>
      <w:r w:rsidRPr="00245A00">
        <w:t>services to support</w:t>
      </w:r>
      <w:r w:rsidRPr="00BD5499">
        <w:t xml:space="preserve"> young people’s wellbeing goals</w:t>
      </w:r>
      <w:r w:rsidRPr="00245A00">
        <w:t>?</w:t>
      </w:r>
      <w:bookmarkEnd w:id="125"/>
      <w:bookmarkEnd w:id="126"/>
      <w:bookmarkEnd w:id="127"/>
    </w:p>
    <w:p w14:paraId="65CF44C0" w14:textId="26DCE1C7" w:rsidR="00072DF9" w:rsidRDefault="00072DF9" w:rsidP="00922EE3">
      <w:pPr>
        <w:rPr>
          <w:rFonts w:asciiTheme="majorHAnsi" w:eastAsiaTheme="majorEastAsia" w:hAnsiTheme="majorHAnsi" w:cstheme="majorBidi"/>
          <w:i/>
          <w:iCs/>
          <w:color w:val="385623" w:themeColor="accent6" w:themeShade="80"/>
        </w:rPr>
      </w:pPr>
      <w:r>
        <w:rPr>
          <w:rFonts w:asciiTheme="majorHAnsi" w:eastAsiaTheme="majorEastAsia" w:hAnsiTheme="majorHAnsi" w:cstheme="majorBidi"/>
          <w:i/>
          <w:iCs/>
          <w:color w:val="385623" w:themeColor="accent6" w:themeShade="80"/>
        </w:rPr>
        <w:t>S</w:t>
      </w:r>
      <w:r w:rsidR="002E2B1A" w:rsidRPr="00072DF9">
        <w:rPr>
          <w:rFonts w:asciiTheme="majorHAnsi" w:eastAsiaTheme="majorEastAsia" w:hAnsiTheme="majorHAnsi" w:cstheme="majorBidi"/>
          <w:i/>
          <w:iCs/>
          <w:color w:val="385623" w:themeColor="accent6" w:themeShade="80"/>
        </w:rPr>
        <w:t>afe, heard and respected</w:t>
      </w:r>
      <w:r w:rsidRPr="00072DF9">
        <w:rPr>
          <w:rFonts w:asciiTheme="majorHAnsi" w:eastAsiaTheme="majorEastAsia" w:hAnsiTheme="majorHAnsi" w:cstheme="majorBidi"/>
          <w:i/>
          <w:iCs/>
          <w:color w:val="385623" w:themeColor="accent6" w:themeShade="80"/>
        </w:rPr>
        <w:t xml:space="preserve"> </w:t>
      </w:r>
      <w:r>
        <w:rPr>
          <w:rFonts w:asciiTheme="majorHAnsi" w:eastAsiaTheme="majorEastAsia" w:hAnsiTheme="majorHAnsi" w:cstheme="majorBidi"/>
          <w:i/>
          <w:iCs/>
          <w:color w:val="385623" w:themeColor="accent6" w:themeShade="80"/>
        </w:rPr>
        <w:t>in person</w:t>
      </w:r>
    </w:p>
    <w:p w14:paraId="4912DED1" w14:textId="36712FB6" w:rsidR="00072DF9" w:rsidRDefault="00922EE3" w:rsidP="00B67D3C">
      <w:pPr>
        <w:spacing w:after="120"/>
      </w:pPr>
      <w:r>
        <w:t xml:space="preserve">Of uppermost importance for young people was </w:t>
      </w:r>
      <w:r w:rsidR="00072DF9">
        <w:t xml:space="preserve">the </w:t>
      </w:r>
      <w:r>
        <w:t xml:space="preserve">need for </w:t>
      </w:r>
      <w:r w:rsidRPr="00922EE3">
        <w:t xml:space="preserve">services </w:t>
      </w:r>
      <w:r>
        <w:t>to</w:t>
      </w:r>
      <w:r w:rsidRPr="00922EE3">
        <w:t xml:space="preserve"> respect and listen to where </w:t>
      </w:r>
      <w:r>
        <w:t xml:space="preserve">young people are at. During a workshop conversation </w:t>
      </w:r>
      <w:r w:rsidR="00EE7569">
        <w:t>about</w:t>
      </w:r>
      <w:r>
        <w:t xml:space="preserve"> why they access services at </w:t>
      </w:r>
      <w:r w:rsidR="003022D5">
        <w:t>BYS</w:t>
      </w:r>
      <w:r>
        <w:t xml:space="preserve"> participants explained,</w:t>
      </w:r>
    </w:p>
    <w:p w14:paraId="74D4C592" w14:textId="1CA20FA3" w:rsidR="00922EE3" w:rsidRPr="00922EE3" w:rsidRDefault="00922EE3" w:rsidP="00922EE3">
      <w:pPr>
        <w:spacing w:line="276" w:lineRule="auto"/>
        <w:ind w:left="2127" w:hanging="2127"/>
        <w:rPr>
          <w:rFonts w:cs="Arial"/>
          <w:i/>
          <w:color w:val="000000"/>
          <w:szCs w:val="22"/>
        </w:rPr>
      </w:pPr>
      <w:r w:rsidRPr="00922EE3">
        <w:rPr>
          <w:rFonts w:cs="Arial"/>
          <w:i/>
          <w:color w:val="000000"/>
          <w:szCs w:val="22"/>
        </w:rPr>
        <w:t>Participant (male)</w:t>
      </w:r>
      <w:r w:rsidRPr="00922EE3">
        <w:rPr>
          <w:rFonts w:cs="Arial"/>
          <w:i/>
          <w:color w:val="000000"/>
          <w:szCs w:val="22"/>
        </w:rPr>
        <w:tab/>
        <w:t>They sit there and ask us how we are going and ask us how we are doing. Other services don’t do that</w:t>
      </w:r>
      <w:r w:rsidR="00EE7569">
        <w:rPr>
          <w:rFonts w:cs="Arial"/>
          <w:i/>
          <w:color w:val="000000"/>
          <w:szCs w:val="22"/>
        </w:rPr>
        <w:t>.</w:t>
      </w:r>
      <w:r w:rsidRPr="00922EE3">
        <w:rPr>
          <w:rFonts w:cs="Arial"/>
          <w:i/>
          <w:color w:val="000000"/>
          <w:szCs w:val="22"/>
        </w:rPr>
        <w:t xml:space="preserve"> </w:t>
      </w:r>
    </w:p>
    <w:p w14:paraId="21AC6D26" w14:textId="3961448E" w:rsidR="00922EE3" w:rsidRPr="00922EE3" w:rsidRDefault="00922EE3" w:rsidP="00922EE3">
      <w:pPr>
        <w:spacing w:line="276" w:lineRule="auto"/>
        <w:ind w:left="2127" w:hanging="2127"/>
        <w:rPr>
          <w:rFonts w:cs="Arial"/>
          <w:i/>
          <w:color w:val="000000"/>
          <w:szCs w:val="22"/>
        </w:rPr>
      </w:pPr>
      <w:r w:rsidRPr="00922EE3">
        <w:rPr>
          <w:rFonts w:cs="Arial"/>
          <w:i/>
          <w:color w:val="000000"/>
          <w:szCs w:val="22"/>
        </w:rPr>
        <w:t>Facilita</w:t>
      </w:r>
      <w:r w:rsidR="00045BD7">
        <w:rPr>
          <w:rFonts w:cs="Arial"/>
          <w:i/>
          <w:color w:val="000000"/>
          <w:szCs w:val="22"/>
        </w:rPr>
        <w:t>t</w:t>
      </w:r>
      <w:r w:rsidRPr="00922EE3">
        <w:rPr>
          <w:rFonts w:cs="Arial"/>
          <w:i/>
          <w:color w:val="000000"/>
          <w:szCs w:val="22"/>
        </w:rPr>
        <w:t>or1:</w:t>
      </w:r>
      <w:r w:rsidRPr="00922EE3">
        <w:rPr>
          <w:rFonts w:cs="Arial"/>
          <w:i/>
          <w:color w:val="000000"/>
          <w:szCs w:val="22"/>
        </w:rPr>
        <w:tab/>
        <w:t>Ok so is that a good thing for people to ask you how you are doing?</w:t>
      </w:r>
    </w:p>
    <w:p w14:paraId="6EE40F10" w14:textId="19754279" w:rsidR="00922EE3" w:rsidRPr="00922EE3" w:rsidRDefault="00922EE3" w:rsidP="00922EE3">
      <w:pPr>
        <w:spacing w:line="276" w:lineRule="auto"/>
        <w:ind w:left="2127" w:hanging="2127"/>
        <w:rPr>
          <w:rFonts w:cs="Arial"/>
          <w:i/>
          <w:color w:val="000000"/>
          <w:szCs w:val="22"/>
        </w:rPr>
      </w:pPr>
      <w:r w:rsidRPr="00922EE3">
        <w:rPr>
          <w:rFonts w:cs="Arial"/>
          <w:i/>
          <w:color w:val="000000"/>
          <w:szCs w:val="22"/>
        </w:rPr>
        <w:t>Participant (male):</w:t>
      </w:r>
      <w:r w:rsidRPr="00922EE3">
        <w:rPr>
          <w:rFonts w:cs="Arial"/>
          <w:i/>
          <w:color w:val="000000"/>
          <w:szCs w:val="22"/>
        </w:rPr>
        <w:tab/>
        <w:t>Oh it would be nice to sit down and have a conversation about how you are going</w:t>
      </w:r>
      <w:r w:rsidR="00EE7569">
        <w:rPr>
          <w:rFonts w:cs="Arial"/>
          <w:i/>
          <w:color w:val="000000"/>
          <w:szCs w:val="22"/>
        </w:rPr>
        <w:t>.</w:t>
      </w:r>
      <w:r w:rsidRPr="00922EE3">
        <w:rPr>
          <w:rFonts w:cs="Arial"/>
          <w:i/>
          <w:color w:val="000000"/>
          <w:szCs w:val="22"/>
        </w:rPr>
        <w:t xml:space="preserve"> </w:t>
      </w:r>
    </w:p>
    <w:p w14:paraId="48C97D32" w14:textId="7FCA192E" w:rsidR="00922EE3" w:rsidRDefault="00A470D7" w:rsidP="00A470D7">
      <w:r>
        <w:t xml:space="preserve">Response to question 38 in the survey highlighted the importance of being treated with respect. Participants were asked to rate </w:t>
      </w:r>
      <w:r w:rsidRPr="00A470D7">
        <w:t xml:space="preserve">what </w:t>
      </w:r>
      <w:r>
        <w:t xml:space="preserve">they </w:t>
      </w:r>
      <w:r w:rsidRPr="00A470D7">
        <w:t xml:space="preserve">think is important </w:t>
      </w:r>
      <w:r>
        <w:t xml:space="preserve">for wellbeing </w:t>
      </w:r>
      <w:r w:rsidRPr="00A470D7">
        <w:t>and what</w:t>
      </w:r>
      <w:r>
        <w:t xml:space="preserve"> they</w:t>
      </w:r>
      <w:r w:rsidRPr="00A470D7">
        <w:t xml:space="preserve"> need</w:t>
      </w:r>
      <w:r w:rsidR="00797AD1" w:rsidRPr="00797AD1">
        <w:t xml:space="preserve"> </w:t>
      </w:r>
      <w:r w:rsidR="00797AD1" w:rsidRPr="00A470D7">
        <w:t xml:space="preserve">to feel good about </w:t>
      </w:r>
      <w:r w:rsidR="00797AD1">
        <w:t>themselves</w:t>
      </w:r>
      <w:r w:rsidR="00797AD1" w:rsidRPr="00A470D7">
        <w:t xml:space="preserve"> and </w:t>
      </w:r>
      <w:r w:rsidR="00797AD1">
        <w:t>their</w:t>
      </w:r>
      <w:r w:rsidR="00797AD1" w:rsidRPr="00A470D7">
        <w:t xml:space="preserve"> life</w:t>
      </w:r>
      <w:r>
        <w:t xml:space="preserve">. </w:t>
      </w:r>
      <w:r w:rsidR="00797AD1">
        <w:t xml:space="preserve">96% rated </w:t>
      </w:r>
      <w:r w:rsidR="00797AD1" w:rsidRPr="00797AD1">
        <w:rPr>
          <w:i/>
        </w:rPr>
        <w:t>being treated with respect</w:t>
      </w:r>
      <w:r w:rsidR="00797AD1">
        <w:t xml:space="preserve"> with 3 stars or more</w:t>
      </w:r>
      <w:r w:rsidR="00D66127">
        <w:t xml:space="preserve"> (Chart 4)</w:t>
      </w:r>
      <w:r w:rsidR="00797AD1">
        <w:t xml:space="preserve">. 59% rated </w:t>
      </w:r>
      <w:r w:rsidR="008A006A" w:rsidRPr="008A006A">
        <w:rPr>
          <w:i/>
        </w:rPr>
        <w:t>to feel good about themselves and their life</w:t>
      </w:r>
      <w:r w:rsidR="008A006A">
        <w:t xml:space="preserve"> </w:t>
      </w:r>
      <w:r w:rsidR="00797AD1">
        <w:t>as most important</w:t>
      </w:r>
      <w:r w:rsidR="00797AD1" w:rsidRPr="00797AD1">
        <w:t xml:space="preserve"> </w:t>
      </w:r>
      <w:r w:rsidR="00797AD1">
        <w:t>for their wellbeing.</w:t>
      </w:r>
    </w:p>
    <w:p w14:paraId="57911746" w14:textId="343EA740" w:rsidR="00A700E7" w:rsidRDefault="00D66127" w:rsidP="00A470D7">
      <w:r>
        <w:rPr>
          <w:noProof/>
          <w:lang w:val="en-AU" w:eastAsia="en-AU"/>
        </w:rPr>
        <w:drawing>
          <wp:anchor distT="0" distB="0" distL="114300" distR="114300" simplePos="0" relativeHeight="251669504" behindDoc="0" locked="0" layoutInCell="1" allowOverlap="1" wp14:anchorId="4844284F" wp14:editId="3D9814B4">
            <wp:simplePos x="0" y="0"/>
            <wp:positionH relativeFrom="column">
              <wp:posOffset>3139044</wp:posOffset>
            </wp:positionH>
            <wp:positionV relativeFrom="paragraph">
              <wp:posOffset>210882</wp:posOffset>
            </wp:positionV>
            <wp:extent cx="1490423" cy="1488440"/>
            <wp:effectExtent l="0" t="0" r="8255" b="10160"/>
            <wp:wrapNone/>
            <wp:docPr id="241" name="Picture 241" descr="../Analysis/Image%20data/emoji%20data/emoji14f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alysis/Image%20data/emoji%20data/emoji14fg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0423"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6C84B" w14:textId="553EC25A" w:rsidR="00A700E7" w:rsidRDefault="00A700E7" w:rsidP="00A470D7"/>
    <w:p w14:paraId="6F3B66EE" w14:textId="77777777" w:rsidR="008B5C12" w:rsidRDefault="008B5C12" w:rsidP="00A470D7"/>
    <w:p w14:paraId="54E8AD20" w14:textId="77777777" w:rsidR="008B5C12" w:rsidRDefault="008B5C12" w:rsidP="00A470D7"/>
    <w:p w14:paraId="74AEECB7" w14:textId="77777777" w:rsidR="00A700E7" w:rsidRDefault="00A700E7" w:rsidP="00A470D7"/>
    <w:p w14:paraId="75BC11E7" w14:textId="77777777" w:rsidR="00A700E7" w:rsidRDefault="00A700E7" w:rsidP="00A470D7"/>
    <w:p w14:paraId="1FF60776" w14:textId="47E6489D" w:rsidR="00A470D7" w:rsidRDefault="00A700E7" w:rsidP="00A700E7">
      <w:pPr>
        <w:pStyle w:val="Caption"/>
      </w:pPr>
      <w:bookmarkStart w:id="128" w:name="_Toc483232651"/>
      <w:r>
        <w:t xml:space="preserve">Figure </w:t>
      </w:r>
      <w:r w:rsidR="001E1B5E">
        <w:fldChar w:fldCharType="begin"/>
      </w:r>
      <w:r w:rsidR="001E1B5E">
        <w:instrText xml:space="preserve"> SEQ Figure \* ARABIC </w:instrText>
      </w:r>
      <w:r w:rsidR="001E1B5E">
        <w:fldChar w:fldCharType="separate"/>
      </w:r>
      <w:r w:rsidR="00D14B8D">
        <w:rPr>
          <w:noProof/>
        </w:rPr>
        <w:t>4</w:t>
      </w:r>
      <w:r w:rsidR="001E1B5E">
        <w:rPr>
          <w:noProof/>
        </w:rPr>
        <w:fldChar w:fldCharType="end"/>
      </w:r>
      <w:r>
        <w:t xml:space="preserve">. </w:t>
      </w:r>
      <w:r w:rsidRPr="008320FE">
        <w:t xml:space="preserve">A personal emoji from </w:t>
      </w:r>
      <w:r>
        <w:t>focus groups</w:t>
      </w:r>
      <w:r w:rsidRPr="008320FE">
        <w:t xml:space="preserve"> task 4</w:t>
      </w:r>
      <w:bookmarkEnd w:id="128"/>
    </w:p>
    <w:tbl>
      <w:tblPr>
        <w:tblW w:w="9782" w:type="dxa"/>
        <w:tblInd w:w="-284" w:type="dxa"/>
        <w:tblLayout w:type="fixed"/>
        <w:tblLook w:val="04A0" w:firstRow="1" w:lastRow="0" w:firstColumn="1" w:lastColumn="0" w:noHBand="0" w:noVBand="1"/>
      </w:tblPr>
      <w:tblGrid>
        <w:gridCol w:w="660"/>
        <w:gridCol w:w="333"/>
        <w:gridCol w:w="1418"/>
        <w:gridCol w:w="333"/>
        <w:gridCol w:w="659"/>
        <w:gridCol w:w="333"/>
        <w:gridCol w:w="943"/>
        <w:gridCol w:w="333"/>
        <w:gridCol w:w="942"/>
        <w:gridCol w:w="1211"/>
        <w:gridCol w:w="327"/>
        <w:gridCol w:w="902"/>
        <w:gridCol w:w="254"/>
        <w:gridCol w:w="1134"/>
      </w:tblGrid>
      <w:tr w:rsidR="00797AD1" w:rsidRPr="00A470D7" w14:paraId="2F293484" w14:textId="77777777" w:rsidTr="00797AD1">
        <w:trPr>
          <w:trHeight w:val="361"/>
        </w:trPr>
        <w:tc>
          <w:tcPr>
            <w:tcW w:w="9782" w:type="dxa"/>
            <w:gridSpan w:val="14"/>
            <w:tcBorders>
              <w:top w:val="nil"/>
              <w:left w:val="nil"/>
              <w:bottom w:val="nil"/>
              <w:right w:val="nil"/>
            </w:tcBorders>
            <w:shd w:val="clear" w:color="000000" w:fill="DDDDDD"/>
            <w:vAlign w:val="center"/>
            <w:hideMark/>
          </w:tcPr>
          <w:p w14:paraId="1A6BA86E" w14:textId="77777777" w:rsidR="00A470D7" w:rsidRPr="00A470D7" w:rsidRDefault="00A470D7" w:rsidP="00A470D7">
            <w:pPr>
              <w:jc w:val="left"/>
              <w:rPr>
                <w:rFonts w:ascii="Microsoft Sans Serif" w:eastAsia="Times New Roman" w:hAnsi="Microsoft Sans Serif" w:cs="Microsoft Sans Serif"/>
                <w:b/>
                <w:bCs/>
                <w:sz w:val="20"/>
                <w:szCs w:val="20"/>
              </w:rPr>
            </w:pPr>
            <w:r w:rsidRPr="00A470D7">
              <w:rPr>
                <w:rFonts w:ascii="Microsoft Sans Serif" w:eastAsia="Times New Roman" w:hAnsi="Microsoft Sans Serif" w:cs="Microsoft Sans Serif"/>
                <w:b/>
                <w:bCs/>
                <w:sz w:val="20"/>
                <w:szCs w:val="20"/>
              </w:rPr>
              <w:t>being treated with respect</w:t>
            </w:r>
          </w:p>
        </w:tc>
      </w:tr>
      <w:tr w:rsidR="00797AD1" w:rsidRPr="00A470D7" w14:paraId="1D7CBFD3" w14:textId="77777777" w:rsidTr="00797AD1">
        <w:trPr>
          <w:trHeight w:val="920"/>
        </w:trPr>
        <w:tc>
          <w:tcPr>
            <w:tcW w:w="993" w:type="dxa"/>
            <w:gridSpan w:val="2"/>
            <w:tcBorders>
              <w:top w:val="nil"/>
              <w:left w:val="nil"/>
              <w:bottom w:val="nil"/>
              <w:right w:val="nil"/>
            </w:tcBorders>
            <w:shd w:val="clear" w:color="000000" w:fill="DEE9F7"/>
            <w:vAlign w:val="center"/>
            <w:hideMark/>
          </w:tcPr>
          <w:p w14:paraId="5AD07A67" w14:textId="77777777" w:rsidR="00A470D7" w:rsidRPr="00A470D7" w:rsidRDefault="00A470D7" w:rsidP="00A470D7">
            <w:pPr>
              <w:jc w:val="left"/>
              <w:rPr>
                <w:rFonts w:ascii="Microsoft Sans Serif" w:eastAsia="Times New Roman" w:hAnsi="Microsoft Sans Serif" w:cs="Microsoft Sans Serif"/>
                <w:b/>
                <w:bCs/>
                <w:color w:val="000000"/>
                <w:sz w:val="20"/>
                <w:szCs w:val="20"/>
              </w:rPr>
            </w:pPr>
            <w:r w:rsidRPr="00A470D7">
              <w:rPr>
                <w:rFonts w:ascii="Microsoft Sans Serif" w:eastAsia="Times New Roman" w:hAnsi="Microsoft Sans Serif" w:cs="Microsoft Sans Serif"/>
                <w:b/>
                <w:bCs/>
                <w:color w:val="000000"/>
                <w:sz w:val="20"/>
                <w:szCs w:val="20"/>
              </w:rPr>
              <w:t>Answer Options</w:t>
            </w:r>
          </w:p>
        </w:tc>
        <w:tc>
          <w:tcPr>
            <w:tcW w:w="1751" w:type="dxa"/>
            <w:gridSpan w:val="2"/>
            <w:tcBorders>
              <w:top w:val="nil"/>
              <w:left w:val="nil"/>
              <w:bottom w:val="nil"/>
              <w:right w:val="nil"/>
            </w:tcBorders>
            <w:shd w:val="clear" w:color="000000" w:fill="DEE9F7"/>
            <w:vAlign w:val="center"/>
            <w:hideMark/>
          </w:tcPr>
          <w:p w14:paraId="498CE274" w14:textId="77777777" w:rsidR="00A470D7" w:rsidRDefault="00A470D7" w:rsidP="00A470D7">
            <w:pPr>
              <w:jc w:val="center"/>
              <w:rPr>
                <w:rFonts w:ascii="Microsoft Sans Serif" w:eastAsia="Times New Roman" w:hAnsi="Microsoft Sans Serif" w:cs="Microsoft Sans Serif"/>
                <w:b/>
                <w:bCs/>
                <w:color w:val="000000"/>
                <w:sz w:val="20"/>
                <w:szCs w:val="20"/>
              </w:rPr>
            </w:pPr>
            <w:r w:rsidRPr="00A470D7">
              <w:rPr>
                <w:rFonts w:ascii="Microsoft Sans Serif" w:eastAsia="Times New Roman" w:hAnsi="Microsoft Sans Serif" w:cs="Microsoft Sans Serif"/>
                <w:b/>
                <w:bCs/>
                <w:color w:val="000000"/>
                <w:sz w:val="20"/>
                <w:szCs w:val="20"/>
              </w:rPr>
              <w:t>not at all important</w:t>
            </w:r>
          </w:p>
          <w:p w14:paraId="464B825E" w14:textId="59D53D8B" w:rsidR="00A470D7" w:rsidRDefault="00A470D7" w:rsidP="00A470D7">
            <w:pPr>
              <w:jc w:val="center"/>
              <w:rPr>
                <w:rFonts w:ascii="Microsoft Sans Serif" w:eastAsia="Times New Roman" w:hAnsi="Microsoft Sans Serif" w:cs="Microsoft Sans Serif"/>
                <w:b/>
                <w:bCs/>
                <w:color w:val="000000"/>
                <w:sz w:val="20"/>
                <w:szCs w:val="20"/>
              </w:rPr>
            </w:pPr>
            <w:r>
              <w:rPr>
                <w:rFonts w:ascii="Microsoft Sans Serif" w:eastAsia="Times New Roman" w:hAnsi="Microsoft Sans Serif" w:cs="Microsoft Sans Serif"/>
                <w:b/>
                <w:bCs/>
                <w:noProof/>
                <w:color w:val="000000"/>
                <w:sz w:val="20"/>
                <w:szCs w:val="20"/>
                <w:lang w:val="en-AU" w:eastAsia="en-AU"/>
              </w:rPr>
              <w:drawing>
                <wp:inline distT="0" distB="0" distL="0" distR="0" wp14:anchorId="64A6DED3" wp14:editId="70BF42FB">
                  <wp:extent cx="269688" cy="269688"/>
                  <wp:effectExtent l="0" t="0" r="1016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Star.sv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716" cy="279716"/>
                          </a:xfrm>
                          <a:prstGeom prst="rect">
                            <a:avLst/>
                          </a:prstGeom>
                        </pic:spPr>
                      </pic:pic>
                    </a:graphicData>
                  </a:graphic>
                </wp:inline>
              </w:drawing>
            </w:r>
          </w:p>
          <w:p w14:paraId="0AF4A214" w14:textId="77777777" w:rsidR="00A470D7" w:rsidRPr="00A470D7" w:rsidRDefault="00A470D7" w:rsidP="00A470D7">
            <w:pPr>
              <w:jc w:val="center"/>
              <w:rPr>
                <w:rFonts w:ascii="Microsoft Sans Serif" w:eastAsia="Times New Roman" w:hAnsi="Microsoft Sans Serif" w:cs="Microsoft Sans Serif"/>
                <w:b/>
                <w:bCs/>
                <w:color w:val="000000"/>
                <w:sz w:val="20"/>
                <w:szCs w:val="20"/>
              </w:rPr>
            </w:pPr>
          </w:p>
        </w:tc>
        <w:tc>
          <w:tcPr>
            <w:tcW w:w="992" w:type="dxa"/>
            <w:gridSpan w:val="2"/>
            <w:tcBorders>
              <w:top w:val="nil"/>
              <w:left w:val="nil"/>
              <w:bottom w:val="nil"/>
              <w:right w:val="nil"/>
            </w:tcBorders>
            <w:shd w:val="clear" w:color="000000" w:fill="DEE9F7"/>
            <w:vAlign w:val="center"/>
            <w:hideMark/>
          </w:tcPr>
          <w:p w14:paraId="1DCBBC40" w14:textId="77777777" w:rsidR="00A470D7" w:rsidRDefault="00A470D7" w:rsidP="00A470D7">
            <w:pPr>
              <w:jc w:val="center"/>
              <w:rPr>
                <w:rFonts w:ascii="Microsoft Sans Serif" w:eastAsia="Times New Roman" w:hAnsi="Microsoft Sans Serif" w:cs="Microsoft Sans Serif"/>
                <w:b/>
                <w:bCs/>
                <w:color w:val="000000"/>
                <w:sz w:val="20"/>
                <w:szCs w:val="20"/>
              </w:rPr>
            </w:pPr>
          </w:p>
          <w:p w14:paraId="65FA98E1" w14:textId="735BF4A1" w:rsidR="00A470D7" w:rsidRPr="00A470D7" w:rsidRDefault="00A470D7" w:rsidP="00A470D7">
            <w:pPr>
              <w:jc w:val="center"/>
              <w:rPr>
                <w:rFonts w:ascii="Microsoft Sans Serif" w:eastAsia="Times New Roman" w:hAnsi="Microsoft Sans Serif" w:cs="Microsoft Sans Serif"/>
                <w:b/>
                <w:bCs/>
                <w:color w:val="000000"/>
                <w:sz w:val="20"/>
                <w:szCs w:val="20"/>
              </w:rPr>
            </w:pPr>
            <w:r>
              <w:rPr>
                <w:rFonts w:ascii="Microsoft Sans Serif" w:eastAsia="Times New Roman" w:hAnsi="Microsoft Sans Serif" w:cs="Microsoft Sans Serif"/>
                <w:b/>
                <w:bCs/>
                <w:noProof/>
                <w:color w:val="000000"/>
                <w:sz w:val="20"/>
                <w:szCs w:val="20"/>
                <w:lang w:val="en-AU" w:eastAsia="en-AU"/>
              </w:rPr>
              <w:drawing>
                <wp:inline distT="0" distB="0" distL="0" distR="0" wp14:anchorId="29C4B6C1" wp14:editId="7AA3E419">
                  <wp:extent cx="269688" cy="269688"/>
                  <wp:effectExtent l="0" t="0" r="1016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Star.sv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716" cy="279716"/>
                          </a:xfrm>
                          <a:prstGeom prst="rect">
                            <a:avLst/>
                          </a:prstGeom>
                        </pic:spPr>
                      </pic:pic>
                    </a:graphicData>
                  </a:graphic>
                </wp:inline>
              </w:drawing>
            </w:r>
          </w:p>
        </w:tc>
        <w:tc>
          <w:tcPr>
            <w:tcW w:w="1276" w:type="dxa"/>
            <w:gridSpan w:val="2"/>
            <w:tcBorders>
              <w:top w:val="nil"/>
              <w:left w:val="nil"/>
              <w:bottom w:val="nil"/>
              <w:right w:val="nil"/>
            </w:tcBorders>
            <w:shd w:val="clear" w:color="000000" w:fill="DEE9F7"/>
            <w:vAlign w:val="center"/>
            <w:hideMark/>
          </w:tcPr>
          <w:p w14:paraId="5A7A3839" w14:textId="77777777" w:rsidR="00A470D7" w:rsidRDefault="00A470D7" w:rsidP="00A470D7">
            <w:pPr>
              <w:jc w:val="center"/>
              <w:rPr>
                <w:rFonts w:ascii="Microsoft Sans Serif" w:eastAsia="Times New Roman" w:hAnsi="Microsoft Sans Serif" w:cs="Microsoft Sans Serif"/>
                <w:b/>
                <w:bCs/>
                <w:color w:val="000000"/>
                <w:sz w:val="20"/>
                <w:szCs w:val="20"/>
              </w:rPr>
            </w:pPr>
          </w:p>
          <w:p w14:paraId="59C7D1BE" w14:textId="53667F3C" w:rsidR="00A470D7" w:rsidRPr="00A470D7" w:rsidRDefault="00A470D7" w:rsidP="00A470D7">
            <w:pPr>
              <w:jc w:val="center"/>
              <w:rPr>
                <w:rFonts w:ascii="Microsoft Sans Serif" w:eastAsia="Times New Roman" w:hAnsi="Microsoft Sans Serif" w:cs="Microsoft Sans Serif"/>
                <w:b/>
                <w:bCs/>
                <w:color w:val="000000"/>
                <w:sz w:val="20"/>
                <w:szCs w:val="20"/>
              </w:rPr>
            </w:pPr>
            <w:r>
              <w:rPr>
                <w:rFonts w:ascii="Microsoft Sans Serif" w:eastAsia="Times New Roman" w:hAnsi="Microsoft Sans Serif" w:cs="Microsoft Sans Serif"/>
                <w:b/>
                <w:bCs/>
                <w:noProof/>
                <w:color w:val="000000"/>
                <w:sz w:val="20"/>
                <w:szCs w:val="20"/>
                <w:lang w:val="en-AU" w:eastAsia="en-AU"/>
              </w:rPr>
              <w:drawing>
                <wp:inline distT="0" distB="0" distL="0" distR="0" wp14:anchorId="1E2BEFD9" wp14:editId="169D2383">
                  <wp:extent cx="269688" cy="269688"/>
                  <wp:effectExtent l="0" t="0" r="1016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Star.sv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716" cy="279716"/>
                          </a:xfrm>
                          <a:prstGeom prst="rect">
                            <a:avLst/>
                          </a:prstGeom>
                        </pic:spPr>
                      </pic:pic>
                    </a:graphicData>
                  </a:graphic>
                </wp:inline>
              </w:drawing>
            </w:r>
          </w:p>
        </w:tc>
        <w:tc>
          <w:tcPr>
            <w:tcW w:w="942" w:type="dxa"/>
            <w:tcBorders>
              <w:top w:val="nil"/>
              <w:left w:val="nil"/>
              <w:bottom w:val="nil"/>
              <w:right w:val="nil"/>
            </w:tcBorders>
            <w:shd w:val="clear" w:color="000000" w:fill="DEE9F7"/>
            <w:vAlign w:val="center"/>
            <w:hideMark/>
          </w:tcPr>
          <w:p w14:paraId="447BBFCF" w14:textId="77777777" w:rsidR="00A470D7" w:rsidRDefault="00A470D7" w:rsidP="00A470D7">
            <w:pPr>
              <w:ind w:left="96" w:hanging="96"/>
              <w:jc w:val="center"/>
              <w:rPr>
                <w:rFonts w:ascii="Microsoft Sans Serif" w:eastAsia="Times New Roman" w:hAnsi="Microsoft Sans Serif" w:cs="Microsoft Sans Serif"/>
                <w:b/>
                <w:bCs/>
                <w:color w:val="000000"/>
                <w:sz w:val="20"/>
                <w:szCs w:val="20"/>
              </w:rPr>
            </w:pPr>
          </w:p>
          <w:p w14:paraId="61C65657" w14:textId="26445B96" w:rsidR="00A470D7" w:rsidRPr="00A470D7" w:rsidRDefault="00A470D7" w:rsidP="00A470D7">
            <w:pPr>
              <w:ind w:left="96" w:hanging="96"/>
              <w:jc w:val="center"/>
              <w:rPr>
                <w:rFonts w:ascii="Microsoft Sans Serif" w:eastAsia="Times New Roman" w:hAnsi="Microsoft Sans Serif" w:cs="Microsoft Sans Serif"/>
                <w:b/>
                <w:bCs/>
                <w:color w:val="000000"/>
                <w:sz w:val="20"/>
                <w:szCs w:val="20"/>
              </w:rPr>
            </w:pPr>
            <w:r>
              <w:rPr>
                <w:rFonts w:ascii="Microsoft Sans Serif" w:eastAsia="Times New Roman" w:hAnsi="Microsoft Sans Serif" w:cs="Microsoft Sans Serif"/>
                <w:b/>
                <w:bCs/>
                <w:noProof/>
                <w:color w:val="000000"/>
                <w:sz w:val="20"/>
                <w:szCs w:val="20"/>
                <w:lang w:val="en-AU" w:eastAsia="en-AU"/>
              </w:rPr>
              <w:drawing>
                <wp:inline distT="0" distB="0" distL="0" distR="0" wp14:anchorId="277A5DA3" wp14:editId="1C670F62">
                  <wp:extent cx="269688" cy="269688"/>
                  <wp:effectExtent l="0" t="0" r="1016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Star.sv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716" cy="279716"/>
                          </a:xfrm>
                          <a:prstGeom prst="rect">
                            <a:avLst/>
                          </a:prstGeom>
                        </pic:spPr>
                      </pic:pic>
                    </a:graphicData>
                  </a:graphic>
                </wp:inline>
              </w:drawing>
            </w:r>
          </w:p>
        </w:tc>
        <w:tc>
          <w:tcPr>
            <w:tcW w:w="1538" w:type="dxa"/>
            <w:gridSpan w:val="2"/>
            <w:tcBorders>
              <w:top w:val="nil"/>
              <w:left w:val="nil"/>
              <w:bottom w:val="nil"/>
              <w:right w:val="nil"/>
            </w:tcBorders>
            <w:shd w:val="clear" w:color="000000" w:fill="DEE9F7"/>
            <w:vAlign w:val="center"/>
            <w:hideMark/>
          </w:tcPr>
          <w:p w14:paraId="38C5DBEC" w14:textId="77777777" w:rsidR="00A470D7" w:rsidRDefault="00A470D7" w:rsidP="00A470D7">
            <w:pPr>
              <w:jc w:val="center"/>
              <w:rPr>
                <w:rFonts w:ascii="Microsoft Sans Serif" w:eastAsia="Times New Roman" w:hAnsi="Microsoft Sans Serif" w:cs="Microsoft Sans Serif"/>
                <w:b/>
                <w:bCs/>
                <w:color w:val="000000"/>
                <w:sz w:val="20"/>
                <w:szCs w:val="20"/>
              </w:rPr>
            </w:pPr>
            <w:r w:rsidRPr="00A470D7">
              <w:rPr>
                <w:rFonts w:ascii="Microsoft Sans Serif" w:eastAsia="Times New Roman" w:hAnsi="Microsoft Sans Serif" w:cs="Microsoft Sans Serif"/>
                <w:b/>
                <w:bCs/>
                <w:color w:val="000000"/>
                <w:sz w:val="20"/>
                <w:szCs w:val="20"/>
              </w:rPr>
              <w:t>most important</w:t>
            </w:r>
          </w:p>
          <w:p w14:paraId="10EB2C2A" w14:textId="1992C4DA" w:rsidR="00A470D7" w:rsidRPr="00A470D7" w:rsidRDefault="00A470D7" w:rsidP="00A470D7">
            <w:pPr>
              <w:jc w:val="center"/>
              <w:rPr>
                <w:rFonts w:ascii="Microsoft Sans Serif" w:eastAsia="Times New Roman" w:hAnsi="Microsoft Sans Serif" w:cs="Microsoft Sans Serif"/>
                <w:b/>
                <w:bCs/>
                <w:color w:val="000000"/>
                <w:sz w:val="20"/>
                <w:szCs w:val="20"/>
              </w:rPr>
            </w:pPr>
            <w:r>
              <w:rPr>
                <w:rFonts w:ascii="Microsoft Sans Serif" w:eastAsia="Times New Roman" w:hAnsi="Microsoft Sans Serif" w:cs="Microsoft Sans Serif"/>
                <w:b/>
                <w:bCs/>
                <w:noProof/>
                <w:color w:val="000000"/>
                <w:sz w:val="20"/>
                <w:szCs w:val="20"/>
                <w:lang w:val="en-AU" w:eastAsia="en-AU"/>
              </w:rPr>
              <w:drawing>
                <wp:inline distT="0" distB="0" distL="0" distR="0" wp14:anchorId="2E96AA0D" wp14:editId="650679CE">
                  <wp:extent cx="269688" cy="269688"/>
                  <wp:effectExtent l="0" t="0" r="1016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Star.sv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716" cy="279716"/>
                          </a:xfrm>
                          <a:prstGeom prst="rect">
                            <a:avLst/>
                          </a:prstGeom>
                        </pic:spPr>
                      </pic:pic>
                    </a:graphicData>
                  </a:graphic>
                </wp:inline>
              </w:drawing>
            </w:r>
          </w:p>
        </w:tc>
        <w:tc>
          <w:tcPr>
            <w:tcW w:w="1156" w:type="dxa"/>
            <w:gridSpan w:val="2"/>
            <w:tcBorders>
              <w:top w:val="nil"/>
              <w:left w:val="nil"/>
              <w:bottom w:val="nil"/>
              <w:right w:val="nil"/>
            </w:tcBorders>
            <w:shd w:val="clear" w:color="000000" w:fill="CDD8E6"/>
            <w:vAlign w:val="center"/>
            <w:hideMark/>
          </w:tcPr>
          <w:p w14:paraId="2909F198" w14:textId="77777777" w:rsidR="00A470D7" w:rsidRPr="00A470D7" w:rsidRDefault="00A470D7" w:rsidP="00A470D7">
            <w:pPr>
              <w:jc w:val="center"/>
              <w:rPr>
                <w:rFonts w:ascii="Microsoft Sans Serif" w:eastAsia="Times New Roman" w:hAnsi="Microsoft Sans Serif" w:cs="Microsoft Sans Serif"/>
                <w:b/>
                <w:bCs/>
                <w:color w:val="000000"/>
                <w:sz w:val="20"/>
                <w:szCs w:val="20"/>
              </w:rPr>
            </w:pPr>
            <w:r w:rsidRPr="00A470D7">
              <w:rPr>
                <w:rFonts w:ascii="Microsoft Sans Serif" w:eastAsia="Times New Roman" w:hAnsi="Microsoft Sans Serif" w:cs="Microsoft Sans Serif"/>
                <w:b/>
                <w:bCs/>
                <w:color w:val="000000"/>
                <w:sz w:val="20"/>
                <w:szCs w:val="20"/>
              </w:rPr>
              <w:t>Rating Average</w:t>
            </w:r>
          </w:p>
        </w:tc>
        <w:tc>
          <w:tcPr>
            <w:tcW w:w="1134" w:type="dxa"/>
            <w:tcBorders>
              <w:top w:val="nil"/>
              <w:left w:val="nil"/>
              <w:bottom w:val="nil"/>
              <w:right w:val="nil"/>
            </w:tcBorders>
            <w:shd w:val="clear" w:color="000000" w:fill="CDD8E6"/>
            <w:vAlign w:val="center"/>
            <w:hideMark/>
          </w:tcPr>
          <w:p w14:paraId="7D861FBE" w14:textId="77777777" w:rsidR="00A470D7" w:rsidRPr="00A470D7" w:rsidRDefault="00A470D7" w:rsidP="00A470D7">
            <w:pPr>
              <w:jc w:val="center"/>
              <w:rPr>
                <w:rFonts w:ascii="Microsoft Sans Serif" w:eastAsia="Times New Roman" w:hAnsi="Microsoft Sans Serif" w:cs="Microsoft Sans Serif"/>
                <w:b/>
                <w:bCs/>
                <w:color w:val="000000"/>
                <w:sz w:val="20"/>
                <w:szCs w:val="20"/>
              </w:rPr>
            </w:pPr>
            <w:r w:rsidRPr="00A470D7">
              <w:rPr>
                <w:rFonts w:ascii="Microsoft Sans Serif" w:eastAsia="Times New Roman" w:hAnsi="Microsoft Sans Serif" w:cs="Microsoft Sans Serif"/>
                <w:b/>
                <w:bCs/>
                <w:color w:val="000000"/>
                <w:sz w:val="20"/>
                <w:szCs w:val="20"/>
              </w:rPr>
              <w:t>Response Count</w:t>
            </w:r>
          </w:p>
        </w:tc>
      </w:tr>
      <w:tr w:rsidR="00797AD1" w:rsidRPr="00A470D7" w14:paraId="2159E99E" w14:textId="77777777" w:rsidTr="00797AD1">
        <w:trPr>
          <w:trHeight w:val="260"/>
        </w:trPr>
        <w:tc>
          <w:tcPr>
            <w:tcW w:w="660" w:type="dxa"/>
            <w:tcBorders>
              <w:top w:val="nil"/>
              <w:left w:val="nil"/>
              <w:bottom w:val="nil"/>
              <w:right w:val="nil"/>
            </w:tcBorders>
            <w:shd w:val="clear" w:color="000000" w:fill="EEEEEE"/>
            <w:vAlign w:val="bottom"/>
            <w:hideMark/>
          </w:tcPr>
          <w:p w14:paraId="55D7C89C" w14:textId="77777777" w:rsidR="00A470D7" w:rsidRPr="00A470D7" w:rsidRDefault="00A470D7" w:rsidP="00A470D7">
            <w:pPr>
              <w:jc w:val="left"/>
              <w:rPr>
                <w:rFonts w:ascii="Microsoft Sans Serif" w:eastAsia="Times New Roman" w:hAnsi="Microsoft Sans Serif" w:cs="Microsoft Sans Serif"/>
                <w:sz w:val="20"/>
                <w:szCs w:val="20"/>
              </w:rPr>
            </w:pPr>
            <w:r w:rsidRPr="00A470D7">
              <w:rPr>
                <w:rFonts w:ascii="Microsoft Sans Serif" w:eastAsia="Times New Roman" w:hAnsi="Microsoft Sans Serif" w:cs="Microsoft Sans Serif"/>
                <w:sz w:val="20"/>
                <w:szCs w:val="20"/>
              </w:rPr>
              <w:t> </w:t>
            </w:r>
          </w:p>
        </w:tc>
        <w:tc>
          <w:tcPr>
            <w:tcW w:w="1751" w:type="dxa"/>
            <w:gridSpan w:val="2"/>
            <w:tcBorders>
              <w:top w:val="nil"/>
              <w:left w:val="nil"/>
              <w:bottom w:val="nil"/>
              <w:right w:val="nil"/>
            </w:tcBorders>
            <w:shd w:val="clear" w:color="000000" w:fill="EEEEEE"/>
            <w:noWrap/>
            <w:vAlign w:val="center"/>
            <w:hideMark/>
          </w:tcPr>
          <w:p w14:paraId="5237E309" w14:textId="1C503149" w:rsidR="00A470D7" w:rsidRPr="00A470D7" w:rsidRDefault="008A006A" w:rsidP="008A006A">
            <w:pPr>
              <w:jc w:val="center"/>
              <w:rPr>
                <w:rFonts w:ascii="Microsoft Sans Serif" w:eastAsia="Times New Roman" w:hAnsi="Microsoft Sans Serif" w:cs="Microsoft Sans Serif"/>
                <w:sz w:val="20"/>
                <w:szCs w:val="20"/>
              </w:rPr>
            </w:pPr>
            <w:r>
              <w:rPr>
                <w:rFonts w:ascii="Microsoft Sans Serif" w:eastAsia="Times New Roman" w:hAnsi="Microsoft Sans Serif" w:cs="Microsoft Sans Serif"/>
                <w:sz w:val="20"/>
                <w:szCs w:val="20"/>
              </w:rPr>
              <w:t xml:space="preserve">           </w:t>
            </w:r>
            <w:r w:rsidR="00A470D7" w:rsidRPr="00A470D7">
              <w:rPr>
                <w:rFonts w:ascii="Microsoft Sans Serif" w:eastAsia="Times New Roman" w:hAnsi="Microsoft Sans Serif" w:cs="Microsoft Sans Serif"/>
                <w:sz w:val="20"/>
                <w:szCs w:val="20"/>
              </w:rPr>
              <w:t>4</w:t>
            </w:r>
          </w:p>
        </w:tc>
        <w:tc>
          <w:tcPr>
            <w:tcW w:w="992" w:type="dxa"/>
            <w:gridSpan w:val="2"/>
            <w:tcBorders>
              <w:top w:val="nil"/>
              <w:left w:val="nil"/>
              <w:bottom w:val="nil"/>
              <w:right w:val="nil"/>
            </w:tcBorders>
            <w:shd w:val="clear" w:color="000000" w:fill="EEEEEE"/>
            <w:noWrap/>
            <w:vAlign w:val="center"/>
            <w:hideMark/>
          </w:tcPr>
          <w:p w14:paraId="450DAC5B" w14:textId="77CDBA5A" w:rsidR="00A470D7" w:rsidRPr="00A470D7" w:rsidRDefault="008A006A" w:rsidP="008A006A">
            <w:pPr>
              <w:jc w:val="center"/>
              <w:rPr>
                <w:rFonts w:ascii="Microsoft Sans Serif" w:eastAsia="Times New Roman" w:hAnsi="Microsoft Sans Serif" w:cs="Microsoft Sans Serif"/>
                <w:sz w:val="20"/>
                <w:szCs w:val="20"/>
              </w:rPr>
            </w:pPr>
            <w:r>
              <w:rPr>
                <w:rFonts w:ascii="Microsoft Sans Serif" w:eastAsia="Times New Roman" w:hAnsi="Microsoft Sans Serif" w:cs="Microsoft Sans Serif"/>
                <w:sz w:val="20"/>
                <w:szCs w:val="20"/>
              </w:rPr>
              <w:t xml:space="preserve">            </w:t>
            </w:r>
            <w:r w:rsidR="00A470D7" w:rsidRPr="00A470D7">
              <w:rPr>
                <w:rFonts w:ascii="Microsoft Sans Serif" w:eastAsia="Times New Roman" w:hAnsi="Microsoft Sans Serif" w:cs="Microsoft Sans Serif"/>
                <w:sz w:val="20"/>
                <w:szCs w:val="20"/>
              </w:rPr>
              <w:t>9</w:t>
            </w:r>
          </w:p>
        </w:tc>
        <w:tc>
          <w:tcPr>
            <w:tcW w:w="1276" w:type="dxa"/>
            <w:gridSpan w:val="2"/>
            <w:tcBorders>
              <w:top w:val="nil"/>
              <w:left w:val="nil"/>
              <w:bottom w:val="nil"/>
              <w:right w:val="nil"/>
            </w:tcBorders>
            <w:shd w:val="clear" w:color="000000" w:fill="EEEEEE"/>
            <w:noWrap/>
            <w:vAlign w:val="center"/>
            <w:hideMark/>
          </w:tcPr>
          <w:p w14:paraId="389A01F7" w14:textId="2289D229" w:rsidR="00A470D7" w:rsidRPr="00A470D7" w:rsidRDefault="008A006A" w:rsidP="008A006A">
            <w:pPr>
              <w:jc w:val="center"/>
              <w:rPr>
                <w:rFonts w:ascii="Microsoft Sans Serif" w:eastAsia="Times New Roman" w:hAnsi="Microsoft Sans Serif" w:cs="Microsoft Sans Serif"/>
                <w:sz w:val="20"/>
                <w:szCs w:val="20"/>
              </w:rPr>
            </w:pPr>
            <w:r>
              <w:rPr>
                <w:rFonts w:ascii="Microsoft Sans Serif" w:eastAsia="Times New Roman" w:hAnsi="Microsoft Sans Serif" w:cs="Microsoft Sans Serif"/>
                <w:sz w:val="20"/>
                <w:szCs w:val="20"/>
              </w:rPr>
              <w:t xml:space="preserve">           </w:t>
            </w:r>
            <w:r w:rsidR="00A470D7" w:rsidRPr="00A470D7">
              <w:rPr>
                <w:rFonts w:ascii="Microsoft Sans Serif" w:eastAsia="Times New Roman" w:hAnsi="Microsoft Sans Serif" w:cs="Microsoft Sans Serif"/>
                <w:sz w:val="20"/>
                <w:szCs w:val="20"/>
              </w:rPr>
              <w:t>31</w:t>
            </w:r>
          </w:p>
        </w:tc>
        <w:tc>
          <w:tcPr>
            <w:tcW w:w="1275" w:type="dxa"/>
            <w:gridSpan w:val="2"/>
            <w:tcBorders>
              <w:top w:val="nil"/>
              <w:left w:val="nil"/>
              <w:bottom w:val="nil"/>
              <w:right w:val="nil"/>
            </w:tcBorders>
            <w:shd w:val="clear" w:color="000000" w:fill="EEEEEE"/>
            <w:noWrap/>
            <w:vAlign w:val="center"/>
            <w:hideMark/>
          </w:tcPr>
          <w:p w14:paraId="074A3195" w14:textId="1885BC88" w:rsidR="00A470D7" w:rsidRPr="00A470D7" w:rsidRDefault="008A006A" w:rsidP="008A006A">
            <w:pPr>
              <w:jc w:val="center"/>
              <w:rPr>
                <w:rFonts w:ascii="Microsoft Sans Serif" w:eastAsia="Times New Roman" w:hAnsi="Microsoft Sans Serif" w:cs="Microsoft Sans Serif"/>
                <w:sz w:val="20"/>
                <w:szCs w:val="20"/>
              </w:rPr>
            </w:pPr>
            <w:r>
              <w:rPr>
                <w:rFonts w:ascii="Microsoft Sans Serif" w:eastAsia="Times New Roman" w:hAnsi="Microsoft Sans Serif" w:cs="Microsoft Sans Serif"/>
                <w:sz w:val="20"/>
                <w:szCs w:val="20"/>
              </w:rPr>
              <w:t xml:space="preserve">      </w:t>
            </w:r>
            <w:r w:rsidR="00A470D7" w:rsidRPr="00A470D7">
              <w:rPr>
                <w:rFonts w:ascii="Microsoft Sans Serif" w:eastAsia="Times New Roman" w:hAnsi="Microsoft Sans Serif" w:cs="Microsoft Sans Serif"/>
                <w:sz w:val="20"/>
                <w:szCs w:val="20"/>
              </w:rPr>
              <w:t>77</w:t>
            </w:r>
          </w:p>
        </w:tc>
        <w:tc>
          <w:tcPr>
            <w:tcW w:w="1211" w:type="dxa"/>
            <w:tcBorders>
              <w:top w:val="nil"/>
              <w:left w:val="nil"/>
              <w:bottom w:val="nil"/>
              <w:right w:val="nil"/>
            </w:tcBorders>
            <w:shd w:val="clear" w:color="000000" w:fill="EEEEEE"/>
            <w:noWrap/>
            <w:vAlign w:val="center"/>
            <w:hideMark/>
          </w:tcPr>
          <w:p w14:paraId="445CD43B" w14:textId="5D9E720A" w:rsidR="00A470D7" w:rsidRPr="00A470D7" w:rsidRDefault="008A006A" w:rsidP="008A006A">
            <w:pPr>
              <w:jc w:val="center"/>
              <w:rPr>
                <w:rFonts w:ascii="Microsoft Sans Serif" w:eastAsia="Times New Roman" w:hAnsi="Microsoft Sans Serif" w:cs="Microsoft Sans Serif"/>
                <w:sz w:val="20"/>
                <w:szCs w:val="20"/>
              </w:rPr>
            </w:pPr>
            <w:r>
              <w:rPr>
                <w:rFonts w:ascii="Microsoft Sans Serif" w:eastAsia="Times New Roman" w:hAnsi="Microsoft Sans Serif" w:cs="Microsoft Sans Serif"/>
                <w:sz w:val="20"/>
                <w:szCs w:val="20"/>
              </w:rPr>
              <w:t xml:space="preserve">      </w:t>
            </w:r>
            <w:r w:rsidR="00A470D7" w:rsidRPr="00A470D7">
              <w:rPr>
                <w:rFonts w:ascii="Microsoft Sans Serif" w:eastAsia="Times New Roman" w:hAnsi="Microsoft Sans Serif" w:cs="Microsoft Sans Serif"/>
                <w:sz w:val="20"/>
                <w:szCs w:val="20"/>
              </w:rPr>
              <w:t>172</w:t>
            </w:r>
          </w:p>
        </w:tc>
        <w:tc>
          <w:tcPr>
            <w:tcW w:w="1483" w:type="dxa"/>
            <w:gridSpan w:val="3"/>
            <w:tcBorders>
              <w:top w:val="nil"/>
              <w:left w:val="nil"/>
              <w:bottom w:val="nil"/>
              <w:right w:val="nil"/>
            </w:tcBorders>
            <w:shd w:val="clear" w:color="000000" w:fill="EEEEEE"/>
            <w:noWrap/>
            <w:vAlign w:val="center"/>
            <w:hideMark/>
          </w:tcPr>
          <w:p w14:paraId="3846B0A1" w14:textId="77777777" w:rsidR="00A470D7" w:rsidRPr="00A470D7" w:rsidRDefault="00A470D7" w:rsidP="0036184A">
            <w:pPr>
              <w:jc w:val="right"/>
              <w:rPr>
                <w:rFonts w:ascii="Microsoft Sans Serif" w:eastAsia="Times New Roman" w:hAnsi="Microsoft Sans Serif" w:cs="Microsoft Sans Serif"/>
                <w:sz w:val="20"/>
                <w:szCs w:val="20"/>
              </w:rPr>
            </w:pPr>
            <w:r w:rsidRPr="00A470D7">
              <w:rPr>
                <w:rFonts w:ascii="Microsoft Sans Serif" w:eastAsia="Times New Roman" w:hAnsi="Microsoft Sans Serif" w:cs="Microsoft Sans Serif"/>
                <w:sz w:val="20"/>
                <w:szCs w:val="20"/>
              </w:rPr>
              <w:t>4.38</w:t>
            </w:r>
          </w:p>
        </w:tc>
        <w:tc>
          <w:tcPr>
            <w:tcW w:w="1134" w:type="dxa"/>
            <w:tcBorders>
              <w:top w:val="nil"/>
              <w:left w:val="nil"/>
              <w:bottom w:val="nil"/>
              <w:right w:val="nil"/>
            </w:tcBorders>
            <w:shd w:val="clear" w:color="000000" w:fill="DEE9F7"/>
            <w:noWrap/>
            <w:vAlign w:val="center"/>
            <w:hideMark/>
          </w:tcPr>
          <w:p w14:paraId="0AF2D820" w14:textId="77777777" w:rsidR="00A470D7" w:rsidRPr="00A470D7" w:rsidRDefault="00A470D7" w:rsidP="00A470D7">
            <w:pPr>
              <w:jc w:val="right"/>
              <w:rPr>
                <w:rFonts w:ascii="Microsoft Sans Serif" w:eastAsia="Times New Roman" w:hAnsi="Microsoft Sans Serif" w:cs="Microsoft Sans Serif"/>
                <w:sz w:val="20"/>
                <w:szCs w:val="20"/>
              </w:rPr>
            </w:pPr>
            <w:r w:rsidRPr="00A470D7">
              <w:rPr>
                <w:rFonts w:ascii="Microsoft Sans Serif" w:eastAsia="Times New Roman" w:hAnsi="Microsoft Sans Serif" w:cs="Microsoft Sans Serif"/>
                <w:sz w:val="20"/>
                <w:szCs w:val="20"/>
              </w:rPr>
              <w:t>293</w:t>
            </w:r>
          </w:p>
        </w:tc>
      </w:tr>
      <w:tr w:rsidR="00797AD1" w:rsidRPr="00A470D7" w14:paraId="56C0FA9C" w14:textId="77777777" w:rsidTr="00797AD1">
        <w:trPr>
          <w:trHeight w:val="260"/>
        </w:trPr>
        <w:tc>
          <w:tcPr>
            <w:tcW w:w="8394" w:type="dxa"/>
            <w:gridSpan w:val="12"/>
            <w:tcBorders>
              <w:top w:val="nil"/>
              <w:left w:val="nil"/>
              <w:bottom w:val="nil"/>
              <w:right w:val="nil"/>
            </w:tcBorders>
            <w:shd w:val="clear" w:color="000000" w:fill="CDD8E6"/>
            <w:noWrap/>
            <w:vAlign w:val="bottom"/>
            <w:hideMark/>
          </w:tcPr>
          <w:p w14:paraId="11640966" w14:textId="77777777" w:rsidR="00A470D7" w:rsidRPr="00A470D7" w:rsidRDefault="00A470D7" w:rsidP="00A470D7">
            <w:pPr>
              <w:jc w:val="right"/>
              <w:rPr>
                <w:rFonts w:ascii="Microsoft Sans Serif" w:eastAsia="Times New Roman" w:hAnsi="Microsoft Sans Serif" w:cs="Microsoft Sans Serif"/>
                <w:b/>
                <w:bCs/>
                <w:i/>
                <w:iCs/>
                <w:color w:val="000000"/>
                <w:sz w:val="20"/>
                <w:szCs w:val="20"/>
              </w:rPr>
            </w:pPr>
            <w:r w:rsidRPr="00A470D7">
              <w:rPr>
                <w:rFonts w:ascii="Microsoft Sans Serif" w:eastAsia="Times New Roman" w:hAnsi="Microsoft Sans Serif" w:cs="Microsoft Sans Serif"/>
                <w:b/>
                <w:bCs/>
                <w:i/>
                <w:iCs/>
                <w:color w:val="000000"/>
                <w:sz w:val="20"/>
                <w:szCs w:val="20"/>
              </w:rPr>
              <w:t>answered question</w:t>
            </w:r>
          </w:p>
        </w:tc>
        <w:tc>
          <w:tcPr>
            <w:tcW w:w="1388" w:type="dxa"/>
            <w:gridSpan w:val="2"/>
            <w:tcBorders>
              <w:top w:val="nil"/>
              <w:left w:val="nil"/>
              <w:bottom w:val="nil"/>
              <w:right w:val="nil"/>
            </w:tcBorders>
            <w:shd w:val="clear" w:color="000000" w:fill="CDD8E6"/>
            <w:noWrap/>
            <w:vAlign w:val="bottom"/>
            <w:hideMark/>
          </w:tcPr>
          <w:p w14:paraId="45C94DF8" w14:textId="77777777" w:rsidR="00A470D7" w:rsidRPr="00A470D7" w:rsidRDefault="00A470D7" w:rsidP="00A470D7">
            <w:pPr>
              <w:jc w:val="right"/>
              <w:rPr>
                <w:rFonts w:ascii="Microsoft Sans Serif" w:eastAsia="Times New Roman" w:hAnsi="Microsoft Sans Serif" w:cs="Microsoft Sans Serif"/>
                <w:b/>
                <w:bCs/>
                <w:color w:val="000000"/>
                <w:sz w:val="20"/>
                <w:szCs w:val="20"/>
              </w:rPr>
            </w:pPr>
            <w:r w:rsidRPr="00A470D7">
              <w:rPr>
                <w:rFonts w:ascii="Microsoft Sans Serif" w:eastAsia="Times New Roman" w:hAnsi="Microsoft Sans Serif" w:cs="Microsoft Sans Serif"/>
                <w:b/>
                <w:bCs/>
                <w:color w:val="000000"/>
                <w:sz w:val="20"/>
                <w:szCs w:val="20"/>
              </w:rPr>
              <w:t>293</w:t>
            </w:r>
          </w:p>
        </w:tc>
      </w:tr>
      <w:tr w:rsidR="00797AD1" w:rsidRPr="00A470D7" w14:paraId="144C2DFC" w14:textId="77777777" w:rsidTr="00797AD1">
        <w:trPr>
          <w:trHeight w:val="260"/>
        </w:trPr>
        <w:tc>
          <w:tcPr>
            <w:tcW w:w="8394" w:type="dxa"/>
            <w:gridSpan w:val="12"/>
            <w:tcBorders>
              <w:top w:val="nil"/>
              <w:left w:val="nil"/>
              <w:bottom w:val="nil"/>
              <w:right w:val="nil"/>
            </w:tcBorders>
            <w:shd w:val="clear" w:color="000000" w:fill="DDDDDD"/>
            <w:noWrap/>
            <w:vAlign w:val="bottom"/>
            <w:hideMark/>
          </w:tcPr>
          <w:p w14:paraId="445B1281" w14:textId="77777777" w:rsidR="00A470D7" w:rsidRPr="00A470D7" w:rsidRDefault="00A470D7" w:rsidP="00A470D7">
            <w:pPr>
              <w:jc w:val="right"/>
              <w:rPr>
                <w:rFonts w:ascii="Microsoft Sans Serif" w:eastAsia="Times New Roman" w:hAnsi="Microsoft Sans Serif" w:cs="Microsoft Sans Serif"/>
                <w:b/>
                <w:bCs/>
                <w:i/>
                <w:iCs/>
                <w:color w:val="000000"/>
                <w:sz w:val="20"/>
                <w:szCs w:val="20"/>
              </w:rPr>
            </w:pPr>
            <w:r w:rsidRPr="00A470D7">
              <w:rPr>
                <w:rFonts w:ascii="Microsoft Sans Serif" w:eastAsia="Times New Roman" w:hAnsi="Microsoft Sans Serif" w:cs="Microsoft Sans Serif"/>
                <w:b/>
                <w:bCs/>
                <w:i/>
                <w:iCs/>
                <w:color w:val="000000"/>
                <w:sz w:val="20"/>
                <w:szCs w:val="20"/>
              </w:rPr>
              <w:t>skipped question</w:t>
            </w:r>
          </w:p>
        </w:tc>
        <w:tc>
          <w:tcPr>
            <w:tcW w:w="1388" w:type="dxa"/>
            <w:gridSpan w:val="2"/>
            <w:tcBorders>
              <w:top w:val="nil"/>
              <w:left w:val="nil"/>
              <w:bottom w:val="nil"/>
              <w:right w:val="nil"/>
            </w:tcBorders>
            <w:shd w:val="clear" w:color="000000" w:fill="DDDDDD"/>
            <w:noWrap/>
            <w:vAlign w:val="bottom"/>
            <w:hideMark/>
          </w:tcPr>
          <w:p w14:paraId="74E1C4EA" w14:textId="77777777" w:rsidR="00A470D7" w:rsidRPr="00A470D7" w:rsidRDefault="00A470D7" w:rsidP="00A470D7">
            <w:pPr>
              <w:jc w:val="right"/>
              <w:rPr>
                <w:rFonts w:ascii="Microsoft Sans Serif" w:eastAsia="Times New Roman" w:hAnsi="Microsoft Sans Serif" w:cs="Microsoft Sans Serif"/>
                <w:b/>
                <w:bCs/>
                <w:color w:val="000000"/>
                <w:sz w:val="20"/>
                <w:szCs w:val="20"/>
              </w:rPr>
            </w:pPr>
            <w:r w:rsidRPr="00A470D7">
              <w:rPr>
                <w:rFonts w:ascii="Microsoft Sans Serif" w:eastAsia="Times New Roman" w:hAnsi="Microsoft Sans Serif" w:cs="Microsoft Sans Serif"/>
                <w:b/>
                <w:bCs/>
                <w:color w:val="000000"/>
                <w:sz w:val="20"/>
                <w:szCs w:val="20"/>
              </w:rPr>
              <w:t>79</w:t>
            </w:r>
          </w:p>
        </w:tc>
      </w:tr>
    </w:tbl>
    <w:p w14:paraId="3C890E77" w14:textId="17BD483D" w:rsidR="00A470D7" w:rsidRDefault="00B32EB6" w:rsidP="00B32EB6">
      <w:pPr>
        <w:pStyle w:val="Caption"/>
      </w:pPr>
      <w:bookmarkStart w:id="129" w:name="_Toc483232543"/>
      <w:r>
        <w:t xml:space="preserve">Chart </w:t>
      </w:r>
      <w:r w:rsidR="001E1B5E">
        <w:fldChar w:fldCharType="begin"/>
      </w:r>
      <w:r w:rsidR="001E1B5E">
        <w:instrText xml:space="preserve"> SEQ Chart \* ARABIC </w:instrText>
      </w:r>
      <w:r w:rsidR="001E1B5E">
        <w:fldChar w:fldCharType="separate"/>
      </w:r>
      <w:r w:rsidR="000D73B4">
        <w:rPr>
          <w:noProof/>
        </w:rPr>
        <w:t>4</w:t>
      </w:r>
      <w:r w:rsidR="001E1B5E">
        <w:rPr>
          <w:noProof/>
        </w:rPr>
        <w:fldChar w:fldCharType="end"/>
      </w:r>
      <w:r>
        <w:t xml:space="preserve">. </w:t>
      </w:r>
      <w:r w:rsidR="00D66127">
        <w:t xml:space="preserve">Q38 </w:t>
      </w:r>
      <w:r w:rsidRPr="004F5E50">
        <w:t xml:space="preserve"> being treated with respect</w:t>
      </w:r>
      <w:bookmarkEnd w:id="129"/>
    </w:p>
    <w:p w14:paraId="584BB5CE" w14:textId="1F91F85A" w:rsidR="00B44DE9" w:rsidRDefault="005633CF" w:rsidP="00DB1640">
      <w:r>
        <w:t xml:space="preserve">Expanding on </w:t>
      </w:r>
      <w:r w:rsidR="00B44DE9">
        <w:t>the importance of respect a</w:t>
      </w:r>
      <w:r w:rsidR="0039528D">
        <w:t>s</w:t>
      </w:r>
      <w:r w:rsidR="00B44DE9">
        <w:t xml:space="preserve"> someone who listen</w:t>
      </w:r>
      <w:r w:rsidR="004703AD">
        <w:t>s</w:t>
      </w:r>
      <w:r w:rsidR="00B44DE9">
        <w:t>, y</w:t>
      </w:r>
      <w:r w:rsidR="00DB1640">
        <w:t>oung people’s p</w:t>
      </w:r>
      <w:r w:rsidR="00EE7569">
        <w:t xml:space="preserve">reference to directly speak with someone about wellbeing goals, concerns or problems was </w:t>
      </w:r>
      <w:r w:rsidR="004703AD">
        <w:t>additionally</w:t>
      </w:r>
      <w:r w:rsidR="00EE7569">
        <w:t xml:space="preserve"> supported in the data collected in the </w:t>
      </w:r>
      <w:r w:rsidR="00DB1640">
        <w:t>survey. When participants were asked how they</w:t>
      </w:r>
      <w:r w:rsidR="00100CC7">
        <w:t xml:space="preserve"> last</w:t>
      </w:r>
      <w:r w:rsidR="00DB1640">
        <w:t xml:space="preserve"> </w:t>
      </w:r>
      <w:r w:rsidR="00DB1640" w:rsidRPr="00DB1640">
        <w:rPr>
          <w:i/>
        </w:rPr>
        <w:t>spoke to someone like a counsellor/ youthworker (or other person who</w:t>
      </w:r>
      <w:r w:rsidR="00B44DE9">
        <w:rPr>
          <w:i/>
        </w:rPr>
        <w:t xml:space="preserve"> </w:t>
      </w:r>
      <w:r w:rsidR="00DB1640" w:rsidRPr="00DB1640">
        <w:rPr>
          <w:i/>
        </w:rPr>
        <w:t>helped me)</w:t>
      </w:r>
      <w:r w:rsidR="00DB1640">
        <w:t xml:space="preserve"> of the 272 responses more than half </w:t>
      </w:r>
      <w:r w:rsidR="002D2C4E">
        <w:t>responded</w:t>
      </w:r>
      <w:r w:rsidR="00DB1640">
        <w:t xml:space="preserve"> </w:t>
      </w:r>
      <w:r w:rsidR="002D2C4E" w:rsidRPr="002D2C4E">
        <w:rPr>
          <w:i/>
        </w:rPr>
        <w:t>‘</w:t>
      </w:r>
      <w:r w:rsidR="00100CC7" w:rsidRPr="002D2C4E">
        <w:rPr>
          <w:i/>
        </w:rPr>
        <w:t>in person</w:t>
      </w:r>
      <w:r w:rsidR="002D2C4E" w:rsidRPr="002D2C4E">
        <w:rPr>
          <w:i/>
        </w:rPr>
        <w:t>’</w:t>
      </w:r>
      <w:r w:rsidR="00DB1640">
        <w:t xml:space="preserve">. </w:t>
      </w:r>
    </w:p>
    <w:p w14:paraId="68D5D231" w14:textId="0D2D67C2" w:rsidR="00100CC7" w:rsidRPr="00434A1F" w:rsidRDefault="00B44DE9" w:rsidP="00DB1640">
      <w:pPr>
        <w:rPr>
          <w:i/>
        </w:rPr>
      </w:pPr>
      <w:r>
        <w:rPr>
          <w:noProof/>
          <w:lang w:val="en-AU" w:eastAsia="en-AU"/>
        </w:rPr>
        <w:drawing>
          <wp:inline distT="0" distB="0" distL="0" distR="0" wp14:anchorId="41814358" wp14:editId="640A63C2">
            <wp:extent cx="5537835" cy="2509645"/>
            <wp:effectExtent l="0" t="0" r="24765" b="50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1AAD6A" w14:textId="7FB8ADBE" w:rsidR="00922EE3" w:rsidRPr="00922EE3" w:rsidRDefault="00B32EB6" w:rsidP="00B32EB6">
      <w:pPr>
        <w:pStyle w:val="Caption"/>
      </w:pPr>
      <w:bookmarkStart w:id="130" w:name="_Toc483232544"/>
      <w:r>
        <w:t xml:space="preserve">Chart </w:t>
      </w:r>
      <w:r w:rsidR="001E1B5E">
        <w:fldChar w:fldCharType="begin"/>
      </w:r>
      <w:r w:rsidR="001E1B5E">
        <w:instrText xml:space="preserve"> SEQ Chart \* ARABIC </w:instrText>
      </w:r>
      <w:r w:rsidR="001E1B5E">
        <w:fldChar w:fldCharType="separate"/>
      </w:r>
      <w:r w:rsidR="000D73B4">
        <w:rPr>
          <w:noProof/>
        </w:rPr>
        <w:t>5</w:t>
      </w:r>
      <w:r w:rsidR="001E1B5E">
        <w:rPr>
          <w:noProof/>
        </w:rPr>
        <w:fldChar w:fldCharType="end"/>
      </w:r>
      <w:r>
        <w:t xml:space="preserve">. </w:t>
      </w:r>
      <w:r w:rsidRPr="001406D7">
        <w:t>Q48. The last time I spoke to someone like a counsellor/youthworker (or other person who helped me), it was...</w:t>
      </w:r>
      <w:bookmarkEnd w:id="130"/>
    </w:p>
    <w:p w14:paraId="1D33798B" w14:textId="1DF50503" w:rsidR="002E2B1A" w:rsidRDefault="00B2290C" w:rsidP="002416EC">
      <w:r>
        <w:t>Importantly, t</w:t>
      </w:r>
      <w:r w:rsidR="007308EC">
        <w:t xml:space="preserve">he </w:t>
      </w:r>
      <w:r w:rsidR="007308EC" w:rsidRPr="007308EC">
        <w:t>data suggest that</w:t>
      </w:r>
      <w:r w:rsidR="007308EC">
        <w:t xml:space="preserve"> </w:t>
      </w:r>
      <w:r w:rsidR="003E5A28">
        <w:t xml:space="preserve">after they last spoke with a counsellor/youthworker (or other person who helped them), they felt </w:t>
      </w:r>
      <w:r w:rsidR="00C55A53">
        <w:t xml:space="preserve">better </w:t>
      </w:r>
      <w:r w:rsidR="003E5A28">
        <w:t>able to deal with their problems than before</w:t>
      </w:r>
      <w:r w:rsidR="007308EC">
        <w:t xml:space="preserve">. The issues or problems that young people </w:t>
      </w:r>
      <w:r w:rsidR="004703AD">
        <w:t xml:space="preserve">more generally </w:t>
      </w:r>
      <w:r w:rsidR="00072DF9">
        <w:t>need</w:t>
      </w:r>
      <w:r w:rsidR="004703AD">
        <w:t>ed</w:t>
      </w:r>
      <w:r w:rsidR="00072DF9">
        <w:t xml:space="preserve"> help for include</w:t>
      </w:r>
      <w:r w:rsidR="00C55A53">
        <w:t>d</w:t>
      </w:r>
      <w:r w:rsidR="00B67D3C">
        <w:t>,</w:t>
      </w:r>
      <w:r w:rsidR="007308EC">
        <w:t xml:space="preserve"> how they were feeling</w:t>
      </w:r>
      <w:r w:rsidR="0015352B">
        <w:t xml:space="preserve"> (86%)</w:t>
      </w:r>
      <w:r w:rsidR="007308EC">
        <w:t xml:space="preserve">, </w:t>
      </w:r>
      <w:r w:rsidR="002D2C4E">
        <w:t>school issues</w:t>
      </w:r>
      <w:r w:rsidR="0015352B">
        <w:t xml:space="preserve"> (79%)</w:t>
      </w:r>
      <w:r w:rsidR="002D2C4E">
        <w:t>, problems with friends or family</w:t>
      </w:r>
      <w:r w:rsidR="0015352B">
        <w:t xml:space="preserve"> (78%)</w:t>
      </w:r>
      <w:r w:rsidR="002D2C4E">
        <w:t>, health</w:t>
      </w:r>
      <w:r w:rsidR="0015352B">
        <w:t xml:space="preserve"> (64%)</w:t>
      </w:r>
      <w:r w:rsidR="002D2C4E">
        <w:t>, body image</w:t>
      </w:r>
      <w:r w:rsidR="0015352B">
        <w:t xml:space="preserve"> (62%)</w:t>
      </w:r>
      <w:r w:rsidR="002D2C4E">
        <w:t xml:space="preserve"> and socialising</w:t>
      </w:r>
      <w:r w:rsidR="0015352B">
        <w:t xml:space="preserve"> (51%)</w:t>
      </w:r>
      <w:r w:rsidR="002D2C4E">
        <w:t xml:space="preserve">. </w:t>
      </w:r>
      <w:r w:rsidR="002E2B1A">
        <w:t xml:space="preserve">The young people participating in the workshops </w:t>
      </w:r>
      <w:r w:rsidR="00344669">
        <w:t>and focus group</w:t>
      </w:r>
      <w:r w:rsidR="00C55A53">
        <w:t>s</w:t>
      </w:r>
      <w:r w:rsidR="00344669">
        <w:t xml:space="preserve"> </w:t>
      </w:r>
      <w:r w:rsidR="002E2B1A">
        <w:t xml:space="preserve">sought help for housing, </w:t>
      </w:r>
      <w:r w:rsidR="004703AD">
        <w:t>health</w:t>
      </w:r>
      <w:r>
        <w:t xml:space="preserve"> </w:t>
      </w:r>
      <w:r w:rsidR="002E2B1A">
        <w:t>care</w:t>
      </w:r>
      <w:r w:rsidR="00344669">
        <w:t>,</w:t>
      </w:r>
      <w:r w:rsidR="002E2B1A">
        <w:t xml:space="preserve"> crisis support</w:t>
      </w:r>
      <w:r w:rsidR="00344669">
        <w:t xml:space="preserve"> and employment</w:t>
      </w:r>
      <w:r w:rsidR="002E2B1A">
        <w:t xml:space="preserve">. The facilitator </w:t>
      </w:r>
      <w:r w:rsidR="00C55A53">
        <w:t xml:space="preserve">at one of the workshops </w:t>
      </w:r>
      <w:r w:rsidR="002E2B1A">
        <w:t xml:space="preserve">observed, </w:t>
      </w:r>
    </w:p>
    <w:p w14:paraId="28DC025D" w14:textId="0C7C421A" w:rsidR="00340D02" w:rsidRDefault="00B82612" w:rsidP="00B82612">
      <w:pPr>
        <w:pStyle w:val="Quote"/>
        <w:ind w:left="2160" w:hanging="2160"/>
      </w:pPr>
      <w:r>
        <w:t xml:space="preserve">Facilitator: </w:t>
      </w:r>
      <w:r>
        <w:tab/>
      </w:r>
      <w:r w:rsidR="002E2B1A" w:rsidRPr="002E2B1A">
        <w:t>So what I am hearing is that there is all of this stuff but really with the gist of it</w:t>
      </w:r>
      <w:r w:rsidR="00BA0108">
        <w:t>,</w:t>
      </w:r>
      <w:r w:rsidR="002E2B1A" w:rsidRPr="002E2B1A">
        <w:t xml:space="preserve"> housing is important</w:t>
      </w:r>
      <w:r w:rsidR="00340D02">
        <w:t>,</w:t>
      </w:r>
      <w:r w:rsidR="002E2B1A" w:rsidRPr="002E2B1A">
        <w:t xml:space="preserve"> as is </w:t>
      </w:r>
      <w:bookmarkStart w:id="131" w:name="OLE_LINK2"/>
      <w:r w:rsidR="002E2B1A" w:rsidRPr="002E2B1A">
        <w:t>being safe, heard and respected</w:t>
      </w:r>
      <w:bookmarkEnd w:id="131"/>
      <w:r w:rsidR="002E2B1A">
        <w:t xml:space="preserve">. </w:t>
      </w:r>
    </w:p>
    <w:p w14:paraId="706E68A7" w14:textId="16009000" w:rsidR="003E5A28" w:rsidRDefault="00B82612" w:rsidP="00B82612">
      <w:pPr>
        <w:pStyle w:val="Quote"/>
        <w:ind w:left="0"/>
      </w:pPr>
      <w:r>
        <w:t>Participants:</w:t>
      </w:r>
      <w:r>
        <w:tab/>
      </w:r>
      <w:r>
        <w:tab/>
      </w:r>
      <w:r w:rsidR="00340D02" w:rsidRPr="00340D02">
        <w:t>Yeap</w:t>
      </w:r>
      <w:r w:rsidR="00340D02">
        <w:t xml:space="preserve">! </w:t>
      </w:r>
    </w:p>
    <w:p w14:paraId="5F1294D3" w14:textId="0D0186AD" w:rsidR="00C55A53" w:rsidRDefault="004703AD" w:rsidP="00C55A53">
      <w:r>
        <w:t>P</w:t>
      </w:r>
      <w:r w:rsidR="00C55A53">
        <w:t>articipants</w:t>
      </w:r>
      <w:r w:rsidR="00340D02">
        <w:t xml:space="preserve"> </w:t>
      </w:r>
      <w:r>
        <w:t xml:space="preserve">in both the workshops and focus groups </w:t>
      </w:r>
      <w:r w:rsidR="00C55A53">
        <w:t>further specified</w:t>
      </w:r>
      <w:r w:rsidR="00340D02">
        <w:t xml:space="preserve"> that </w:t>
      </w:r>
      <w:r w:rsidR="0015352B">
        <w:t xml:space="preserve">regular contact </w:t>
      </w:r>
      <w:r>
        <w:t xml:space="preserve">with caseworkers is necessary </w:t>
      </w:r>
      <w:r w:rsidR="00C55A53" w:rsidRPr="00C55A53">
        <w:t xml:space="preserve">to </w:t>
      </w:r>
      <w:r w:rsidR="00C55A53">
        <w:t>maintain</w:t>
      </w:r>
      <w:r w:rsidR="00C55A53" w:rsidRPr="00C55A53">
        <w:t xml:space="preserve"> stable housing</w:t>
      </w:r>
      <w:r>
        <w:t>. They</w:t>
      </w:r>
      <w:r w:rsidR="00C55A53">
        <w:t xml:space="preserve"> advocat</w:t>
      </w:r>
      <w:r>
        <w:t xml:space="preserve">ed </w:t>
      </w:r>
      <w:r w:rsidR="00797AD1">
        <w:t>for workers to</w:t>
      </w:r>
      <w:r w:rsidR="0036184A">
        <w:t>…</w:t>
      </w:r>
    </w:p>
    <w:p w14:paraId="01D7D960" w14:textId="5BFA4528" w:rsidR="004703AD" w:rsidRDefault="00B82612" w:rsidP="00C55A53">
      <w:pPr>
        <w:pStyle w:val="Quote"/>
      </w:pPr>
      <w:r>
        <w:t>“</w:t>
      </w:r>
      <w:r w:rsidR="00C55A53" w:rsidRPr="00CA31CF">
        <w:t>Come and see us once a week</w:t>
      </w:r>
      <w:r w:rsidR="00C55A53">
        <w:t>.</w:t>
      </w:r>
      <w:r>
        <w:t>”</w:t>
      </w:r>
    </w:p>
    <w:p w14:paraId="00FB8078" w14:textId="14CC5DCE" w:rsidR="004703AD" w:rsidRDefault="004703AD" w:rsidP="00D66127">
      <w:pPr>
        <w:pStyle w:val="Quote"/>
        <w:keepNext/>
        <w:ind w:left="720" w:firstLine="720"/>
      </w:pPr>
      <w:r>
        <w:rPr>
          <w:noProof/>
          <w:lang w:val="en-AU" w:eastAsia="en-AU"/>
        </w:rPr>
        <w:drawing>
          <wp:inline distT="0" distB="0" distL="0" distR="0" wp14:anchorId="43CF85F4" wp14:editId="7FA26A13">
            <wp:extent cx="2938277" cy="1085028"/>
            <wp:effectExtent l="0" t="0" r="8255" b="7620"/>
            <wp:docPr id="19" name="Picture 19" descr="../Analysis/Image%20data/focus%20group%20/FG_14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ysis/Image%20data/focus%20group%20/FG_144201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86" t="-423" r="30362" b="68744"/>
                    <a:stretch/>
                  </pic:blipFill>
                  <pic:spPr bwMode="auto">
                    <a:xfrm>
                      <a:off x="0" y="0"/>
                      <a:ext cx="2962415" cy="1093942"/>
                    </a:xfrm>
                    <a:prstGeom prst="rect">
                      <a:avLst/>
                    </a:prstGeom>
                    <a:noFill/>
                    <a:ln>
                      <a:noFill/>
                    </a:ln>
                    <a:extLst>
                      <a:ext uri="{53640926-AAD7-44D8-BBD7-CCE9431645EC}">
                        <a14:shadowObscured xmlns:a14="http://schemas.microsoft.com/office/drawing/2010/main"/>
                      </a:ext>
                    </a:extLst>
                  </pic:spPr>
                </pic:pic>
              </a:graphicData>
            </a:graphic>
          </wp:inline>
        </w:drawing>
      </w:r>
    </w:p>
    <w:p w14:paraId="61B563B2" w14:textId="5E394EE7" w:rsidR="00C55A53" w:rsidRDefault="004703AD" w:rsidP="004703AD">
      <w:pPr>
        <w:pStyle w:val="Caption"/>
        <w:jc w:val="left"/>
      </w:pPr>
      <w:bookmarkStart w:id="132" w:name="_Toc483232652"/>
      <w:r>
        <w:t xml:space="preserve">Figure </w:t>
      </w:r>
      <w:r w:rsidR="001E1B5E">
        <w:fldChar w:fldCharType="begin"/>
      </w:r>
      <w:r w:rsidR="001E1B5E">
        <w:instrText xml:space="preserve"> SEQ Figure </w:instrText>
      </w:r>
      <w:r w:rsidR="001E1B5E">
        <w:instrText xml:space="preserve">\* ARABIC </w:instrText>
      </w:r>
      <w:r w:rsidR="001E1B5E">
        <w:fldChar w:fldCharType="separate"/>
      </w:r>
      <w:r w:rsidR="00D14B8D">
        <w:rPr>
          <w:noProof/>
        </w:rPr>
        <w:t>5</w:t>
      </w:r>
      <w:r w:rsidR="001E1B5E">
        <w:rPr>
          <w:noProof/>
        </w:rPr>
        <w:fldChar w:fldCharType="end"/>
      </w:r>
      <w:r>
        <w:t>. Drawing from focus group illustrating requisite for contact from workers</w:t>
      </w:r>
      <w:bookmarkEnd w:id="132"/>
    </w:p>
    <w:p w14:paraId="5794E1C3" w14:textId="53890A5A" w:rsidR="004703AD" w:rsidRDefault="008E0E83" w:rsidP="004703AD">
      <w:r>
        <w:t>For a young woman in the focus group contact with workers was about providing everyday support to stay on track with her goals, as illustrated in her drawing</w:t>
      </w:r>
      <w:r w:rsidR="00D66127">
        <w:t xml:space="preserve"> (Figure 6)</w:t>
      </w:r>
      <w:r>
        <w:t>.</w:t>
      </w:r>
      <w:r w:rsidR="00107C1C">
        <w:t xml:space="preserve"> </w:t>
      </w:r>
      <w:r>
        <w:t xml:space="preserve"> </w:t>
      </w:r>
      <w:r>
        <w:rPr>
          <w:noProof/>
          <w:lang w:val="en-AU" w:eastAsia="en-AU"/>
        </w:rPr>
        <w:drawing>
          <wp:inline distT="0" distB="0" distL="0" distR="0" wp14:anchorId="616FA460" wp14:editId="2D0ABD61">
            <wp:extent cx="4945643" cy="2477791"/>
            <wp:effectExtent l="0" t="0" r="7620" b="11430"/>
            <wp:docPr id="20" name="Picture 20" descr="../Analysis/Image%20data/focus%20group%20/FG_14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lysis/Image%20data/focus%20group%20/FG_144201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84" t="36301" b="4102"/>
                    <a:stretch/>
                  </pic:blipFill>
                  <pic:spPr bwMode="auto">
                    <a:xfrm>
                      <a:off x="0" y="0"/>
                      <a:ext cx="4951602" cy="2480777"/>
                    </a:xfrm>
                    <a:prstGeom prst="rect">
                      <a:avLst/>
                    </a:prstGeom>
                    <a:noFill/>
                    <a:ln>
                      <a:noFill/>
                    </a:ln>
                    <a:extLst>
                      <a:ext uri="{53640926-AAD7-44D8-BBD7-CCE9431645EC}">
                        <a14:shadowObscured xmlns:a14="http://schemas.microsoft.com/office/drawing/2010/main"/>
                      </a:ext>
                    </a:extLst>
                  </pic:spPr>
                </pic:pic>
              </a:graphicData>
            </a:graphic>
          </wp:inline>
        </w:drawing>
      </w:r>
    </w:p>
    <w:p w14:paraId="3FD953E4" w14:textId="4B5EEF65" w:rsidR="008E0E83" w:rsidRPr="004703AD" w:rsidRDefault="008E0E83" w:rsidP="008E0E83">
      <w:pPr>
        <w:pStyle w:val="Caption"/>
      </w:pPr>
      <w:bookmarkStart w:id="133" w:name="_Toc483232653"/>
      <w:r>
        <w:t xml:space="preserve">Figure </w:t>
      </w:r>
      <w:r w:rsidR="001E1B5E">
        <w:fldChar w:fldCharType="begin"/>
      </w:r>
      <w:r w:rsidR="001E1B5E">
        <w:instrText xml:space="preserve"> SEQ Figure \* ARABIC </w:instrText>
      </w:r>
      <w:r w:rsidR="001E1B5E">
        <w:fldChar w:fldCharType="separate"/>
      </w:r>
      <w:r w:rsidR="00D14B8D">
        <w:rPr>
          <w:noProof/>
        </w:rPr>
        <w:t>6</w:t>
      </w:r>
      <w:r w:rsidR="001E1B5E">
        <w:rPr>
          <w:noProof/>
        </w:rPr>
        <w:fldChar w:fldCharType="end"/>
      </w:r>
      <w:r w:rsidR="00D66127">
        <w:rPr>
          <w:noProof/>
        </w:rPr>
        <w:t>.</w:t>
      </w:r>
      <w:r>
        <w:t xml:space="preserve"> Drawing illustrating support for everyday wellbeing goals</w:t>
      </w:r>
      <w:bookmarkEnd w:id="133"/>
    </w:p>
    <w:p w14:paraId="2F95C5D7" w14:textId="29698E2C" w:rsidR="00C55A53" w:rsidRPr="00720196" w:rsidRDefault="00C55A53" w:rsidP="00C55A53">
      <w:r>
        <w:t xml:space="preserve">This </w:t>
      </w:r>
      <w:r w:rsidR="0036184A">
        <w:t>perspective</w:t>
      </w:r>
      <w:r w:rsidR="008E0E83">
        <w:t xml:space="preserve"> </w:t>
      </w:r>
      <w:r>
        <w:t xml:space="preserve">supports findings which suggest young people need personal contact and </w:t>
      </w:r>
      <w:r w:rsidR="008E0E83">
        <w:t xml:space="preserve">practical </w:t>
      </w:r>
      <w:r>
        <w:t>support to help them achieve their wellbeing goals</w:t>
      </w:r>
      <w:r w:rsidR="00B67D3C">
        <w:t xml:space="preserve"> and is acknowledged </w:t>
      </w:r>
      <w:r w:rsidR="00B67D3C" w:rsidRPr="00720196">
        <w:t>in other literature (</w:t>
      </w:r>
      <w:r w:rsidR="00720196" w:rsidRPr="00720196">
        <w:t xml:space="preserve">Gibson, Cartwright, Kerrisk, Campbell, </w:t>
      </w:r>
      <w:r w:rsidR="00720196">
        <w:t>and</w:t>
      </w:r>
      <w:r w:rsidR="00720196" w:rsidRPr="00720196">
        <w:t xml:space="preserve"> Seymour, </w:t>
      </w:r>
      <w:r w:rsidR="00720196">
        <w:t xml:space="preserve">2016; </w:t>
      </w:r>
      <w:r w:rsidR="00720196" w:rsidRPr="00720196">
        <w:t xml:space="preserve">Singh, Anderson, Liabo, </w:t>
      </w:r>
      <w:r w:rsidR="00720196">
        <w:t>and</w:t>
      </w:r>
      <w:r w:rsidR="00720196" w:rsidRPr="00720196">
        <w:t xml:space="preserve"> Ganeshamoorthy, </w:t>
      </w:r>
      <w:r w:rsidR="008A006A">
        <w:t>2016</w:t>
      </w:r>
      <w:r w:rsidR="00B67D3C" w:rsidRPr="00720196">
        <w:t>)</w:t>
      </w:r>
      <w:r w:rsidR="00AE6882">
        <w:t>. Further,</w:t>
      </w:r>
      <w:r w:rsidR="008A006A">
        <w:t xml:space="preserve"> it could be argued, </w:t>
      </w:r>
      <w:r w:rsidR="00AE6882">
        <w:t xml:space="preserve">worker and agency support </w:t>
      </w:r>
      <w:r w:rsidR="008A006A">
        <w:t>is of utmost important when</w:t>
      </w:r>
      <w:r w:rsidR="002B24D3">
        <w:t xml:space="preserve"> there is little or no</w:t>
      </w:r>
      <w:r w:rsidR="008A006A">
        <w:t xml:space="preserve"> </w:t>
      </w:r>
      <w:r w:rsidR="002B24D3" w:rsidRPr="008A006A">
        <w:t>parental involvement</w:t>
      </w:r>
      <w:r w:rsidR="002B24D3">
        <w:t xml:space="preserve"> in the </w:t>
      </w:r>
      <w:r w:rsidR="008A006A">
        <w:t>young pe</w:t>
      </w:r>
      <w:r w:rsidR="002B24D3">
        <w:t>rson’s life and in which they</w:t>
      </w:r>
      <w:r w:rsidR="008A006A">
        <w:t xml:space="preserve"> do not have </w:t>
      </w:r>
      <w:r w:rsidR="00AE6882">
        <w:t>the social capital scaffolding (</w:t>
      </w:r>
      <w:r w:rsidR="00AE6882" w:rsidRPr="00AE6882">
        <w:t>intimacy and belonging</w:t>
      </w:r>
      <w:r w:rsidR="00AE6882">
        <w:t>)</w:t>
      </w:r>
      <w:r w:rsidR="008A006A">
        <w:t xml:space="preserve"> </w:t>
      </w:r>
      <w:r w:rsidR="00AE6882">
        <w:t>associated with</w:t>
      </w:r>
      <w:r w:rsidR="008A006A">
        <w:t xml:space="preserve"> family</w:t>
      </w:r>
      <w:r w:rsidRPr="00720196">
        <w:t>.</w:t>
      </w:r>
      <w:r w:rsidR="00AE6882">
        <w:t xml:space="preserve"> </w:t>
      </w:r>
    </w:p>
    <w:p w14:paraId="23830BDB" w14:textId="77777777" w:rsidR="00340D02" w:rsidRPr="00340D02" w:rsidRDefault="00340D02" w:rsidP="00340D02"/>
    <w:p w14:paraId="38132607" w14:textId="3F47156F" w:rsidR="002416EC" w:rsidRDefault="008E0E83" w:rsidP="002416EC">
      <w:r>
        <w:t>W</w:t>
      </w:r>
      <w:r w:rsidR="002E1CC4">
        <w:t xml:space="preserve">ellbeing </w:t>
      </w:r>
      <w:r>
        <w:t xml:space="preserve">was described by </w:t>
      </w:r>
      <w:r w:rsidR="00B67D3C">
        <w:t>a young woma</w:t>
      </w:r>
      <w:r>
        <w:t xml:space="preserve">n in the focus groups </w:t>
      </w:r>
      <w:r w:rsidR="002E1CC4">
        <w:t xml:space="preserve">as </w:t>
      </w:r>
      <w:r w:rsidR="002E1CC4" w:rsidRPr="002E1CC4">
        <w:rPr>
          <w:i/>
        </w:rPr>
        <w:t>“all pretty connected”</w:t>
      </w:r>
      <w:r w:rsidR="002416EC">
        <w:rPr>
          <w:i/>
        </w:rPr>
        <w:t xml:space="preserve"> </w:t>
      </w:r>
      <w:r w:rsidR="002416EC">
        <w:t>to</w:t>
      </w:r>
      <w:r w:rsidR="002E1CC4">
        <w:t xml:space="preserve"> </w:t>
      </w:r>
      <w:r w:rsidR="002416EC">
        <w:t xml:space="preserve">health, wealth, mental and physical </w:t>
      </w:r>
      <w:r w:rsidR="00340D02">
        <w:t>circumstances</w:t>
      </w:r>
      <w:r w:rsidR="002416EC">
        <w:t>. As such, a male participant explained,</w:t>
      </w:r>
    </w:p>
    <w:p w14:paraId="684DD2F0" w14:textId="52AF107E" w:rsidR="002416EC" w:rsidRDefault="002416EC" w:rsidP="002416EC">
      <w:pPr>
        <w:pStyle w:val="Quote"/>
        <w:rPr>
          <w:lang w:val="en-AU"/>
        </w:rPr>
      </w:pPr>
      <w:r>
        <w:t xml:space="preserve">“… </w:t>
      </w:r>
      <w:r w:rsidRPr="002416EC">
        <w:rPr>
          <w:lang w:val="en-AU"/>
        </w:rPr>
        <w:t>in some aspects I’d like it</w:t>
      </w:r>
      <w:r>
        <w:rPr>
          <w:lang w:val="en-AU"/>
        </w:rPr>
        <w:t xml:space="preserve"> (services)</w:t>
      </w:r>
      <w:r w:rsidRPr="002416EC">
        <w:rPr>
          <w:lang w:val="en-AU"/>
        </w:rPr>
        <w:t xml:space="preserve"> to be all in </w:t>
      </w:r>
      <w:r w:rsidR="00BA5F90">
        <w:rPr>
          <w:lang w:val="en-AU"/>
        </w:rPr>
        <w:t xml:space="preserve">(a) </w:t>
      </w:r>
      <w:r w:rsidRPr="002416EC">
        <w:rPr>
          <w:lang w:val="en-AU"/>
        </w:rPr>
        <w:t>one stop thing, but I would like to personalise it</w:t>
      </w:r>
      <w:r>
        <w:rPr>
          <w:lang w:val="en-AU"/>
        </w:rPr>
        <w:t>.”</w:t>
      </w:r>
    </w:p>
    <w:p w14:paraId="7C070389" w14:textId="4DF1CE17" w:rsidR="00434A1F" w:rsidRDefault="00434A1F" w:rsidP="00434A1F">
      <w:r>
        <w:t xml:space="preserve">Hence, young people indicated </w:t>
      </w:r>
      <w:r w:rsidR="0057733E">
        <w:t xml:space="preserve">their preference for access to </w:t>
      </w:r>
      <w:r w:rsidR="00340D02">
        <w:t xml:space="preserve">a variety of </w:t>
      </w:r>
      <w:r w:rsidRPr="00434A1F">
        <w:t>services</w:t>
      </w:r>
      <w:r w:rsidR="008E0E83">
        <w:t xml:space="preserve"> </w:t>
      </w:r>
      <w:r>
        <w:t>available in one place</w:t>
      </w:r>
      <w:r w:rsidR="0057733E">
        <w:t>, or through one platform</w:t>
      </w:r>
      <w:r>
        <w:t xml:space="preserve"> </w:t>
      </w:r>
      <w:r w:rsidR="008E0E83">
        <w:t xml:space="preserve">to </w:t>
      </w:r>
      <w:r w:rsidR="00340D02">
        <w:t>enable</w:t>
      </w:r>
      <w:r>
        <w:t xml:space="preserve"> </w:t>
      </w:r>
      <w:r w:rsidRPr="00434A1F">
        <w:t>support</w:t>
      </w:r>
      <w:r>
        <w:t xml:space="preserve"> for their wellbeing goals.</w:t>
      </w:r>
    </w:p>
    <w:p w14:paraId="608C5D0E" w14:textId="54C6469C" w:rsidR="0015352B" w:rsidRDefault="0015352B" w:rsidP="0015352B">
      <w:pPr>
        <w:pStyle w:val="Heading4"/>
      </w:pPr>
      <w:r w:rsidRPr="0015352B">
        <w:t xml:space="preserve">The costs </w:t>
      </w:r>
    </w:p>
    <w:p w14:paraId="15448DBA" w14:textId="507C2A49" w:rsidR="0015352B" w:rsidRDefault="00340D02" w:rsidP="00434A1F">
      <w:pPr>
        <w:rPr>
          <w:rFonts w:cs="Arial"/>
          <w:color w:val="000000"/>
          <w:szCs w:val="22"/>
        </w:rPr>
      </w:pPr>
      <w:r>
        <w:t xml:space="preserve">Barriers to service use were </w:t>
      </w:r>
      <w:r w:rsidR="0015352B">
        <w:t>apparent</w:t>
      </w:r>
      <w:r>
        <w:t xml:space="preserve"> in </w:t>
      </w:r>
      <w:r w:rsidR="0015352B">
        <w:t xml:space="preserve">the young people’s </w:t>
      </w:r>
      <w:r w:rsidR="00650261">
        <w:t>conversations about</w:t>
      </w:r>
      <w:r w:rsidR="0015352B">
        <w:t xml:space="preserve"> services in </w:t>
      </w:r>
      <w:r w:rsidR="00650261">
        <w:t>our workshop</w:t>
      </w:r>
      <w:r w:rsidR="0015352B">
        <w:t xml:space="preserve"> and focus group data</w:t>
      </w:r>
      <w:r>
        <w:t xml:space="preserve">. Young people </w:t>
      </w:r>
      <w:r w:rsidR="008E0E83">
        <w:t>mentioned</w:t>
      </w:r>
      <w:r w:rsidR="0015352B">
        <w:t xml:space="preserve"> </w:t>
      </w:r>
      <w:r w:rsidR="00650261">
        <w:rPr>
          <w:rFonts w:cs="Arial"/>
          <w:color w:val="000000"/>
          <w:szCs w:val="22"/>
        </w:rPr>
        <w:t>charges</w:t>
      </w:r>
      <w:r w:rsidR="0015352B">
        <w:rPr>
          <w:rFonts w:cs="Arial"/>
          <w:color w:val="000000"/>
          <w:szCs w:val="22"/>
        </w:rPr>
        <w:t xml:space="preserve"> involved with accessing services as well as the costs associated with travel</w:t>
      </w:r>
      <w:r w:rsidR="0036184A">
        <w:rPr>
          <w:rFonts w:cs="Arial"/>
          <w:color w:val="000000"/>
          <w:szCs w:val="22"/>
        </w:rPr>
        <w:t xml:space="preserve"> as obstructions to </w:t>
      </w:r>
      <w:r w:rsidR="0057733E">
        <w:rPr>
          <w:rFonts w:cs="Arial"/>
          <w:color w:val="000000"/>
          <w:szCs w:val="22"/>
        </w:rPr>
        <w:t xml:space="preserve">mainstream </w:t>
      </w:r>
      <w:r w:rsidR="0036184A">
        <w:rPr>
          <w:rFonts w:cs="Arial"/>
          <w:color w:val="000000"/>
          <w:szCs w:val="22"/>
        </w:rPr>
        <w:t>health care services</w:t>
      </w:r>
      <w:r w:rsidR="0015352B">
        <w:rPr>
          <w:rFonts w:cs="Arial"/>
          <w:color w:val="000000"/>
          <w:szCs w:val="22"/>
        </w:rPr>
        <w:t xml:space="preserve">. </w:t>
      </w:r>
      <w:r w:rsidR="007911E8">
        <w:rPr>
          <w:rFonts w:cs="Arial"/>
          <w:color w:val="000000"/>
          <w:szCs w:val="22"/>
        </w:rPr>
        <w:t>A couple of</w:t>
      </w:r>
      <w:r w:rsidR="0015352B">
        <w:rPr>
          <w:rFonts w:cs="Arial"/>
          <w:color w:val="000000"/>
          <w:szCs w:val="22"/>
        </w:rPr>
        <w:t xml:space="preserve"> participant</w:t>
      </w:r>
      <w:r w:rsidR="007911E8">
        <w:rPr>
          <w:rFonts w:cs="Arial"/>
          <w:color w:val="000000"/>
          <w:szCs w:val="22"/>
        </w:rPr>
        <w:t>s</w:t>
      </w:r>
      <w:r w:rsidR="0015352B">
        <w:rPr>
          <w:rFonts w:cs="Arial"/>
          <w:color w:val="000000"/>
          <w:szCs w:val="22"/>
        </w:rPr>
        <w:t xml:space="preserve"> explained,</w:t>
      </w:r>
    </w:p>
    <w:p w14:paraId="108EDAFC" w14:textId="4AAC5E4C" w:rsidR="007911E8" w:rsidRPr="007911E8" w:rsidRDefault="007911E8" w:rsidP="007911E8">
      <w:pPr>
        <w:pStyle w:val="Quote"/>
      </w:pPr>
      <w:r w:rsidRPr="00767A25">
        <w:t xml:space="preserve">Some medical surgeries, I know there are some that bulk billing out there. But some medical surgeries treat you and you’ve got a </w:t>
      </w:r>
      <w:r>
        <w:t>pay. Like you can come here, w</w:t>
      </w:r>
      <w:r w:rsidRPr="00767A25">
        <w:t>e can come here and get dressed for free. My GP will charge for dressing</w:t>
      </w:r>
      <w:r>
        <w:t>.</w:t>
      </w:r>
      <w:r w:rsidRPr="00767A25">
        <w:t xml:space="preserve">  </w:t>
      </w:r>
    </w:p>
    <w:p w14:paraId="52DCA094" w14:textId="1D25B5B2" w:rsidR="0015352B" w:rsidRDefault="0015352B" w:rsidP="0015352B">
      <w:pPr>
        <w:pStyle w:val="Quote"/>
      </w:pPr>
      <w:r>
        <w:t>“I</w:t>
      </w:r>
      <w:r w:rsidRPr="0015352B">
        <w:t xml:space="preserve">ts </w:t>
      </w:r>
      <w:r w:rsidR="00650261" w:rsidRPr="0015352B">
        <w:t>gona</w:t>
      </w:r>
      <w:r w:rsidRPr="0015352B">
        <w:t xml:space="preserve"> cost a lot of money</w:t>
      </w:r>
      <w:r>
        <w:t>. P</w:t>
      </w:r>
      <w:r w:rsidRPr="0015352B">
        <w:t>lus you’ve gota have travel fare on top of that</w:t>
      </w:r>
      <w:r>
        <w:t>.”</w:t>
      </w:r>
      <w:r w:rsidRPr="0015352B">
        <w:t xml:space="preserve"> </w:t>
      </w:r>
    </w:p>
    <w:p w14:paraId="2F326FBF" w14:textId="2F8CFC53" w:rsidR="00B877EC" w:rsidRDefault="003A57AF" w:rsidP="00B877EC">
      <w:r>
        <w:t>Consequently</w:t>
      </w:r>
      <w:r w:rsidR="00B877EC">
        <w:t xml:space="preserve">, young people felt access to the free health care workers at </w:t>
      </w:r>
      <w:r w:rsidR="0057733E">
        <w:t>BYS</w:t>
      </w:r>
      <w:r w:rsidR="00B877EC">
        <w:t xml:space="preserve"> should be more available </w:t>
      </w:r>
      <w:r>
        <w:t>specifically to</w:t>
      </w:r>
      <w:r w:rsidRPr="003A57AF">
        <w:t xml:space="preserve"> enable </w:t>
      </w:r>
      <w:r>
        <w:t>better</w:t>
      </w:r>
      <w:r w:rsidRPr="003A57AF">
        <w:t xml:space="preserve"> access to </w:t>
      </w:r>
      <w:r>
        <w:t>their health needs of</w:t>
      </w:r>
      <w:r w:rsidRPr="003A57AF">
        <w:t xml:space="preserve"> wellbeing </w:t>
      </w:r>
      <w:r>
        <w:t>and to</w:t>
      </w:r>
      <w:r w:rsidR="00B877EC">
        <w:t xml:space="preserve"> lessen n</w:t>
      </w:r>
      <w:r w:rsidR="00B877EC" w:rsidRPr="00B877EC">
        <w:t xml:space="preserve">egative </w:t>
      </w:r>
      <w:r w:rsidR="00B877EC">
        <w:t xml:space="preserve">and stigmatised </w:t>
      </w:r>
      <w:r w:rsidR="00B877EC" w:rsidRPr="00B877EC">
        <w:t xml:space="preserve">feelings </w:t>
      </w:r>
      <w:r w:rsidR="00B877EC">
        <w:t>when seeking</w:t>
      </w:r>
      <w:r w:rsidR="00686FAE">
        <w:t xml:space="preserve"> help</w:t>
      </w:r>
      <w:r>
        <w:t xml:space="preserve"> in other services</w:t>
      </w:r>
      <w:r w:rsidR="00B877EC">
        <w:t>.</w:t>
      </w:r>
    </w:p>
    <w:p w14:paraId="44710BD8" w14:textId="53866D6F" w:rsidR="00B877EC" w:rsidRDefault="0057733E" w:rsidP="00B877EC">
      <w:pPr>
        <w:pStyle w:val="Quote"/>
      </w:pPr>
      <w:r>
        <w:t>“(T</w:t>
      </w:r>
      <w:r w:rsidR="00B877EC">
        <w:t>he nurse is)</w:t>
      </w:r>
      <w:r w:rsidR="00B877EC" w:rsidRPr="00B877EC">
        <w:t xml:space="preserve"> here </w:t>
      </w:r>
      <w:r>
        <w:t>four</w:t>
      </w:r>
      <w:r w:rsidR="00B877EC" w:rsidRPr="00B877EC">
        <w:t xml:space="preserve"> days a </w:t>
      </w:r>
      <w:r w:rsidR="00B32EB6" w:rsidRPr="00B877EC">
        <w:t>week</w:t>
      </w:r>
      <w:r w:rsidR="00B32EB6">
        <w:t xml:space="preserve">, </w:t>
      </w:r>
      <w:r w:rsidR="00B32EB6" w:rsidRPr="00B877EC">
        <w:t>it</w:t>
      </w:r>
      <w:r w:rsidR="00B877EC" w:rsidRPr="00B877EC">
        <w:t xml:space="preserve"> should be five times</w:t>
      </w:r>
      <w:r w:rsidR="00B877EC">
        <w:t>.</w:t>
      </w:r>
      <w:r>
        <w:t>”</w:t>
      </w:r>
    </w:p>
    <w:p w14:paraId="5D34E41B" w14:textId="600D111F" w:rsidR="0057733E" w:rsidRPr="0057733E" w:rsidRDefault="0057733E" w:rsidP="00E51A77">
      <w:r>
        <w:t xml:space="preserve">The cost associated with accessing support or self-help </w:t>
      </w:r>
      <w:r w:rsidR="00D00F2F">
        <w:t xml:space="preserve">through digital tools </w:t>
      </w:r>
      <w:r w:rsidR="00E51A77">
        <w:t xml:space="preserve">such as free app, free services and add ons </w:t>
      </w:r>
      <w:r w:rsidR="00D00F2F">
        <w:t xml:space="preserve">were also emphasised in responses by participants. </w:t>
      </w:r>
      <w:r w:rsidR="00D00F2F" w:rsidRPr="00D00F2F">
        <w:t> </w:t>
      </w:r>
      <w:r w:rsidR="00D00F2F">
        <w:t xml:space="preserve"> </w:t>
      </w:r>
    </w:p>
    <w:p w14:paraId="02711085" w14:textId="3D104FA3" w:rsidR="004F4322" w:rsidRDefault="004F4322" w:rsidP="004F4322">
      <w:pPr>
        <w:pStyle w:val="Heading4"/>
      </w:pPr>
      <w:r>
        <w:t>Treated fairly</w:t>
      </w:r>
    </w:p>
    <w:p w14:paraId="01FDE2AE" w14:textId="7A8945B0" w:rsidR="0015352B" w:rsidRPr="00686FAE" w:rsidRDefault="004F4322" w:rsidP="00434A1F">
      <w:pPr>
        <w:rPr>
          <w:iCs/>
          <w:color w:val="404040" w:themeColor="text1" w:themeTint="BF"/>
        </w:rPr>
      </w:pPr>
      <w:r>
        <w:rPr>
          <w:iCs/>
          <w:color w:val="404040" w:themeColor="text1" w:themeTint="BF"/>
        </w:rPr>
        <w:t xml:space="preserve">76% of participants in the survey rated being treated fairly as a young person as always </w:t>
      </w:r>
      <w:r w:rsidR="00686FAE">
        <w:rPr>
          <w:iCs/>
          <w:color w:val="404040" w:themeColor="text1" w:themeTint="BF"/>
        </w:rPr>
        <w:t xml:space="preserve">and </w:t>
      </w:r>
      <w:r>
        <w:rPr>
          <w:iCs/>
          <w:color w:val="404040" w:themeColor="text1" w:themeTint="BF"/>
        </w:rPr>
        <w:t xml:space="preserve">absolutely always connected to their sense of wellbeing. </w:t>
      </w:r>
      <w:r>
        <w:t>Young people in the workshop indicated that they did not always feel treated fairly w</w:t>
      </w:r>
      <w:r w:rsidR="00686FAE">
        <w:t>hen they access services</w:t>
      </w:r>
      <w:r w:rsidR="0057733E">
        <w:t xml:space="preserve"> for their health needs</w:t>
      </w:r>
      <w:r w:rsidR="00650261">
        <w:t xml:space="preserve">.  </w:t>
      </w:r>
    </w:p>
    <w:p w14:paraId="2F02B488" w14:textId="69CEA703" w:rsidR="002E1CC4" w:rsidRPr="00107C1C" w:rsidRDefault="00650261" w:rsidP="00CA46D7">
      <w:pPr>
        <w:pStyle w:val="Quote"/>
      </w:pPr>
      <w:r>
        <w:t>“</w:t>
      </w:r>
      <w:r w:rsidRPr="00767A25">
        <w:t>I’ve been to so many places where I have felt judged.</w:t>
      </w:r>
      <w:r w:rsidRPr="00650261">
        <w:t xml:space="preserve"> </w:t>
      </w:r>
      <w:r w:rsidRPr="00767A25">
        <w:t>Yeah- yeah</w:t>
      </w:r>
      <w:r>
        <w:t>,</w:t>
      </w:r>
      <w:r w:rsidRPr="00767A25">
        <w:t xml:space="preserve"> yeah</w:t>
      </w:r>
      <w:r>
        <w:t>,</w:t>
      </w:r>
      <w:r w:rsidRPr="00767A25">
        <w:t xml:space="preserve"> yeah. You g</w:t>
      </w:r>
      <w:r>
        <w:t>et looked up like up and down. E</w:t>
      </w:r>
      <w:r w:rsidRPr="00767A25">
        <w:t>ven from surgeries they don’t actually stich up self-harm wounds anymore</w:t>
      </w:r>
      <w:r>
        <w:t>-</w:t>
      </w:r>
      <w:r w:rsidRPr="00650261">
        <w:t xml:space="preserve"> </w:t>
      </w:r>
      <w:r w:rsidRPr="00767A25">
        <w:t>they just send you up to hospital</w:t>
      </w:r>
      <w:r>
        <w:t>.</w:t>
      </w:r>
      <w:r w:rsidRPr="00650261">
        <w:t xml:space="preserve"> </w:t>
      </w:r>
      <w:r>
        <w:t>I</w:t>
      </w:r>
      <w:r w:rsidRPr="00767A25">
        <w:t>t’s because um apparently they are wasting resources</w:t>
      </w:r>
      <w:r>
        <w:t>.</w:t>
      </w:r>
      <w:r w:rsidRPr="00650261">
        <w:t xml:space="preserve"> </w:t>
      </w:r>
      <w:r w:rsidRPr="00767A25">
        <w:t>They don’t want to waste their limited resources on someone that is self-harming.</w:t>
      </w:r>
      <w:r w:rsidR="008E0E83">
        <w:t>”</w:t>
      </w:r>
      <w:r w:rsidR="00922DF9" w:rsidRPr="00922DF9">
        <w:rPr>
          <w:i w:val="0"/>
          <w:iCs w:val="0"/>
        </w:rPr>
        <w:t xml:space="preserve"> </w:t>
      </w:r>
    </w:p>
    <w:p w14:paraId="544CD21C" w14:textId="1412C139" w:rsidR="00686FAE" w:rsidRPr="00D66127" w:rsidRDefault="00686FAE" w:rsidP="008B5E9C">
      <w:pPr>
        <w:rPr>
          <w:iCs/>
          <w:color w:val="404040" w:themeColor="text1" w:themeTint="BF"/>
        </w:rPr>
      </w:pPr>
      <w:r>
        <w:rPr>
          <w:iCs/>
          <w:color w:val="404040" w:themeColor="text1" w:themeTint="BF"/>
        </w:rPr>
        <w:t>Being treated fairly included being valued as worthy of the resources and to be treated with care and compassion. Being treated fairly also incorporated an ability to freely exp</w:t>
      </w:r>
      <w:r w:rsidR="0057733E">
        <w:rPr>
          <w:iCs/>
          <w:color w:val="404040" w:themeColor="text1" w:themeTint="BF"/>
        </w:rPr>
        <w:t>ress emotions without judgement</w:t>
      </w:r>
      <w:r w:rsidRPr="00CA703B">
        <w:rPr>
          <w:iCs/>
          <w:color w:val="404040" w:themeColor="text1" w:themeTint="BF"/>
        </w:rPr>
        <w:t xml:space="preserve"> </w:t>
      </w:r>
      <w:r>
        <w:rPr>
          <w:iCs/>
          <w:color w:val="404040" w:themeColor="text1" w:themeTint="BF"/>
        </w:rPr>
        <w:t>therefore, enabling young people to feel confident to reach out for help.</w:t>
      </w:r>
    </w:p>
    <w:p w14:paraId="0606E572" w14:textId="361B1273" w:rsidR="00D20EFE" w:rsidRDefault="00BD5499" w:rsidP="00560962">
      <w:pPr>
        <w:pStyle w:val="Heading3"/>
      </w:pPr>
      <w:bookmarkStart w:id="134" w:name="_Toc483232446"/>
      <w:bookmarkStart w:id="135" w:name="_Toc483237617"/>
      <w:bookmarkStart w:id="136" w:name="_Toc483237892"/>
      <w:r w:rsidRPr="00E91EC8">
        <w:t>What are the implications of young people’s perspectives of ‘being well’’ for service</w:t>
      </w:r>
      <w:r w:rsidRPr="00E91EC8">
        <w:rPr>
          <w:sz w:val="22"/>
          <w:szCs w:val="22"/>
        </w:rPr>
        <w:t xml:space="preserve"> </w:t>
      </w:r>
      <w:r w:rsidRPr="00E91EC8">
        <w:t>provider’s understanding of wellbeing? How do these resonate with digital service delivery?</w:t>
      </w:r>
      <w:bookmarkEnd w:id="134"/>
      <w:bookmarkEnd w:id="135"/>
      <w:bookmarkEnd w:id="136"/>
    </w:p>
    <w:p w14:paraId="11FC7BA0" w14:textId="59DD1044" w:rsidR="00EE425F" w:rsidRPr="00EE425F" w:rsidRDefault="00EE425F" w:rsidP="00D66127">
      <w:r>
        <w:t xml:space="preserve">Young people’s perceptions of wellbeing as a state, a right, an attitude and self-determined suggest that services </w:t>
      </w:r>
      <w:r w:rsidR="00FF57C9">
        <w:t>must</w:t>
      </w:r>
      <w:r>
        <w:t xml:space="preserve"> extend health and emotional frameworks to also attend to the </w:t>
      </w:r>
      <w:r w:rsidRPr="00F51176">
        <w:t>importance of self</w:t>
      </w:r>
      <w:r>
        <w:t>-</w:t>
      </w:r>
      <w:r w:rsidRPr="00F51176">
        <w:t>determination</w:t>
      </w:r>
      <w:r>
        <w:t xml:space="preserve"> </w:t>
      </w:r>
      <w:r w:rsidRPr="00F51176">
        <w:t>and</w:t>
      </w:r>
      <w:r>
        <w:t xml:space="preserve"> human rights for ‘being well’. </w:t>
      </w:r>
      <w:r w:rsidRPr="002A39E5">
        <w:t>Self-determination, for example, stems from opportunities</w:t>
      </w:r>
      <w:r>
        <w:t xml:space="preserve"> </w:t>
      </w:r>
      <w:r w:rsidRPr="002A39E5">
        <w:t>to exercise control, voice, and choice</w:t>
      </w:r>
      <w:r>
        <w:t xml:space="preserve"> </w:t>
      </w:r>
      <w:r w:rsidRPr="00BE5DC1">
        <w:t>and is fostered by empowerment</w:t>
      </w:r>
      <w:r>
        <w:t xml:space="preserve"> or enablement</w:t>
      </w:r>
      <w:r w:rsidR="00D00F2F">
        <w:t xml:space="preserve"> processes</w:t>
      </w:r>
      <w:r w:rsidRPr="00BE5DC1">
        <w:t xml:space="preserve"> (Evans and Prilleltensky</w:t>
      </w:r>
      <w:r>
        <w:t>, 2007)</w:t>
      </w:r>
      <w:r w:rsidRPr="00BE5DC1">
        <w:t>.</w:t>
      </w:r>
      <w:r>
        <w:t xml:space="preserve"> As such, digital strategies or interventions </w:t>
      </w:r>
      <w:r w:rsidR="00B17CAA">
        <w:t>should</w:t>
      </w:r>
      <w:r>
        <w:t xml:space="preserve"> </w:t>
      </w:r>
      <w:r w:rsidR="0045391B">
        <w:t>encompass</w:t>
      </w:r>
      <w:r>
        <w:t xml:space="preserve"> practices that encourage </w:t>
      </w:r>
      <w:r w:rsidR="00F3034F">
        <w:t xml:space="preserve">young people’s capacity for </w:t>
      </w:r>
      <w:r>
        <w:t>agency, support, knowledge and responsibility</w:t>
      </w:r>
      <w:r w:rsidRPr="00417ED8">
        <w:rPr>
          <w:rFonts w:eastAsia="Times New Roman"/>
        </w:rPr>
        <w:t xml:space="preserve"> </w:t>
      </w:r>
      <w:r>
        <w:rPr>
          <w:rFonts w:eastAsia="Times New Roman"/>
        </w:rPr>
        <w:t>in ways which meet individual, interdependent and system based needs of young people.</w:t>
      </w:r>
    </w:p>
    <w:p w14:paraId="07934567" w14:textId="77777777" w:rsidR="00955FDE" w:rsidRDefault="00955FDE" w:rsidP="00D66127"/>
    <w:p w14:paraId="59BB1749" w14:textId="130C848B" w:rsidR="00F3034F" w:rsidRDefault="00E1600A" w:rsidP="006C5D08">
      <w:r>
        <w:t xml:space="preserve">Digital service delivery </w:t>
      </w:r>
      <w:r w:rsidR="00045BD7">
        <w:t>which</w:t>
      </w:r>
      <w:r w:rsidRPr="00E1600A">
        <w:t xml:space="preserve"> </w:t>
      </w:r>
      <w:r w:rsidR="00045BD7">
        <w:t>embodies</w:t>
      </w:r>
      <w:r w:rsidRPr="00E1600A">
        <w:t xml:space="preserve"> </w:t>
      </w:r>
      <w:r>
        <w:t xml:space="preserve">only </w:t>
      </w:r>
      <w:r w:rsidR="00F3034F">
        <w:t>feelings, behavioural cognition</w:t>
      </w:r>
      <w:r w:rsidRPr="00E1600A">
        <w:t>, and ps</w:t>
      </w:r>
      <w:r>
        <w:t>ychological</w:t>
      </w:r>
      <w:r w:rsidR="006C5D08">
        <w:t xml:space="preserve"> experiences of well</w:t>
      </w:r>
      <w:r w:rsidRPr="00E1600A">
        <w:t xml:space="preserve">being neglect the </w:t>
      </w:r>
      <w:r w:rsidR="00045BD7" w:rsidRPr="00E1600A">
        <w:t>various</w:t>
      </w:r>
      <w:r w:rsidRPr="00E1600A">
        <w:t xml:space="preserve"> </w:t>
      </w:r>
      <w:r w:rsidR="00045BD7" w:rsidRPr="00E1600A">
        <w:t xml:space="preserve">connections </w:t>
      </w:r>
      <w:r>
        <w:t xml:space="preserve">and </w:t>
      </w:r>
      <w:r w:rsidR="00045BD7" w:rsidRPr="00E1600A">
        <w:t xml:space="preserve">resources </w:t>
      </w:r>
      <w:r>
        <w:t>that</w:t>
      </w:r>
      <w:r w:rsidRPr="00E1600A">
        <w:t xml:space="preserve"> contribute to </w:t>
      </w:r>
      <w:r w:rsidR="00B17CAA">
        <w:t xml:space="preserve">young people’s </w:t>
      </w:r>
      <w:r w:rsidR="00B17CAA" w:rsidRPr="00E37402">
        <w:t>multi-faceted</w:t>
      </w:r>
      <w:r w:rsidR="00045BD7">
        <w:t xml:space="preserve"> </w:t>
      </w:r>
      <w:r w:rsidR="00F3034F">
        <w:t>perspective</w:t>
      </w:r>
      <w:r w:rsidR="00B17CAA">
        <w:t>s of</w:t>
      </w:r>
      <w:r w:rsidR="00F3034F">
        <w:t xml:space="preserve"> </w:t>
      </w:r>
      <w:r w:rsidR="00045BD7">
        <w:t>wellbeing</w:t>
      </w:r>
      <w:r w:rsidR="001049D7" w:rsidRPr="001049D7">
        <w:t>.</w:t>
      </w:r>
      <w:r w:rsidR="005E71BA">
        <w:t xml:space="preserve"> </w:t>
      </w:r>
      <w:r w:rsidR="00F3034F">
        <w:t xml:space="preserve">Young people </w:t>
      </w:r>
      <w:r w:rsidR="005E71BA">
        <w:t xml:space="preserve">in the workshops </w:t>
      </w:r>
      <w:r w:rsidR="00F3034F">
        <w:t xml:space="preserve">emphasised </w:t>
      </w:r>
      <w:r w:rsidR="005E71BA">
        <w:t xml:space="preserve">conditions </w:t>
      </w:r>
      <w:r w:rsidR="00B17CAA">
        <w:t>connected to</w:t>
      </w:r>
      <w:r w:rsidR="0045391B">
        <w:t xml:space="preserve"> being well </w:t>
      </w:r>
      <w:r w:rsidR="005E71BA">
        <w:t>which are</w:t>
      </w:r>
      <w:r w:rsidR="00F3034F">
        <w:t>,</w:t>
      </w:r>
      <w:r w:rsidR="005E71BA">
        <w:t xml:space="preserve"> </w:t>
      </w:r>
    </w:p>
    <w:p w14:paraId="04D61AD8" w14:textId="4A17AF41" w:rsidR="00F3034F" w:rsidRDefault="00F3034F" w:rsidP="00F3034F">
      <w:pPr>
        <w:pStyle w:val="Quote"/>
      </w:pPr>
      <w:r>
        <w:t>“</w:t>
      </w:r>
      <w:r w:rsidR="005E71BA" w:rsidRPr="00955FDE">
        <w:t>really important for your wellbeing – like to be clean, having clean clothes, food, sleep, medical attention</w:t>
      </w:r>
      <w:r w:rsidR="005E71BA">
        <w:t>,</w:t>
      </w:r>
      <w:r>
        <w:t>”</w:t>
      </w:r>
    </w:p>
    <w:p w14:paraId="6B746E56" w14:textId="77777777" w:rsidR="00F3034F" w:rsidRDefault="00F3034F" w:rsidP="006C5D08">
      <w:pPr>
        <w:rPr>
          <w:rFonts w:cs="Arial"/>
          <w:i/>
          <w:color w:val="000000"/>
          <w:szCs w:val="22"/>
        </w:rPr>
      </w:pPr>
    </w:p>
    <w:p w14:paraId="7FA96A4B" w14:textId="352C35F9" w:rsidR="005E71BA" w:rsidRPr="006C5D08" w:rsidRDefault="00F3034F" w:rsidP="006C5D08">
      <w:r>
        <w:rPr>
          <w:rFonts w:cs="Arial"/>
          <w:color w:val="000000"/>
          <w:szCs w:val="22"/>
        </w:rPr>
        <w:t xml:space="preserve">Being transient or homeless directly impacts young people’s capacity to access these resources for being well. </w:t>
      </w:r>
      <w:r w:rsidR="005E71BA">
        <w:rPr>
          <w:rFonts w:cs="Arial"/>
          <w:color w:val="000000"/>
          <w:szCs w:val="22"/>
        </w:rPr>
        <w:t>Several young people explained,</w:t>
      </w:r>
    </w:p>
    <w:p w14:paraId="7B0CAEDF" w14:textId="3C967367" w:rsidR="00955FDE" w:rsidRPr="0060477D" w:rsidRDefault="00955FDE" w:rsidP="005E71BA">
      <w:pPr>
        <w:ind w:left="2160" w:hanging="2160"/>
        <w:jc w:val="left"/>
        <w:rPr>
          <w:rFonts w:cs="Arial"/>
          <w:i/>
          <w:color w:val="000000" w:themeColor="text1"/>
          <w:szCs w:val="22"/>
        </w:rPr>
      </w:pPr>
      <w:r w:rsidRPr="00955FDE">
        <w:rPr>
          <w:rFonts w:cs="Arial"/>
          <w:i/>
          <w:color w:val="000000"/>
          <w:szCs w:val="22"/>
        </w:rPr>
        <w:t>Participant</w:t>
      </w:r>
      <w:r w:rsidR="005B0F9F">
        <w:rPr>
          <w:rFonts w:cs="Arial"/>
          <w:i/>
          <w:color w:val="000000"/>
          <w:szCs w:val="22"/>
        </w:rPr>
        <w:t xml:space="preserve"> </w:t>
      </w:r>
      <w:r w:rsidR="00405DE3">
        <w:rPr>
          <w:rFonts w:cs="Arial"/>
          <w:i/>
          <w:color w:val="000000"/>
          <w:szCs w:val="22"/>
        </w:rPr>
        <w:t>(</w:t>
      </w:r>
      <w:r w:rsidR="005B0F9F">
        <w:rPr>
          <w:rFonts w:cs="Arial"/>
          <w:i/>
          <w:color w:val="000000"/>
          <w:szCs w:val="22"/>
        </w:rPr>
        <w:t>male</w:t>
      </w:r>
      <w:r w:rsidR="00405DE3">
        <w:rPr>
          <w:rFonts w:cs="Arial"/>
          <w:i/>
          <w:color w:val="000000"/>
          <w:szCs w:val="22"/>
        </w:rPr>
        <w:t>)</w:t>
      </w:r>
      <w:r w:rsidRPr="00955FDE">
        <w:rPr>
          <w:rFonts w:cs="Arial"/>
          <w:i/>
          <w:color w:val="000000"/>
          <w:szCs w:val="22"/>
        </w:rPr>
        <w:t>:</w:t>
      </w:r>
      <w:r w:rsidRPr="00955FDE">
        <w:rPr>
          <w:rFonts w:cs="Arial"/>
          <w:i/>
          <w:color w:val="000000"/>
          <w:szCs w:val="22"/>
        </w:rPr>
        <w:tab/>
      </w:r>
      <w:r w:rsidRPr="0060477D">
        <w:rPr>
          <w:rFonts w:cs="Arial"/>
          <w:i/>
          <w:color w:val="000000" w:themeColor="text1"/>
          <w:szCs w:val="22"/>
        </w:rPr>
        <w:t>Well if you are on the streets it is hard to not have a shower</w:t>
      </w:r>
      <w:r w:rsidR="005E71BA" w:rsidRPr="0060477D">
        <w:rPr>
          <w:rFonts w:cs="Arial"/>
          <w:i/>
          <w:color w:val="000000" w:themeColor="text1"/>
          <w:szCs w:val="22"/>
        </w:rPr>
        <w:t>, to</w:t>
      </w:r>
      <w:r w:rsidRPr="0060477D">
        <w:rPr>
          <w:rFonts w:cs="Arial"/>
          <w:i/>
          <w:color w:val="000000" w:themeColor="text1"/>
          <w:szCs w:val="22"/>
        </w:rPr>
        <w:t xml:space="preserve"> keep clean</w:t>
      </w:r>
      <w:r w:rsidR="005E71BA" w:rsidRPr="0060477D">
        <w:rPr>
          <w:rFonts w:cs="Arial"/>
          <w:i/>
          <w:color w:val="000000" w:themeColor="text1"/>
          <w:szCs w:val="22"/>
        </w:rPr>
        <w:t>...</w:t>
      </w:r>
      <w:r w:rsidRPr="0060477D">
        <w:rPr>
          <w:rFonts w:cs="Arial"/>
          <w:i/>
          <w:color w:val="000000" w:themeColor="text1"/>
          <w:szCs w:val="22"/>
        </w:rPr>
        <w:t xml:space="preserve"> </w:t>
      </w:r>
    </w:p>
    <w:p w14:paraId="309DA290" w14:textId="15AE2E85" w:rsidR="00955FDE" w:rsidRPr="0060477D" w:rsidRDefault="005E71BA" w:rsidP="00955FDE">
      <w:pPr>
        <w:spacing w:line="276" w:lineRule="auto"/>
        <w:ind w:left="2127" w:hanging="2127"/>
        <w:rPr>
          <w:rFonts w:cs="Arial"/>
          <w:i/>
          <w:color w:val="000000" w:themeColor="text1"/>
          <w:szCs w:val="22"/>
        </w:rPr>
      </w:pPr>
      <w:r w:rsidRPr="0060477D">
        <w:rPr>
          <w:rFonts w:cs="Arial"/>
          <w:i/>
          <w:color w:val="000000" w:themeColor="text1"/>
          <w:szCs w:val="22"/>
        </w:rPr>
        <w:t>Participant</w:t>
      </w:r>
      <w:r w:rsidR="005B0F9F">
        <w:rPr>
          <w:rFonts w:cs="Arial"/>
          <w:i/>
          <w:color w:val="000000" w:themeColor="text1"/>
          <w:szCs w:val="22"/>
        </w:rPr>
        <w:t xml:space="preserve"> </w:t>
      </w:r>
      <w:r w:rsidR="00405DE3">
        <w:rPr>
          <w:rFonts w:cs="Arial"/>
          <w:i/>
          <w:color w:val="000000" w:themeColor="text1"/>
          <w:szCs w:val="22"/>
        </w:rPr>
        <w:t>(</w:t>
      </w:r>
      <w:r w:rsidR="005B0F9F">
        <w:rPr>
          <w:rFonts w:cs="Arial"/>
          <w:i/>
          <w:color w:val="000000" w:themeColor="text1"/>
          <w:szCs w:val="22"/>
        </w:rPr>
        <w:t>bisexual</w:t>
      </w:r>
      <w:r w:rsidR="00405DE3">
        <w:rPr>
          <w:rFonts w:cs="Arial"/>
          <w:i/>
          <w:color w:val="000000" w:themeColor="text1"/>
          <w:szCs w:val="22"/>
        </w:rPr>
        <w:t>)</w:t>
      </w:r>
      <w:r w:rsidRPr="0060477D">
        <w:rPr>
          <w:rFonts w:cs="Arial"/>
          <w:i/>
          <w:color w:val="000000" w:themeColor="text1"/>
          <w:szCs w:val="22"/>
        </w:rPr>
        <w:t>:</w:t>
      </w:r>
      <w:r w:rsidRPr="0060477D">
        <w:rPr>
          <w:rFonts w:cs="Arial"/>
          <w:i/>
          <w:color w:val="000000" w:themeColor="text1"/>
          <w:szCs w:val="22"/>
        </w:rPr>
        <w:tab/>
      </w:r>
      <w:r w:rsidRPr="0060477D">
        <w:rPr>
          <w:rFonts w:cs="Arial"/>
          <w:i/>
          <w:color w:val="000000" w:themeColor="text1"/>
          <w:szCs w:val="22"/>
        </w:rPr>
        <w:tab/>
        <w:t>…</w:t>
      </w:r>
      <w:r w:rsidR="00955FDE" w:rsidRPr="0060477D">
        <w:rPr>
          <w:rFonts w:cs="Arial"/>
          <w:i/>
          <w:color w:val="000000" w:themeColor="text1"/>
          <w:szCs w:val="22"/>
        </w:rPr>
        <w:t>to eat</w:t>
      </w:r>
    </w:p>
    <w:p w14:paraId="2A724A67" w14:textId="3D47DC8F" w:rsidR="00955FDE" w:rsidRPr="0060477D" w:rsidRDefault="00955FDE" w:rsidP="00955FDE">
      <w:pPr>
        <w:spacing w:line="276" w:lineRule="auto"/>
        <w:ind w:left="2127" w:hanging="2127"/>
        <w:rPr>
          <w:rFonts w:cs="Arial"/>
          <w:i/>
          <w:color w:val="000000" w:themeColor="text1"/>
          <w:szCs w:val="22"/>
        </w:rPr>
      </w:pPr>
      <w:r w:rsidRPr="0060477D">
        <w:rPr>
          <w:rFonts w:cs="Arial"/>
          <w:i/>
          <w:color w:val="000000" w:themeColor="text1"/>
          <w:szCs w:val="22"/>
        </w:rPr>
        <w:t>Participant</w:t>
      </w:r>
      <w:r w:rsidR="005B0F9F">
        <w:rPr>
          <w:rFonts w:cs="Arial"/>
          <w:i/>
          <w:color w:val="000000" w:themeColor="text1"/>
          <w:szCs w:val="22"/>
        </w:rPr>
        <w:t xml:space="preserve"> </w:t>
      </w:r>
      <w:r w:rsidR="00405DE3">
        <w:rPr>
          <w:rFonts w:cs="Arial"/>
          <w:i/>
          <w:color w:val="000000" w:themeColor="text1"/>
          <w:szCs w:val="22"/>
        </w:rPr>
        <w:t>(</w:t>
      </w:r>
      <w:r w:rsidR="005B0F9F">
        <w:rPr>
          <w:rFonts w:cs="Arial"/>
          <w:i/>
          <w:color w:val="000000" w:themeColor="text1"/>
          <w:szCs w:val="22"/>
        </w:rPr>
        <w:t>male</w:t>
      </w:r>
      <w:r w:rsidR="00405DE3">
        <w:rPr>
          <w:rFonts w:cs="Arial"/>
          <w:i/>
          <w:color w:val="000000" w:themeColor="text1"/>
          <w:szCs w:val="22"/>
        </w:rPr>
        <w:t>)</w:t>
      </w:r>
      <w:r w:rsidRPr="0060477D">
        <w:rPr>
          <w:rFonts w:cs="Arial"/>
          <w:i/>
          <w:color w:val="000000" w:themeColor="text1"/>
          <w:szCs w:val="22"/>
        </w:rPr>
        <w:t>:</w:t>
      </w:r>
      <w:r w:rsidRPr="0060477D">
        <w:rPr>
          <w:rFonts w:cs="Arial"/>
          <w:i/>
          <w:color w:val="000000" w:themeColor="text1"/>
          <w:szCs w:val="22"/>
        </w:rPr>
        <w:tab/>
      </w:r>
      <w:r w:rsidR="005E71BA" w:rsidRPr="0060477D">
        <w:rPr>
          <w:rFonts w:cs="Arial"/>
          <w:i/>
          <w:color w:val="000000" w:themeColor="text1"/>
          <w:szCs w:val="22"/>
        </w:rPr>
        <w:tab/>
        <w:t>…</w:t>
      </w:r>
      <w:r w:rsidRPr="0060477D">
        <w:rPr>
          <w:rFonts w:cs="Arial"/>
          <w:i/>
          <w:color w:val="000000" w:themeColor="text1"/>
          <w:szCs w:val="22"/>
        </w:rPr>
        <w:t xml:space="preserve">to get money to fucken charge your phone </w:t>
      </w:r>
    </w:p>
    <w:p w14:paraId="7D9D0DF5" w14:textId="58B38413" w:rsidR="00955FDE" w:rsidRPr="0060477D" w:rsidRDefault="00955FDE" w:rsidP="005E71BA">
      <w:pPr>
        <w:ind w:left="2127" w:hanging="2127"/>
        <w:jc w:val="left"/>
        <w:rPr>
          <w:rFonts w:cs="Arial"/>
          <w:i/>
          <w:color w:val="000000" w:themeColor="text1"/>
          <w:szCs w:val="22"/>
        </w:rPr>
      </w:pPr>
      <w:r w:rsidRPr="0060477D">
        <w:rPr>
          <w:rFonts w:cs="Arial"/>
          <w:i/>
          <w:color w:val="000000" w:themeColor="text1"/>
          <w:szCs w:val="22"/>
        </w:rPr>
        <w:t>Participant</w:t>
      </w:r>
      <w:r w:rsidR="005B0F9F">
        <w:rPr>
          <w:rFonts w:cs="Arial"/>
          <w:i/>
          <w:color w:val="000000" w:themeColor="text1"/>
          <w:szCs w:val="22"/>
        </w:rPr>
        <w:t xml:space="preserve"> </w:t>
      </w:r>
      <w:r w:rsidR="00405DE3">
        <w:rPr>
          <w:rFonts w:cs="Arial"/>
          <w:i/>
          <w:color w:val="000000" w:themeColor="text1"/>
          <w:szCs w:val="22"/>
        </w:rPr>
        <w:t>(</w:t>
      </w:r>
      <w:r w:rsidR="005B0F9F">
        <w:rPr>
          <w:rFonts w:cs="Arial"/>
          <w:i/>
          <w:color w:val="000000" w:themeColor="text1"/>
          <w:szCs w:val="22"/>
        </w:rPr>
        <w:t>female</w:t>
      </w:r>
      <w:r w:rsidR="00405DE3">
        <w:rPr>
          <w:rFonts w:cs="Arial"/>
          <w:i/>
          <w:color w:val="000000" w:themeColor="text1"/>
          <w:szCs w:val="22"/>
        </w:rPr>
        <w:t>)</w:t>
      </w:r>
      <w:r w:rsidRPr="0060477D">
        <w:rPr>
          <w:rFonts w:cs="Arial"/>
          <w:i/>
          <w:color w:val="000000" w:themeColor="text1"/>
          <w:szCs w:val="22"/>
        </w:rPr>
        <w:t>:</w:t>
      </w:r>
      <w:r w:rsidRPr="0060477D">
        <w:rPr>
          <w:rFonts w:cs="Arial"/>
          <w:i/>
          <w:color w:val="000000" w:themeColor="text1"/>
          <w:szCs w:val="22"/>
        </w:rPr>
        <w:tab/>
      </w:r>
      <w:r w:rsidR="005E71BA" w:rsidRPr="0060477D">
        <w:rPr>
          <w:rFonts w:cs="Arial"/>
          <w:i/>
          <w:color w:val="000000" w:themeColor="text1"/>
          <w:szCs w:val="22"/>
        </w:rPr>
        <w:tab/>
        <w:t>…</w:t>
      </w:r>
      <w:r w:rsidRPr="0060477D">
        <w:rPr>
          <w:rFonts w:cs="Arial"/>
          <w:i/>
          <w:color w:val="000000" w:themeColor="text1"/>
          <w:szCs w:val="22"/>
        </w:rPr>
        <w:t>to even have shit as well</w:t>
      </w:r>
      <w:r w:rsidR="005B0F9F">
        <w:rPr>
          <w:rFonts w:cs="Arial"/>
          <w:i/>
          <w:color w:val="000000" w:themeColor="text1"/>
          <w:szCs w:val="22"/>
        </w:rPr>
        <w:t>. L</w:t>
      </w:r>
      <w:r w:rsidRPr="0060477D">
        <w:rPr>
          <w:rFonts w:cs="Arial"/>
          <w:i/>
          <w:color w:val="000000" w:themeColor="text1"/>
          <w:szCs w:val="22"/>
        </w:rPr>
        <w:t>et’s be honest and you have to find someplace</w:t>
      </w:r>
      <w:r w:rsidR="005B0F9F">
        <w:rPr>
          <w:rFonts w:cs="Arial"/>
          <w:i/>
          <w:color w:val="000000" w:themeColor="text1"/>
          <w:szCs w:val="22"/>
        </w:rPr>
        <w:t>.</w:t>
      </w:r>
    </w:p>
    <w:p w14:paraId="37DA473A" w14:textId="77777777" w:rsidR="00955FDE" w:rsidRDefault="00955FDE" w:rsidP="00F51176">
      <w:pPr>
        <w:jc w:val="left"/>
      </w:pPr>
    </w:p>
    <w:p w14:paraId="7C1F51AB" w14:textId="121BB5B6" w:rsidR="00F3034F" w:rsidRDefault="0045391B" w:rsidP="002F0744">
      <w:r>
        <w:t>N</w:t>
      </w:r>
      <w:r w:rsidRPr="00045BD7">
        <w:t>ot support</w:t>
      </w:r>
      <w:r>
        <w:t>ing</w:t>
      </w:r>
      <w:r w:rsidRPr="00045BD7">
        <w:t xml:space="preserve"> </w:t>
      </w:r>
      <w:r>
        <w:t xml:space="preserve">structural </w:t>
      </w:r>
      <w:r w:rsidRPr="00045BD7">
        <w:t>arrangement</w:t>
      </w:r>
      <w:r w:rsidR="00B17CAA">
        <w:t>s</w:t>
      </w:r>
      <w:r>
        <w:t xml:space="preserve"> to enhance</w:t>
      </w:r>
      <w:r w:rsidRPr="00045BD7">
        <w:t xml:space="preserve"> </w:t>
      </w:r>
      <w:r>
        <w:t xml:space="preserve">these </w:t>
      </w:r>
      <w:r w:rsidR="00B17CAA">
        <w:t>rights-</w:t>
      </w:r>
      <w:r>
        <w:t xml:space="preserve">based conditions </w:t>
      </w:r>
      <w:r w:rsidRPr="001049D7">
        <w:t>impinge</w:t>
      </w:r>
      <w:r>
        <w:t>s</w:t>
      </w:r>
      <w:r w:rsidRPr="001049D7">
        <w:t xml:space="preserve"> on the </w:t>
      </w:r>
      <w:r>
        <w:t>core well</w:t>
      </w:r>
      <w:r w:rsidRPr="001049D7">
        <w:t>being of the young person</w:t>
      </w:r>
      <w:r>
        <w:t>.</w:t>
      </w:r>
      <w:r w:rsidRPr="00E91EC8">
        <w:t xml:space="preserve"> </w:t>
      </w:r>
    </w:p>
    <w:p w14:paraId="345970F1" w14:textId="77777777" w:rsidR="00F3034F" w:rsidRDefault="00F3034F" w:rsidP="001B77F4"/>
    <w:p w14:paraId="4C21DC58" w14:textId="656C63D7" w:rsidR="00B23B28" w:rsidRDefault="00136620" w:rsidP="001B77F4">
      <w:r>
        <w:t>From</w:t>
      </w:r>
      <w:r w:rsidR="0060477D">
        <w:t xml:space="preserve"> </w:t>
      </w:r>
      <w:r w:rsidR="005B0F9F">
        <w:t xml:space="preserve">199 </w:t>
      </w:r>
      <w:r>
        <w:t>responses</w:t>
      </w:r>
      <w:r w:rsidR="00A80D2C">
        <w:t xml:space="preserve"> to question 53</w:t>
      </w:r>
      <w:r w:rsidR="005B0F9F">
        <w:t xml:space="preserve"> in the survey</w:t>
      </w:r>
      <w:r w:rsidR="00A80D2C">
        <w:t xml:space="preserve"> a range of </w:t>
      </w:r>
      <w:r>
        <w:t xml:space="preserve">tangible </w:t>
      </w:r>
      <w:r w:rsidR="002F7EE6">
        <w:t>qualities</w:t>
      </w:r>
      <w:r w:rsidR="00B23B28">
        <w:t xml:space="preserve"> can be determined</w:t>
      </w:r>
      <w:r w:rsidR="00E92B36">
        <w:t xml:space="preserve"> </w:t>
      </w:r>
      <w:r w:rsidR="00B17CAA">
        <w:t>to support the</w:t>
      </w:r>
      <w:r w:rsidR="00E92B36">
        <w:t xml:space="preserve"> develop</w:t>
      </w:r>
      <w:r w:rsidR="00B17CAA">
        <w:t>ment of</w:t>
      </w:r>
      <w:r w:rsidR="00E92B36">
        <w:t xml:space="preserve"> </w:t>
      </w:r>
      <w:r w:rsidR="00E92B36" w:rsidRPr="00E91EC8">
        <w:t xml:space="preserve">digital service </w:t>
      </w:r>
      <w:r w:rsidR="00E92B36">
        <w:t>tools</w:t>
      </w:r>
      <w:r w:rsidR="00A80D2C">
        <w:t>. The chart below</w:t>
      </w:r>
      <w:r>
        <w:t xml:space="preserve"> </w:t>
      </w:r>
      <w:r w:rsidR="009346A5">
        <w:t>categorises</w:t>
      </w:r>
      <w:r>
        <w:t xml:space="preserve"> </w:t>
      </w:r>
      <w:r w:rsidR="00B23B28">
        <w:t xml:space="preserve">the free text </w:t>
      </w:r>
      <w:r w:rsidR="009346A5">
        <w:t>responses into</w:t>
      </w:r>
      <w:r>
        <w:t xml:space="preserve"> </w:t>
      </w:r>
      <w:r w:rsidR="00B23B28">
        <w:t>ten</w:t>
      </w:r>
      <w:r w:rsidR="00A80D2C">
        <w:t xml:space="preserve"> </w:t>
      </w:r>
      <w:r w:rsidR="009346A5">
        <w:t>prominent areas</w:t>
      </w:r>
      <w:r w:rsidR="00A80D2C">
        <w:t>.</w:t>
      </w:r>
    </w:p>
    <w:p w14:paraId="2A99206E" w14:textId="77777777" w:rsidR="00CA46D7" w:rsidRDefault="00CA46D7" w:rsidP="001B77F4"/>
    <w:p w14:paraId="0ADB9137" w14:textId="1791CB90" w:rsidR="00A82A5E" w:rsidRDefault="00E92B36" w:rsidP="00B23B28">
      <w:pPr>
        <w:jc w:val="center"/>
      </w:pPr>
      <w:r>
        <w:rPr>
          <w:noProof/>
          <w:lang w:val="en-AU" w:eastAsia="en-AU"/>
        </w:rPr>
        <w:drawing>
          <wp:inline distT="0" distB="0" distL="0" distR="0" wp14:anchorId="4F3B24AF" wp14:editId="705C54C5">
            <wp:extent cx="4592487" cy="2732405"/>
            <wp:effectExtent l="0" t="0" r="5080" b="1079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C2AE53A" w14:textId="0A3F1BFB" w:rsidR="00A101A8" w:rsidRPr="00B17CAA" w:rsidRDefault="00E92B36" w:rsidP="00B17CAA">
      <w:pPr>
        <w:pStyle w:val="Caption"/>
      </w:pPr>
      <w:bookmarkStart w:id="137" w:name="_Toc483232545"/>
      <w:r>
        <w:t xml:space="preserve">Chart </w:t>
      </w:r>
      <w:r w:rsidR="001E1B5E">
        <w:fldChar w:fldCharType="begin"/>
      </w:r>
      <w:r w:rsidR="001E1B5E">
        <w:instrText xml:space="preserve"> SEQ Chart \* ARABIC </w:instrText>
      </w:r>
      <w:r w:rsidR="001E1B5E">
        <w:fldChar w:fldCharType="separate"/>
      </w:r>
      <w:r w:rsidR="000D73B4">
        <w:rPr>
          <w:noProof/>
        </w:rPr>
        <w:t>6</w:t>
      </w:r>
      <w:r w:rsidR="001E1B5E">
        <w:rPr>
          <w:noProof/>
        </w:rPr>
        <w:fldChar w:fldCharType="end"/>
      </w:r>
      <w:r>
        <w:t>. Q53 If I was going to use a really good digital app or website I would like it to have</w:t>
      </w:r>
      <w:r w:rsidR="00991AE6">
        <w:t>…</w:t>
      </w:r>
      <w:bookmarkEnd w:id="137"/>
    </w:p>
    <w:p w14:paraId="318C63B3" w14:textId="6B576698" w:rsidR="00A80D2C" w:rsidRPr="006C5D08" w:rsidRDefault="00E36416" w:rsidP="002F7EE6">
      <w:pPr>
        <w:spacing w:line="276" w:lineRule="auto"/>
        <w:rPr>
          <w:rFonts w:cs="Arial"/>
          <w:color w:val="000000"/>
          <w:szCs w:val="22"/>
        </w:rPr>
      </w:pPr>
      <w:r>
        <w:t>The data across all methods indicate</w:t>
      </w:r>
      <w:r w:rsidR="005B0F9F">
        <w:t>d</w:t>
      </w:r>
      <w:r>
        <w:t xml:space="preserve"> that d</w:t>
      </w:r>
      <w:r w:rsidR="000B4149" w:rsidRPr="00E91EC8">
        <w:t>igital service delivery</w:t>
      </w:r>
      <w:r w:rsidR="0060477D">
        <w:t xml:space="preserve"> </w:t>
      </w:r>
      <w:r w:rsidR="000B4149">
        <w:t xml:space="preserve">must </w:t>
      </w:r>
      <w:r w:rsidR="00A101A8">
        <w:t>primarily</w:t>
      </w:r>
      <w:r w:rsidR="000B4149">
        <w:t xml:space="preserve"> </w:t>
      </w:r>
      <w:r w:rsidR="00E92B36">
        <w:t xml:space="preserve">be </w:t>
      </w:r>
      <w:r w:rsidR="000B4149">
        <w:t>buil</w:t>
      </w:r>
      <w:r w:rsidR="00E92B36">
        <w:t>t</w:t>
      </w:r>
      <w:r w:rsidR="000B4149">
        <w:t xml:space="preserve"> on </w:t>
      </w:r>
      <w:r w:rsidR="00A101A8">
        <w:t>personal</w:t>
      </w:r>
      <w:r w:rsidR="000B4149">
        <w:t xml:space="preserve"> interactions. To resonate with young people’s </w:t>
      </w:r>
      <w:r w:rsidR="00B17CAA" w:rsidRPr="00E37402">
        <w:t>multi-faceted</w:t>
      </w:r>
      <w:r w:rsidR="00B17CAA">
        <w:t xml:space="preserve"> </w:t>
      </w:r>
      <w:r w:rsidR="000B4149">
        <w:t>understanding of wellbeing</w:t>
      </w:r>
      <w:r>
        <w:t>,</w:t>
      </w:r>
      <w:r w:rsidR="000B4149">
        <w:t xml:space="preserve"> digital interventions </w:t>
      </w:r>
      <w:r>
        <w:t xml:space="preserve">should </w:t>
      </w:r>
      <w:r w:rsidR="000B4149">
        <w:t>include opportunities to engage and make connections</w:t>
      </w:r>
      <w:r w:rsidR="00B17CAA">
        <w:t xml:space="preserve"> across</w:t>
      </w:r>
      <w:r w:rsidR="00B17CAA" w:rsidRPr="00B17CAA">
        <w:t xml:space="preserve"> </w:t>
      </w:r>
      <w:r w:rsidR="00B17CAA">
        <w:t>networks (services, workers and peers), facilities and resources</w:t>
      </w:r>
      <w:r>
        <w:t>.</w:t>
      </w:r>
      <w:r w:rsidR="000B4149">
        <w:t xml:space="preserve"> </w:t>
      </w:r>
      <w:r>
        <w:t>F</w:t>
      </w:r>
      <w:r w:rsidR="008868F3">
        <w:t>or example,</w:t>
      </w:r>
      <w:r w:rsidR="006C5D08">
        <w:t xml:space="preserve"> </w:t>
      </w:r>
      <w:r>
        <w:t>through</w:t>
      </w:r>
      <w:r w:rsidR="008868F3">
        <w:t xml:space="preserve"> </w:t>
      </w:r>
      <w:r w:rsidR="0060477D">
        <w:t xml:space="preserve">providing </w:t>
      </w:r>
      <w:r w:rsidR="00B17CAA">
        <w:t>interactive information and advice; games or challenges to ‘</w:t>
      </w:r>
      <w:r w:rsidR="00B17CAA" w:rsidRPr="009F19DB">
        <w:rPr>
          <w:i/>
          <w:lang w:val="en-AU"/>
        </w:rPr>
        <w:t>distract them from problems</w:t>
      </w:r>
      <w:r w:rsidR="00B17CAA">
        <w:rPr>
          <w:i/>
          <w:lang w:val="en-AU"/>
        </w:rPr>
        <w:t>’</w:t>
      </w:r>
      <w:r w:rsidR="00B17CAA">
        <w:rPr>
          <w:lang w:val="en-AU"/>
        </w:rPr>
        <w:t>;</w:t>
      </w:r>
      <w:r w:rsidR="00B17CAA">
        <w:t xml:space="preserve"> ‘</w:t>
      </w:r>
      <w:r w:rsidR="00B17CAA" w:rsidRPr="008868F3">
        <w:rPr>
          <w:i/>
        </w:rPr>
        <w:t>forums to connect with others</w:t>
      </w:r>
      <w:r w:rsidR="00B17CAA">
        <w:rPr>
          <w:i/>
        </w:rPr>
        <w:t xml:space="preserve">’ </w:t>
      </w:r>
      <w:r w:rsidR="00B17CAA" w:rsidRPr="002734ED">
        <w:t>(peers and workers)</w:t>
      </w:r>
      <w:r w:rsidR="00B17CAA">
        <w:t xml:space="preserve">; providing </w:t>
      </w:r>
      <w:r w:rsidR="0060477D">
        <w:t>digital update</w:t>
      </w:r>
      <w:r w:rsidR="008868F3">
        <w:t>s</w:t>
      </w:r>
      <w:r w:rsidR="0060477D">
        <w:t xml:space="preserve"> on when and where </w:t>
      </w:r>
      <w:r w:rsidR="000B4149">
        <w:t xml:space="preserve">to access </w:t>
      </w:r>
      <w:r w:rsidR="0060477D">
        <w:t xml:space="preserve">resources </w:t>
      </w:r>
      <w:r w:rsidR="000B4149">
        <w:t>(e.g.</w:t>
      </w:r>
      <w:r w:rsidR="006C5D08">
        <w:t xml:space="preserve"> </w:t>
      </w:r>
      <w:r w:rsidR="002734ED">
        <w:t>‘</w:t>
      </w:r>
      <w:r w:rsidR="006C5D08" w:rsidRPr="006C5D08">
        <w:rPr>
          <w:i/>
        </w:rPr>
        <w:t xml:space="preserve">the </w:t>
      </w:r>
      <w:r w:rsidR="006C5D08" w:rsidRPr="00BC16C9">
        <w:rPr>
          <w:rFonts w:cs="Arial"/>
          <w:i/>
          <w:color w:val="000000"/>
          <w:szCs w:val="22"/>
        </w:rPr>
        <w:t>orange (van) washing machine van going around</w:t>
      </w:r>
      <w:r w:rsidR="002734ED">
        <w:rPr>
          <w:rFonts w:cs="Arial"/>
          <w:i/>
          <w:color w:val="000000"/>
          <w:szCs w:val="22"/>
        </w:rPr>
        <w:t>’</w:t>
      </w:r>
      <w:r w:rsidR="000B4149">
        <w:rPr>
          <w:rFonts w:cs="Arial"/>
          <w:i/>
          <w:color w:val="000000"/>
          <w:szCs w:val="22"/>
        </w:rPr>
        <w:t>)</w:t>
      </w:r>
      <w:r w:rsidR="000B4149">
        <w:rPr>
          <w:rFonts w:cs="Arial"/>
          <w:color w:val="000000"/>
          <w:szCs w:val="22"/>
        </w:rPr>
        <w:t>;</w:t>
      </w:r>
      <w:r w:rsidR="006C5D08">
        <w:t xml:space="preserve"> </w:t>
      </w:r>
      <w:r w:rsidR="008868F3">
        <w:t xml:space="preserve">goal setting, </w:t>
      </w:r>
      <w:r w:rsidR="00853EA1">
        <w:t>monitoring a</w:t>
      </w:r>
      <w:r w:rsidR="000B4149">
        <w:t>chievements and everyday outlooks</w:t>
      </w:r>
      <w:r w:rsidR="008868F3">
        <w:t xml:space="preserve"> of wellbeing</w:t>
      </w:r>
      <w:r w:rsidR="000B4149">
        <w:t>;</w:t>
      </w:r>
      <w:r w:rsidR="008868F3" w:rsidRPr="008868F3">
        <w:t xml:space="preserve"> </w:t>
      </w:r>
      <w:r w:rsidR="008868F3">
        <w:t xml:space="preserve">and </w:t>
      </w:r>
      <w:r w:rsidR="006C5D08">
        <w:t xml:space="preserve">providing a </w:t>
      </w:r>
      <w:r w:rsidR="00853EA1">
        <w:t>life</w:t>
      </w:r>
      <w:r w:rsidR="006C5D08">
        <w:t xml:space="preserve"> line </w:t>
      </w:r>
      <w:r w:rsidR="00853EA1">
        <w:t>to caseworkers in times of crisis.</w:t>
      </w:r>
      <w:r w:rsidR="00A80D2C">
        <w:t xml:space="preserve"> </w:t>
      </w:r>
    </w:p>
    <w:p w14:paraId="11BA2268" w14:textId="77777777" w:rsidR="00922DF9" w:rsidRDefault="00922DF9">
      <w:pPr>
        <w:jc w:val="left"/>
      </w:pPr>
    </w:p>
    <w:p w14:paraId="2ACBEF59" w14:textId="77777777" w:rsidR="00107C1C" w:rsidRDefault="00107C1C" w:rsidP="00107C1C">
      <w:pPr>
        <w:pStyle w:val="Heading2"/>
      </w:pPr>
      <w:bookmarkStart w:id="138" w:name="_Toc483232447"/>
      <w:bookmarkStart w:id="139" w:name="_Toc483237893"/>
      <w:r w:rsidRPr="00D41053">
        <w:t>Engagement, relationships and connection</w:t>
      </w:r>
      <w:bookmarkEnd w:id="138"/>
      <w:bookmarkEnd w:id="139"/>
      <w:r>
        <w:t xml:space="preserve"> </w:t>
      </w:r>
    </w:p>
    <w:p w14:paraId="7423BD94" w14:textId="2975A810" w:rsidR="00107C1C" w:rsidRPr="00107C1C" w:rsidRDefault="00107C1C" w:rsidP="00107C1C">
      <w:pPr>
        <w:tabs>
          <w:tab w:val="left" w:pos="142"/>
        </w:tabs>
      </w:pPr>
      <w:r>
        <w:t xml:space="preserve">Three questions guided interpretation of young people’s </w:t>
      </w:r>
      <w:r w:rsidR="000B30C3">
        <w:t xml:space="preserve">perspectives of </w:t>
      </w:r>
      <w:r>
        <w:t xml:space="preserve">engagement, relationship and connection. These were </w:t>
      </w:r>
    </w:p>
    <w:p w14:paraId="2749C447" w14:textId="3673D6BB" w:rsidR="00107C1C" w:rsidRPr="00245A00" w:rsidRDefault="00107C1C" w:rsidP="00D21DB4">
      <w:pPr>
        <w:pStyle w:val="ListParagraph"/>
        <w:numPr>
          <w:ilvl w:val="0"/>
          <w:numId w:val="21"/>
        </w:numPr>
        <w:tabs>
          <w:tab w:val="left" w:pos="142"/>
        </w:tabs>
      </w:pPr>
      <w:r w:rsidRPr="00107C1C">
        <w:rPr>
          <w:bCs/>
        </w:rPr>
        <w:t>How do young people describe their engagement/relationship/connection with services to support wellbeing?</w:t>
      </w:r>
    </w:p>
    <w:p w14:paraId="53FBA2B8" w14:textId="02EE0602" w:rsidR="00107C1C" w:rsidRPr="00245A00" w:rsidRDefault="00107C1C" w:rsidP="00D21DB4">
      <w:pPr>
        <w:pStyle w:val="ListParagraph"/>
        <w:numPr>
          <w:ilvl w:val="0"/>
          <w:numId w:val="21"/>
        </w:numPr>
        <w:tabs>
          <w:tab w:val="left" w:pos="142"/>
        </w:tabs>
      </w:pPr>
      <w:r w:rsidRPr="00107C1C">
        <w:t>What do young people (say they) want from their relationship with service providers to support their goals for wellbeing?</w:t>
      </w:r>
    </w:p>
    <w:p w14:paraId="5FDC376B" w14:textId="58D42740" w:rsidR="000B30C3" w:rsidRDefault="00107C1C" w:rsidP="00107C1C">
      <w:pPr>
        <w:pStyle w:val="ListParagraph"/>
        <w:numPr>
          <w:ilvl w:val="0"/>
          <w:numId w:val="21"/>
        </w:numPr>
        <w:tabs>
          <w:tab w:val="left" w:pos="142"/>
        </w:tabs>
      </w:pPr>
      <w:r w:rsidRPr="00107C1C">
        <w:t>What sort of control do young people want to have over their connections and relationships with wellbeing service providers through digital technologies?</w:t>
      </w:r>
    </w:p>
    <w:p w14:paraId="0F486AEE" w14:textId="46F15D6D" w:rsidR="00560962" w:rsidRPr="00560962" w:rsidRDefault="000B30C3" w:rsidP="00560962">
      <w:pPr>
        <w:pStyle w:val="Heading3"/>
      </w:pPr>
      <w:bookmarkStart w:id="140" w:name="_Toc483232448"/>
      <w:bookmarkStart w:id="141" w:name="_Toc483237619"/>
      <w:bookmarkStart w:id="142" w:name="_Toc483237894"/>
      <w:r w:rsidRPr="000B30C3">
        <w:t>How do young people describe their engagement/relationship/connection with services to support wellbeing?</w:t>
      </w:r>
      <w:bookmarkEnd w:id="140"/>
      <w:bookmarkEnd w:id="141"/>
      <w:bookmarkEnd w:id="142"/>
    </w:p>
    <w:p w14:paraId="3AE9F554" w14:textId="05BC829A" w:rsidR="00D8092C" w:rsidRDefault="00D8092C" w:rsidP="00D8092C">
      <w:pPr>
        <w:pStyle w:val="Heading4"/>
      </w:pPr>
      <w:r>
        <w:t xml:space="preserve">Trust, mutuality and </w:t>
      </w:r>
      <w:r w:rsidR="00025A17" w:rsidRPr="00025A17">
        <w:t>reciprocality</w:t>
      </w:r>
    </w:p>
    <w:p w14:paraId="043F8362" w14:textId="7CBF3E7A" w:rsidR="00F43F03" w:rsidRPr="00987D96" w:rsidRDefault="006E7542" w:rsidP="00D2020A">
      <w:r>
        <w:t xml:space="preserve">Question 22 in the survey asked young people where they went to get advice or help with problems. </w:t>
      </w:r>
      <w:r w:rsidR="00F43F03">
        <w:t>There were 296 responses to this question. This was a free text response question and word response</w:t>
      </w:r>
      <w:r w:rsidR="00F519FF">
        <w:t>. A</w:t>
      </w:r>
      <w:r w:rsidR="00F43F03">
        <w:t xml:space="preserve">nalysis revealed that </w:t>
      </w:r>
      <w:r w:rsidR="00F519FF">
        <w:t>15</w:t>
      </w:r>
      <w:r w:rsidR="00F43F03">
        <w:t>% of respondents noted that they used Kids Helpline and 1</w:t>
      </w:r>
      <w:r w:rsidR="00F519FF">
        <w:t xml:space="preserve"> </w:t>
      </w:r>
      <w:r w:rsidR="00F43F03">
        <w:t>% used BYS</w:t>
      </w:r>
      <w:r w:rsidR="00D66127">
        <w:t xml:space="preserve"> (Chart 7</w:t>
      </w:r>
      <w:r w:rsidR="000D758D">
        <w:t>)</w:t>
      </w:r>
      <w:r w:rsidR="00F43F03">
        <w:t xml:space="preserve">. This most likely </w:t>
      </w:r>
      <w:r w:rsidR="00F55724">
        <w:t xml:space="preserve">is </w:t>
      </w:r>
      <w:r w:rsidR="00F43F03">
        <w:t>based on the platforms of responses</w:t>
      </w:r>
      <w:r w:rsidR="00D86D0D">
        <w:t>,</w:t>
      </w:r>
      <w:r w:rsidR="00F43F03">
        <w:t xml:space="preserve"> in that most were online through Kids Helpline</w:t>
      </w:r>
      <w:r w:rsidR="00F519FF">
        <w:t xml:space="preserve"> and respondents were from </w:t>
      </w:r>
      <w:r w:rsidR="00F55724">
        <w:t>across</w:t>
      </w:r>
      <w:r w:rsidR="00F519FF">
        <w:t xml:space="preserve"> Australia</w:t>
      </w:r>
      <w:r w:rsidR="00F43F03">
        <w:t xml:space="preserve">. </w:t>
      </w:r>
      <w:r w:rsidR="00F519FF">
        <w:t xml:space="preserve">Just under 41% said that they sought help from </w:t>
      </w:r>
      <w:r w:rsidR="000D758D">
        <w:t>family or friends</w:t>
      </w:r>
      <w:r w:rsidR="00D86D0D">
        <w:t xml:space="preserve"> c</w:t>
      </w:r>
      <w:r w:rsidR="000D758D">
        <w:t xml:space="preserve">onceivably, indicating that </w:t>
      </w:r>
      <w:r w:rsidR="00025A17">
        <w:t>trust and mutuality</w:t>
      </w:r>
      <w:r w:rsidR="00405DE3">
        <w:t xml:space="preserve">, and </w:t>
      </w:r>
      <w:r w:rsidR="00405DE3" w:rsidRPr="00AE6882">
        <w:t>intimacy and belonging</w:t>
      </w:r>
      <w:r w:rsidR="00025A17">
        <w:t xml:space="preserve"> </w:t>
      </w:r>
      <w:r w:rsidR="000D758D">
        <w:t xml:space="preserve">are key </w:t>
      </w:r>
      <w:r w:rsidR="00991AE6" w:rsidRPr="00991AE6">
        <w:t>priorities</w:t>
      </w:r>
      <w:r w:rsidR="000D758D">
        <w:t xml:space="preserve"> </w:t>
      </w:r>
      <w:r w:rsidR="00991AE6">
        <w:t>for</w:t>
      </w:r>
      <w:r w:rsidR="000D758D">
        <w:t xml:space="preserve"> young people when seeking support.</w:t>
      </w:r>
      <w:r w:rsidR="00A17DF5">
        <w:t xml:space="preserve"> </w:t>
      </w:r>
      <w:r w:rsidR="00D2020A">
        <w:t xml:space="preserve">This also </w:t>
      </w:r>
      <w:r w:rsidR="00720196">
        <w:t xml:space="preserve">provides </w:t>
      </w:r>
      <w:r w:rsidR="00CF1181">
        <w:t>critical</w:t>
      </w:r>
      <w:r w:rsidR="00D2020A">
        <w:t xml:space="preserve"> </w:t>
      </w:r>
      <w:r w:rsidR="00720196">
        <w:t>insight to the significance of</w:t>
      </w:r>
      <w:r w:rsidR="00D2020A">
        <w:t xml:space="preserve"> </w:t>
      </w:r>
      <w:r w:rsidR="00405DE3">
        <w:t>i</w:t>
      </w:r>
      <w:r w:rsidR="00405DE3" w:rsidRPr="00D2020A">
        <w:t>nterdependent</w:t>
      </w:r>
      <w:r w:rsidR="00405DE3">
        <w:t xml:space="preserve"> connections. I</w:t>
      </w:r>
      <w:r w:rsidR="00720196">
        <w:t>ncluding</w:t>
      </w:r>
      <w:r w:rsidR="00CF1181">
        <w:t>,</w:t>
      </w:r>
      <w:r w:rsidR="00D2020A">
        <w:t xml:space="preserve"> </w:t>
      </w:r>
      <w:r w:rsidR="00720196">
        <w:t xml:space="preserve">family and peer </w:t>
      </w:r>
      <w:r w:rsidR="00D2020A">
        <w:t>education</w:t>
      </w:r>
      <w:r w:rsidR="00720196">
        <w:t>al programs</w:t>
      </w:r>
      <w:r w:rsidR="00D2020A">
        <w:t xml:space="preserve"> and </w:t>
      </w:r>
      <w:r w:rsidR="00720196">
        <w:t>where possible</w:t>
      </w:r>
      <w:r w:rsidR="00405DE3">
        <w:t xml:space="preserve"> opportunities for</w:t>
      </w:r>
      <w:r w:rsidR="00720196">
        <w:t xml:space="preserve"> familial and peer </w:t>
      </w:r>
      <w:r w:rsidR="00D2020A">
        <w:t>connection</w:t>
      </w:r>
      <w:r w:rsidR="00720196">
        <w:t>s</w:t>
      </w:r>
      <w:r w:rsidR="00D2020A">
        <w:t xml:space="preserve"> </w:t>
      </w:r>
      <w:r w:rsidR="00405DE3">
        <w:rPr>
          <w:bCs/>
        </w:rPr>
        <w:t xml:space="preserve">as strategies </w:t>
      </w:r>
      <w:r w:rsidR="00D2020A">
        <w:t xml:space="preserve">to support </w:t>
      </w:r>
      <w:r w:rsidR="00CF1181">
        <w:t xml:space="preserve">young people’s </w:t>
      </w:r>
      <w:r w:rsidR="00D2020A">
        <w:t>wellbeing</w:t>
      </w:r>
      <w:r w:rsidR="00405DE3">
        <w:t xml:space="preserve"> is an important consideration for digital service delivery</w:t>
      </w:r>
      <w:r w:rsidR="00D2020A">
        <w:t>.</w:t>
      </w:r>
    </w:p>
    <w:p w14:paraId="2311FCD5" w14:textId="6B42DEB8" w:rsidR="006E7542" w:rsidRDefault="006E7542" w:rsidP="006E7542"/>
    <w:p w14:paraId="105E3F05" w14:textId="2A4E6330" w:rsidR="00F519FF" w:rsidRDefault="000D758D" w:rsidP="006E7542">
      <w:r>
        <w:rPr>
          <w:noProof/>
          <w:lang w:val="en-AU" w:eastAsia="en-AU"/>
        </w:rPr>
        <w:drawing>
          <wp:inline distT="0" distB="0" distL="0" distR="0" wp14:anchorId="1C3FF0BF" wp14:editId="74707879">
            <wp:extent cx="5727700" cy="3907790"/>
            <wp:effectExtent l="0" t="0" r="12700" b="38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8F8BB3" w14:textId="18F48C04" w:rsidR="00F519FF" w:rsidRPr="006E7542" w:rsidRDefault="000D758D" w:rsidP="000D758D">
      <w:pPr>
        <w:pStyle w:val="Caption"/>
      </w:pPr>
      <w:bookmarkStart w:id="143" w:name="_Toc483232546"/>
      <w:r>
        <w:t xml:space="preserve">Chart </w:t>
      </w:r>
      <w:r w:rsidR="001E1B5E">
        <w:fldChar w:fldCharType="begin"/>
      </w:r>
      <w:r w:rsidR="001E1B5E">
        <w:instrText xml:space="preserve"> SEQ Chart \* ARABIC </w:instrText>
      </w:r>
      <w:r w:rsidR="001E1B5E">
        <w:fldChar w:fldCharType="separate"/>
      </w:r>
      <w:r w:rsidR="000D73B4">
        <w:rPr>
          <w:noProof/>
        </w:rPr>
        <w:t>7</w:t>
      </w:r>
      <w:r w:rsidR="001E1B5E">
        <w:rPr>
          <w:noProof/>
        </w:rPr>
        <w:fldChar w:fldCharType="end"/>
      </w:r>
      <w:r>
        <w:t xml:space="preserve">. Q23 </w:t>
      </w:r>
      <w:r w:rsidRPr="00000A07">
        <w:t>For help with my problem/s I went to (please tell us who and or where you went for help)</w:t>
      </w:r>
      <w:bookmarkEnd w:id="143"/>
    </w:p>
    <w:p w14:paraId="55A2FB50" w14:textId="3418584D" w:rsidR="00944540" w:rsidRDefault="001A6023" w:rsidP="001A6023">
      <w:r>
        <w:t xml:space="preserve">In any case, it was evident that trust </w:t>
      </w:r>
      <w:r w:rsidR="00944540">
        <w:t>i</w:t>
      </w:r>
      <w:r>
        <w:t xml:space="preserve">s an important </w:t>
      </w:r>
      <w:r w:rsidR="00944540">
        <w:t>feature</w:t>
      </w:r>
      <w:r>
        <w:t xml:space="preserve"> </w:t>
      </w:r>
      <w:r w:rsidR="00DF5F2F">
        <w:t xml:space="preserve">for </w:t>
      </w:r>
      <w:r>
        <w:t>engagement with services to support wellbeing</w:t>
      </w:r>
      <w:r w:rsidR="00DF5F2F">
        <w:t>.</w:t>
      </w:r>
      <w:r w:rsidR="00CF1181">
        <w:t xml:space="preserve"> </w:t>
      </w:r>
      <w:r w:rsidR="00A50F75">
        <w:t xml:space="preserve">The significance of trust </w:t>
      </w:r>
      <w:r w:rsidR="008706DA">
        <w:t xml:space="preserve">and faith in-self </w:t>
      </w:r>
      <w:r w:rsidR="00CF1181">
        <w:t>wa</w:t>
      </w:r>
      <w:r w:rsidR="00A50F75">
        <w:t>s d</w:t>
      </w:r>
      <w:r w:rsidR="00DF5F2F">
        <w:t>ocumented</w:t>
      </w:r>
      <w:r w:rsidR="00944540">
        <w:t xml:space="preserve"> </w:t>
      </w:r>
      <w:r w:rsidR="00DF5F2F">
        <w:t>in</w:t>
      </w:r>
      <w:r w:rsidR="00944540">
        <w:t xml:space="preserve"> </w:t>
      </w:r>
      <w:r w:rsidR="00CF1181">
        <w:t>a</w:t>
      </w:r>
      <w:r w:rsidR="00944540">
        <w:t xml:space="preserve"> young person’s explanation and drawing (Figure </w:t>
      </w:r>
      <w:r w:rsidR="00706B16">
        <w:t>7</w:t>
      </w:r>
      <w:r w:rsidR="00944540">
        <w:t>),</w:t>
      </w:r>
      <w:r w:rsidR="00DF5F2F">
        <w:t xml:space="preserve"> </w:t>
      </w:r>
      <w:r w:rsidR="00A50F75">
        <w:t xml:space="preserve">in which </w:t>
      </w:r>
      <w:r w:rsidR="00405DE3">
        <w:t xml:space="preserve">they connected </w:t>
      </w:r>
      <w:r w:rsidR="00DF5F2F">
        <w:t>faith</w:t>
      </w:r>
      <w:r w:rsidR="00944540">
        <w:t xml:space="preserve"> to belief in ones-self</w:t>
      </w:r>
      <w:r w:rsidR="00CF1181">
        <w:t xml:space="preserve">. </w:t>
      </w:r>
    </w:p>
    <w:p w14:paraId="2BB38905" w14:textId="77777777" w:rsidR="00CA46D7" w:rsidRDefault="00CA46D7" w:rsidP="001A6023"/>
    <w:p w14:paraId="4052DD72" w14:textId="195B4AB0" w:rsidR="00944540" w:rsidRPr="00944540" w:rsidRDefault="00CF1181" w:rsidP="00944540">
      <w:pPr>
        <w:rPr>
          <w:i/>
          <w:lang w:val="en-AU"/>
        </w:rPr>
      </w:pPr>
      <w:r>
        <w:rPr>
          <w:i/>
          <w:lang w:val="en-AU"/>
        </w:rPr>
        <w:t>Facilitator</w:t>
      </w:r>
      <w:r w:rsidR="00944540" w:rsidRPr="00944540">
        <w:rPr>
          <w:i/>
          <w:lang w:val="en-AU"/>
        </w:rPr>
        <w:t>:</w:t>
      </w:r>
      <w:r w:rsidR="00944540" w:rsidRPr="00944540">
        <w:rPr>
          <w:i/>
          <w:lang w:val="en-AU"/>
        </w:rPr>
        <w:tab/>
      </w:r>
      <w:r w:rsidR="00944540" w:rsidRPr="00944540">
        <w:rPr>
          <w:i/>
          <w:lang w:val="en-AU"/>
        </w:rPr>
        <w:tab/>
      </w:r>
      <w:r w:rsidR="00944540" w:rsidRPr="00944540">
        <w:rPr>
          <w:i/>
          <w:lang w:val="en-AU"/>
        </w:rPr>
        <w:tab/>
        <w:t>So what does faith do for you? What is faith?</w:t>
      </w:r>
    </w:p>
    <w:p w14:paraId="46062539" w14:textId="778D031E" w:rsidR="00944540" w:rsidRPr="00944540" w:rsidRDefault="00944540" w:rsidP="00944540">
      <w:pPr>
        <w:rPr>
          <w:i/>
          <w:lang w:val="en-AU"/>
        </w:rPr>
      </w:pPr>
      <w:r w:rsidRPr="00944540">
        <w:rPr>
          <w:i/>
          <w:lang w:val="en-AU"/>
        </w:rPr>
        <w:t xml:space="preserve">Participant </w:t>
      </w:r>
      <w:r w:rsidR="00405DE3">
        <w:rPr>
          <w:i/>
          <w:lang w:val="en-AU"/>
        </w:rPr>
        <w:t>(</w:t>
      </w:r>
      <w:r w:rsidRPr="00944540">
        <w:rPr>
          <w:i/>
          <w:lang w:val="en-AU"/>
        </w:rPr>
        <w:t>male</w:t>
      </w:r>
      <w:r w:rsidR="00405DE3">
        <w:rPr>
          <w:i/>
          <w:lang w:val="en-AU"/>
        </w:rPr>
        <w:t>)</w:t>
      </w:r>
      <w:r w:rsidRPr="00944540">
        <w:rPr>
          <w:i/>
          <w:lang w:val="en-AU"/>
        </w:rPr>
        <w:t>:</w:t>
      </w:r>
      <w:r w:rsidRPr="00944540">
        <w:rPr>
          <w:i/>
          <w:lang w:val="en-AU"/>
        </w:rPr>
        <w:tab/>
      </w:r>
      <w:r w:rsidRPr="00944540">
        <w:rPr>
          <w:i/>
          <w:lang w:val="en-AU"/>
        </w:rPr>
        <w:tab/>
        <w:t>Well you gotta {trust},</w:t>
      </w:r>
      <w:r w:rsidRPr="00944540">
        <w:rPr>
          <w:i/>
          <w:lang w:val="en-AU"/>
        </w:rPr>
        <w:tab/>
        <w:t xml:space="preserve"> you gotta have faith that’s gotta work.</w:t>
      </w:r>
    </w:p>
    <w:p w14:paraId="74CEC822" w14:textId="4B3BA07D" w:rsidR="00944540" w:rsidRPr="00944540" w:rsidRDefault="00CF1181" w:rsidP="00944540">
      <w:pPr>
        <w:rPr>
          <w:i/>
          <w:lang w:val="en-AU"/>
        </w:rPr>
      </w:pPr>
      <w:r>
        <w:rPr>
          <w:i/>
          <w:lang w:val="en-AU"/>
        </w:rPr>
        <w:t>Facilitator</w:t>
      </w:r>
      <w:r w:rsidR="00944540" w:rsidRPr="00944540">
        <w:rPr>
          <w:i/>
          <w:lang w:val="en-AU"/>
        </w:rPr>
        <w:t>:</w:t>
      </w:r>
      <w:r w:rsidR="00944540" w:rsidRPr="00944540">
        <w:rPr>
          <w:i/>
          <w:lang w:val="en-AU"/>
        </w:rPr>
        <w:tab/>
      </w:r>
      <w:r w:rsidR="00944540" w:rsidRPr="00944540">
        <w:rPr>
          <w:i/>
          <w:lang w:val="en-AU"/>
        </w:rPr>
        <w:tab/>
      </w:r>
      <w:r w:rsidR="00944540" w:rsidRPr="00944540">
        <w:rPr>
          <w:i/>
          <w:lang w:val="en-AU"/>
        </w:rPr>
        <w:tab/>
        <w:t>So it’s like a belief in yourself?</w:t>
      </w:r>
    </w:p>
    <w:p w14:paraId="4D202B6A" w14:textId="77777777" w:rsidR="00944540" w:rsidRDefault="00944540" w:rsidP="001A6023"/>
    <w:p w14:paraId="7A27EA9A" w14:textId="0083CAA8" w:rsidR="00944540" w:rsidRDefault="00DF5F2F" w:rsidP="00DF5F2F">
      <w:pPr>
        <w:jc w:val="center"/>
      </w:pPr>
      <w:r>
        <w:rPr>
          <w:noProof/>
          <w:lang w:val="en-AU" w:eastAsia="en-AU"/>
        </w:rPr>
        <w:drawing>
          <wp:inline distT="0" distB="0" distL="0" distR="0" wp14:anchorId="2FE98E74" wp14:editId="2D00F3F2">
            <wp:extent cx="1490039" cy="2395345"/>
            <wp:effectExtent l="0" t="0" r="8890" b="0"/>
            <wp:docPr id="229" name="Picture 229" descr="../Analysis/Image%20data/workshop/faith_hope_love=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alysis/Image%20data/workshop/faith_hope_love=trus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6956" cy="2406464"/>
                    </a:xfrm>
                    <a:prstGeom prst="rect">
                      <a:avLst/>
                    </a:prstGeom>
                    <a:noFill/>
                    <a:ln>
                      <a:noFill/>
                    </a:ln>
                  </pic:spPr>
                </pic:pic>
              </a:graphicData>
            </a:graphic>
          </wp:inline>
        </w:drawing>
      </w:r>
    </w:p>
    <w:p w14:paraId="777DFBBA" w14:textId="3ED861B1" w:rsidR="00A50F75" w:rsidRDefault="00DF5F2F" w:rsidP="00FC33E4">
      <w:pPr>
        <w:pStyle w:val="Caption"/>
      </w:pPr>
      <w:bookmarkStart w:id="144" w:name="_Toc483232654"/>
      <w:r>
        <w:t xml:space="preserve">Figure </w:t>
      </w:r>
      <w:r w:rsidR="001E1B5E">
        <w:fldChar w:fldCharType="begin"/>
      </w:r>
      <w:r w:rsidR="001E1B5E">
        <w:instrText xml:space="preserve"> SEQ Figure \* ARABIC </w:instrText>
      </w:r>
      <w:r w:rsidR="001E1B5E">
        <w:fldChar w:fldCharType="separate"/>
      </w:r>
      <w:r w:rsidR="00D14B8D">
        <w:rPr>
          <w:noProof/>
        </w:rPr>
        <w:t>7</w:t>
      </w:r>
      <w:r w:rsidR="001E1B5E">
        <w:rPr>
          <w:noProof/>
        </w:rPr>
        <w:fldChar w:fldCharType="end"/>
      </w:r>
      <w:r>
        <w:t>. Drawing from workshop</w:t>
      </w:r>
      <w:bookmarkEnd w:id="144"/>
    </w:p>
    <w:p w14:paraId="4B0BAF2F" w14:textId="176ADEC9" w:rsidR="001A6023" w:rsidRDefault="001A6023" w:rsidP="001A6023">
      <w:r>
        <w:t xml:space="preserve">The </w:t>
      </w:r>
      <w:r w:rsidR="00975786">
        <w:t>two</w:t>
      </w:r>
      <w:r>
        <w:t xml:space="preserve"> </w:t>
      </w:r>
      <w:r w:rsidR="00975786">
        <w:t xml:space="preserve">images below </w:t>
      </w:r>
      <w:r w:rsidR="00F55724">
        <w:t>(Figure</w:t>
      </w:r>
      <w:r w:rsidR="00706B16">
        <w:t xml:space="preserve"> 8</w:t>
      </w:r>
      <w:r w:rsidR="00F55724">
        <w:t>)</w:t>
      </w:r>
      <w:r w:rsidR="00975786">
        <w:t xml:space="preserve"> </w:t>
      </w:r>
      <w:r w:rsidR="00A50F75">
        <w:t xml:space="preserve">further </w:t>
      </w:r>
      <w:r w:rsidR="00975786">
        <w:t xml:space="preserve">capture young people’s idea of trust as connected to wellbeing, mental health, communication, support, encouragement, belief, understanding, freedom and love. These things are valued </w:t>
      </w:r>
      <w:r w:rsidR="00025A17">
        <w:t xml:space="preserve">and sought after </w:t>
      </w:r>
      <w:r w:rsidR="00975786">
        <w:t xml:space="preserve">by young people </w:t>
      </w:r>
      <w:r w:rsidR="00F55724">
        <w:t xml:space="preserve">in </w:t>
      </w:r>
      <w:r w:rsidR="00025A17">
        <w:t xml:space="preserve">their </w:t>
      </w:r>
      <w:r w:rsidR="00CF1181">
        <w:t>interactions</w:t>
      </w:r>
      <w:r w:rsidR="00975786">
        <w:t xml:space="preserve"> with services</w:t>
      </w:r>
      <w:r w:rsidR="00F55724">
        <w:t xml:space="preserve"> and workers</w:t>
      </w:r>
      <w:r w:rsidR="00975786">
        <w:t xml:space="preserve"> to support their wellbeing goals.</w:t>
      </w:r>
    </w:p>
    <w:p w14:paraId="0516A15C" w14:textId="77777777" w:rsidR="001A6023" w:rsidRDefault="001A6023" w:rsidP="001A6023"/>
    <w:p w14:paraId="15AD6045" w14:textId="6BBAB57F" w:rsidR="001A6023" w:rsidRPr="00987D96" w:rsidRDefault="00975786" w:rsidP="001A6023">
      <w:pPr>
        <w:jc w:val="center"/>
      </w:pPr>
      <w:r>
        <w:rPr>
          <w:noProof/>
          <w:lang w:val="en-AU" w:eastAsia="en-AU"/>
        </w:rPr>
        <w:drawing>
          <wp:inline distT="0" distB="0" distL="0" distR="0" wp14:anchorId="74D1CC09" wp14:editId="2F8D5BB3">
            <wp:extent cx="2480451" cy="2509645"/>
            <wp:effectExtent l="0" t="0" r="8890" b="5080"/>
            <wp:docPr id="226" name="Picture 226" descr="../Analysis/Image%20data/workshop/FG_trustsp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lysis/Image%20data/workshop/FG_trustspria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0306" cy="2519616"/>
                    </a:xfrm>
                    <a:prstGeom prst="rect">
                      <a:avLst/>
                    </a:prstGeom>
                    <a:noFill/>
                    <a:ln>
                      <a:noFill/>
                    </a:ln>
                  </pic:spPr>
                </pic:pic>
              </a:graphicData>
            </a:graphic>
          </wp:inline>
        </w:drawing>
      </w:r>
      <w:r>
        <w:rPr>
          <w:noProof/>
          <w:lang w:val="en-AU" w:eastAsia="en-AU"/>
        </w:rPr>
        <w:drawing>
          <wp:inline distT="0" distB="0" distL="0" distR="0" wp14:anchorId="5D311AB1" wp14:editId="3FD9E2ED">
            <wp:extent cx="2989507" cy="1682385"/>
            <wp:effectExtent l="0" t="0" r="8255" b="0"/>
            <wp:docPr id="227" name="Picture 227" descr="../Analysis/Image%20data/workshop/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lysis/Image%20data/workshop/trus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4729" cy="1690951"/>
                    </a:xfrm>
                    <a:prstGeom prst="rect">
                      <a:avLst/>
                    </a:prstGeom>
                    <a:noFill/>
                    <a:ln>
                      <a:noFill/>
                    </a:ln>
                  </pic:spPr>
                </pic:pic>
              </a:graphicData>
            </a:graphic>
          </wp:inline>
        </w:drawing>
      </w:r>
    </w:p>
    <w:p w14:paraId="7A73375A" w14:textId="15920D13" w:rsidR="00D86D0D" w:rsidRDefault="00975786" w:rsidP="00975786">
      <w:pPr>
        <w:pStyle w:val="Caption"/>
      </w:pPr>
      <w:bookmarkStart w:id="145" w:name="_Toc483232655"/>
      <w:r>
        <w:t xml:space="preserve">Figure </w:t>
      </w:r>
      <w:r w:rsidR="001E1B5E">
        <w:fldChar w:fldCharType="begin"/>
      </w:r>
      <w:r w:rsidR="001E1B5E">
        <w:instrText xml:space="preserve"> SEQ Figure \* ARABIC </w:instrText>
      </w:r>
      <w:r w:rsidR="001E1B5E">
        <w:fldChar w:fldCharType="separate"/>
      </w:r>
      <w:r w:rsidR="00D14B8D">
        <w:rPr>
          <w:noProof/>
        </w:rPr>
        <w:t>8</w:t>
      </w:r>
      <w:r w:rsidR="001E1B5E">
        <w:rPr>
          <w:noProof/>
        </w:rPr>
        <w:fldChar w:fldCharType="end"/>
      </w:r>
      <w:r>
        <w:t>. Focus group and workshop images</w:t>
      </w:r>
      <w:bookmarkEnd w:id="145"/>
    </w:p>
    <w:p w14:paraId="57F93ED2" w14:textId="4DC7384F" w:rsidR="00C10399" w:rsidRDefault="00C10399" w:rsidP="000B30C3">
      <w:r>
        <w:t>As noted previously</w:t>
      </w:r>
      <w:r w:rsidR="00025A17">
        <w:t>,</w:t>
      </w:r>
      <w:r>
        <w:t xml:space="preserve"> young people’s engagement with BYS was connected to respect and being treated fairly. </w:t>
      </w:r>
      <w:r w:rsidR="007B79F5">
        <w:t xml:space="preserve">Young people were cognitive of the benefits </w:t>
      </w:r>
      <w:r w:rsidR="00025A17">
        <w:t xml:space="preserve">for their wellbeing </w:t>
      </w:r>
      <w:r w:rsidR="007B79F5">
        <w:t>of being treated fairly</w:t>
      </w:r>
      <w:r w:rsidR="00CF1181">
        <w:t>,</w:t>
      </w:r>
      <w:r w:rsidR="007B79F5">
        <w:t xml:space="preserve"> and understood BYS as a ‘youth friendly’ service</w:t>
      </w:r>
      <w:r w:rsidR="0012336A">
        <w:t xml:space="preserve">. A young person stated, </w:t>
      </w:r>
    </w:p>
    <w:p w14:paraId="0A21C98A" w14:textId="1AFA0384" w:rsidR="00C10399" w:rsidRDefault="009D6EF3" w:rsidP="00C10399">
      <w:pPr>
        <w:pStyle w:val="Quote"/>
        <w:rPr>
          <w:color w:val="000000" w:themeColor="text1"/>
        </w:rPr>
      </w:pPr>
      <w:r>
        <w:rPr>
          <w:color w:val="000000" w:themeColor="text1"/>
        </w:rPr>
        <w:t>“</w:t>
      </w:r>
      <w:r w:rsidR="00C10399" w:rsidRPr="0012336A">
        <w:rPr>
          <w:color w:val="000000" w:themeColor="text1"/>
        </w:rPr>
        <w:t xml:space="preserve">I am here because I get the help I need without being treated like a piece of shit and being </w:t>
      </w:r>
      <w:r>
        <w:rPr>
          <w:color w:val="000000" w:themeColor="text1"/>
        </w:rPr>
        <w:t xml:space="preserve">a </w:t>
      </w:r>
      <w:r w:rsidR="00C10399" w:rsidRPr="0012336A">
        <w:rPr>
          <w:color w:val="000000" w:themeColor="text1"/>
        </w:rPr>
        <w:t>victim, being blamed and all this shit.</w:t>
      </w:r>
      <w:r>
        <w:rPr>
          <w:color w:val="000000" w:themeColor="text1"/>
        </w:rPr>
        <w:t>”</w:t>
      </w:r>
    </w:p>
    <w:p w14:paraId="4515CD5F" w14:textId="7718B90B" w:rsidR="00D8092C" w:rsidRDefault="003D257A" w:rsidP="00D8092C">
      <w:r>
        <w:t xml:space="preserve">Young people’s perspective of youth friendly health services has been evidenced to include </w:t>
      </w:r>
      <w:r w:rsidRPr="009D6EF3">
        <w:t>accessibility</w:t>
      </w:r>
      <w:r>
        <w:t xml:space="preserve">, </w:t>
      </w:r>
      <w:r w:rsidRPr="009D6EF3">
        <w:t>staff attitude</w:t>
      </w:r>
      <w:r>
        <w:t xml:space="preserve">, </w:t>
      </w:r>
      <w:r w:rsidRPr="0096616F">
        <w:t>communication</w:t>
      </w:r>
      <w:r>
        <w:t xml:space="preserve">, expertise and </w:t>
      </w:r>
      <w:r w:rsidRPr="0096616F">
        <w:t>competency</w:t>
      </w:r>
      <w:r>
        <w:t xml:space="preserve">, </w:t>
      </w:r>
      <w:r w:rsidRPr="0096616F">
        <w:t>guideline-driven care</w:t>
      </w:r>
      <w:r>
        <w:t xml:space="preserve">, </w:t>
      </w:r>
      <w:r w:rsidRPr="0096616F">
        <w:t>age appropriate</w:t>
      </w:r>
      <w:r>
        <w:t xml:space="preserve">ness, </w:t>
      </w:r>
      <w:r w:rsidRPr="0096616F">
        <w:t>youth involvement</w:t>
      </w:r>
      <w:r>
        <w:t xml:space="preserve">/participation and </w:t>
      </w:r>
      <w:r w:rsidRPr="0096616F">
        <w:t>health outcomes</w:t>
      </w:r>
      <w:r>
        <w:t xml:space="preserve"> (</w:t>
      </w:r>
      <w:r w:rsidRPr="0096616F">
        <w:t xml:space="preserve">Ambresin, Bennett, Patton, Sanci, </w:t>
      </w:r>
      <w:r>
        <w:t>and</w:t>
      </w:r>
      <w:r w:rsidRPr="0096616F">
        <w:t xml:space="preserve"> Sawyer,</w:t>
      </w:r>
      <w:r>
        <w:t xml:space="preserve"> </w:t>
      </w:r>
      <w:r w:rsidRPr="0096616F">
        <w:t>2013)</w:t>
      </w:r>
      <w:r>
        <w:t xml:space="preserve">. </w:t>
      </w:r>
      <w:r w:rsidR="00D8092C">
        <w:t xml:space="preserve">From a youth friendly perspective, young people participating in the consultation described their expectations for </w:t>
      </w:r>
      <w:r w:rsidR="008706DA">
        <w:t xml:space="preserve">digital </w:t>
      </w:r>
      <w:r w:rsidR="00D8092C">
        <w:t>service deliver</w:t>
      </w:r>
      <w:r w:rsidR="00025A17">
        <w:t>y</w:t>
      </w:r>
      <w:r w:rsidR="00D8092C">
        <w:t xml:space="preserve"> as needing</w:t>
      </w:r>
      <w:r w:rsidR="008706DA">
        <w:t>,</w:t>
      </w:r>
      <w:r w:rsidR="00D8092C">
        <w:t xml:space="preserve"> </w:t>
      </w:r>
    </w:p>
    <w:p w14:paraId="386D6517" w14:textId="77777777" w:rsidR="00D8092C" w:rsidRDefault="00D8092C" w:rsidP="00D8092C">
      <w:pPr>
        <w:pStyle w:val="Quote"/>
        <w:rPr>
          <w:i w:val="0"/>
          <w:iCs w:val="0"/>
          <w:color w:val="auto"/>
        </w:rPr>
      </w:pPr>
      <w:r w:rsidRPr="00D8092C">
        <w:t>“…more than two gender options when signing up”</w:t>
      </w:r>
      <w:r w:rsidRPr="00D8092C">
        <w:rPr>
          <w:i w:val="0"/>
          <w:iCs w:val="0"/>
          <w:color w:val="auto"/>
        </w:rPr>
        <w:t xml:space="preserve"> </w:t>
      </w:r>
    </w:p>
    <w:p w14:paraId="42A13F83" w14:textId="078CDAF1" w:rsidR="00D8092C" w:rsidRDefault="00D8092C" w:rsidP="00D8092C">
      <w:pPr>
        <w:pStyle w:val="Quote"/>
      </w:pPr>
      <w:r w:rsidRPr="00D8092C">
        <w:t>“</w:t>
      </w:r>
      <w:r w:rsidR="00025A17">
        <w:t>A</w:t>
      </w:r>
      <w:r w:rsidRPr="00D8092C">
        <w:t xml:space="preserve"> place for everyone to go.. including LGBTQIA”</w:t>
      </w:r>
    </w:p>
    <w:p w14:paraId="201237A8" w14:textId="77777777" w:rsidR="00D8092C" w:rsidRDefault="00D8092C" w:rsidP="00D8092C">
      <w:pPr>
        <w:pStyle w:val="Quote"/>
        <w:rPr>
          <w:i w:val="0"/>
        </w:rPr>
      </w:pPr>
      <w:r w:rsidRPr="00D8092C">
        <w:t>“</w:t>
      </w:r>
      <w:r>
        <w:t>Information on the counsellor, rules and regulations”</w:t>
      </w:r>
    </w:p>
    <w:p w14:paraId="372F09D4" w14:textId="79FF50AA" w:rsidR="00A50F75" w:rsidRDefault="00D8092C" w:rsidP="00D8092C">
      <w:pPr>
        <w:pStyle w:val="Quote"/>
      </w:pPr>
      <w:r>
        <w:rPr>
          <w:i w:val="0"/>
        </w:rPr>
        <w:t>“…</w:t>
      </w:r>
      <w:r w:rsidRPr="00C61755">
        <w:t>that we can't be judged in our situations</w:t>
      </w:r>
      <w:r>
        <w:t>”</w:t>
      </w:r>
    </w:p>
    <w:p w14:paraId="2A1A3AA4" w14:textId="77777777" w:rsidR="00D8092C" w:rsidRDefault="00D8092C" w:rsidP="00D8092C">
      <w:pPr>
        <w:pStyle w:val="Quote"/>
      </w:pPr>
      <w:r>
        <w:t>“S</w:t>
      </w:r>
      <w:r w:rsidRPr="006E7542">
        <w:t>et out in a way people with disabilities like myself can understand the information</w:t>
      </w:r>
      <w:r>
        <w:t>”</w:t>
      </w:r>
      <w:r w:rsidRPr="006E7542">
        <w:t> </w:t>
      </w:r>
    </w:p>
    <w:p w14:paraId="124E3D31" w14:textId="35981134" w:rsidR="00A17DF5" w:rsidRDefault="00D8092C" w:rsidP="00D8092C">
      <w:pPr>
        <w:pStyle w:val="Quote"/>
      </w:pPr>
      <w:r w:rsidRPr="00D8092C">
        <w:t>“Relevance to all ages”</w:t>
      </w:r>
    </w:p>
    <w:p w14:paraId="78372417" w14:textId="4FCCB68C" w:rsidR="000B30C3" w:rsidRDefault="00025A17" w:rsidP="00D66127">
      <w:pPr>
        <w:pStyle w:val="Quote"/>
      </w:pPr>
      <w:r>
        <w:t>“T</w:t>
      </w:r>
      <w:r w:rsidRPr="00025A17">
        <w:t>he feeling of being comfortable, like a safe space</w:t>
      </w:r>
      <w:r>
        <w:t>”</w:t>
      </w:r>
    </w:p>
    <w:p w14:paraId="767081AF" w14:textId="77777777" w:rsidR="000B30C3" w:rsidRPr="00245A00" w:rsidRDefault="000B30C3" w:rsidP="000B30C3">
      <w:pPr>
        <w:pStyle w:val="Heading3"/>
      </w:pPr>
      <w:bookmarkStart w:id="146" w:name="_Toc483232449"/>
      <w:bookmarkStart w:id="147" w:name="_Toc483237620"/>
      <w:bookmarkStart w:id="148" w:name="_Toc483237895"/>
      <w:r w:rsidRPr="00107C1C">
        <w:t>What do young people (say they) want from their relationship with service providers to support their goals for wellbeing?</w:t>
      </w:r>
      <w:bookmarkEnd w:id="146"/>
      <w:bookmarkEnd w:id="147"/>
      <w:bookmarkEnd w:id="148"/>
    </w:p>
    <w:p w14:paraId="21A7EF50" w14:textId="45C036B3" w:rsidR="00A17DF5" w:rsidRDefault="00A17DF5" w:rsidP="007C4F17">
      <w:pPr>
        <w:pStyle w:val="Heading4"/>
      </w:pPr>
      <w:r w:rsidRPr="003A57AF">
        <w:t>To talk through it</w:t>
      </w:r>
    </w:p>
    <w:p w14:paraId="4A12B91E" w14:textId="72ABDA4B" w:rsidR="00731522" w:rsidRDefault="00A17DF5" w:rsidP="00731522">
      <w:r w:rsidRPr="00731522">
        <w:t>Many of the young people participating in the focus groups and workshops described ‘talking through it’ as key quality of their engagement with workers</w:t>
      </w:r>
      <w:r w:rsidR="00731522" w:rsidRPr="00731522">
        <w:t xml:space="preserve"> that supports their wellbeing. Exploration of currently available digital </w:t>
      </w:r>
      <w:r w:rsidR="00731522">
        <w:t xml:space="preserve">wellbeing </w:t>
      </w:r>
      <w:r w:rsidR="00731522" w:rsidRPr="00731522">
        <w:t xml:space="preserve">apps emphasised </w:t>
      </w:r>
      <w:r w:rsidR="00731522">
        <w:t xml:space="preserve">young people’s preference for </w:t>
      </w:r>
      <w:r w:rsidR="00731522" w:rsidRPr="00731522">
        <w:t>using tools that support</w:t>
      </w:r>
      <w:r w:rsidR="006141BD">
        <w:t>ed</w:t>
      </w:r>
      <w:r w:rsidR="00731522" w:rsidRPr="00731522">
        <w:t xml:space="preserve"> a </w:t>
      </w:r>
      <w:r w:rsidR="006141BD" w:rsidRPr="006141BD">
        <w:t>continuance between sessions with their workers and</w:t>
      </w:r>
      <w:r w:rsidR="008706DA">
        <w:t xml:space="preserve"> that would</w:t>
      </w:r>
      <w:r w:rsidR="006141BD">
        <w:t xml:space="preserve"> extend</w:t>
      </w:r>
      <w:r w:rsidR="002844EF">
        <w:t xml:space="preserve"> </w:t>
      </w:r>
      <w:r w:rsidR="006141BD">
        <w:t xml:space="preserve">their relationships with workers. </w:t>
      </w:r>
      <w:r w:rsidR="00731522">
        <w:t xml:space="preserve">A respondent </w:t>
      </w:r>
      <w:r w:rsidR="006141BD">
        <w:t xml:space="preserve">in the survey </w:t>
      </w:r>
      <w:r w:rsidR="00731522">
        <w:t>said she wanted the ability</w:t>
      </w:r>
      <w:r w:rsidR="00CA46D7">
        <w:t>,</w:t>
      </w:r>
    </w:p>
    <w:p w14:paraId="4B547F0D" w14:textId="77777777" w:rsidR="00731522" w:rsidRPr="00731522" w:rsidRDefault="00731522" w:rsidP="00731522">
      <w:pPr>
        <w:pStyle w:val="Quote"/>
      </w:pPr>
      <w:r w:rsidRPr="00731522">
        <w:t>“</w:t>
      </w:r>
      <w:r>
        <w:t>…</w:t>
      </w:r>
      <w:r w:rsidRPr="00731522">
        <w:t>to allow my therapist or doctor to easily access any information I've input in between appointments”</w:t>
      </w:r>
    </w:p>
    <w:p w14:paraId="5C426C8B" w14:textId="6D12B1AB" w:rsidR="00A04423" w:rsidRDefault="00A04423" w:rsidP="00A17DF5">
      <w:r>
        <w:t>For another young person participating in the workshops</w:t>
      </w:r>
      <w:r w:rsidR="008706DA">
        <w:t>,</w:t>
      </w:r>
      <w:r>
        <w:t xml:space="preserve"> the idea of writing things down in an online journal offer</w:t>
      </w:r>
      <w:r w:rsidR="008706DA">
        <w:t>ed</w:t>
      </w:r>
      <w:r>
        <w:t xml:space="preserve"> the chance to</w:t>
      </w:r>
      <w:r w:rsidR="00CA46D7">
        <w:t>,</w:t>
      </w:r>
    </w:p>
    <w:p w14:paraId="1297A106" w14:textId="0EF562CA" w:rsidR="00A17DF5" w:rsidRDefault="00A04423" w:rsidP="00CF76A8">
      <w:pPr>
        <w:pStyle w:val="Quote"/>
      </w:pPr>
      <w:r>
        <w:t>“…</w:t>
      </w:r>
      <w:r w:rsidRPr="00A04423">
        <w:t>actually make me feel good. Like checking in</w:t>
      </w:r>
      <w:r>
        <w:t>”</w:t>
      </w:r>
      <w:r w:rsidRPr="00A04423">
        <w:t xml:space="preserve"> </w:t>
      </w:r>
    </w:p>
    <w:p w14:paraId="0BBDD006" w14:textId="434BC7E8" w:rsidR="000B30C3" w:rsidRDefault="006141BD" w:rsidP="000B30C3">
      <w:r>
        <w:t>Communication between sessions with workers was seen as a way to enhance their relationships with workers and to communicate what is going on for the young person. A number of participant in the workshop</w:t>
      </w:r>
      <w:r w:rsidR="005212DC">
        <w:t>s</w:t>
      </w:r>
      <w:r>
        <w:t xml:space="preserve"> devised </w:t>
      </w:r>
      <w:r w:rsidR="00290CB6">
        <w:t xml:space="preserve">very astute and practical ideas for the development of a useful and engaging app. One such process involved </w:t>
      </w:r>
      <w:r>
        <w:t xml:space="preserve">using emojis to </w:t>
      </w:r>
      <w:r w:rsidR="00290CB6">
        <w:t xml:space="preserve">communicate what is going on in their daily life and to express </w:t>
      </w:r>
      <w:r>
        <w:t>their feelings</w:t>
      </w:r>
      <w:r w:rsidR="00290CB6">
        <w:t xml:space="preserve"> to workers</w:t>
      </w:r>
      <w:r>
        <w:t xml:space="preserve">. </w:t>
      </w:r>
      <w:r w:rsidR="00290CB6">
        <w:t xml:space="preserve">This involved more than using the emojis as an </w:t>
      </w:r>
      <w:r w:rsidR="00290CB6" w:rsidRPr="00290CB6">
        <w:t>index of positivity</w:t>
      </w:r>
      <w:r w:rsidR="00290CB6">
        <w:t>, it also, embraced engaging, creative and interactive dialogue with creative expression a highlighted feature.</w:t>
      </w:r>
      <w:r w:rsidR="00290CB6" w:rsidRPr="00290CB6">
        <w:t xml:space="preserve"> </w:t>
      </w:r>
      <w:r>
        <w:t>Figure</w:t>
      </w:r>
      <w:r w:rsidR="00706B16">
        <w:t xml:space="preserve"> 9</w:t>
      </w:r>
      <w:r>
        <w:t xml:space="preserve"> </w:t>
      </w:r>
      <w:r w:rsidR="00CF76A8">
        <w:t>represents</w:t>
      </w:r>
      <w:r w:rsidR="00A04423">
        <w:t xml:space="preserve"> how one young woman imagined the flow of communication might work using emojis to communicate with her worker</w:t>
      </w:r>
      <w:r>
        <w:t>.</w:t>
      </w:r>
    </w:p>
    <w:p w14:paraId="76DB95C7" w14:textId="77777777" w:rsidR="00CF76A8" w:rsidRDefault="00CF76A8" w:rsidP="000B30C3"/>
    <w:p w14:paraId="4C2C2A38" w14:textId="7E3D16ED" w:rsidR="006141BD" w:rsidRDefault="006141BD" w:rsidP="006141BD">
      <w:pPr>
        <w:jc w:val="center"/>
      </w:pPr>
      <w:r>
        <w:rPr>
          <w:rFonts w:cs="Arial"/>
          <w:noProof/>
          <w:color w:val="000000"/>
          <w:szCs w:val="22"/>
          <w:lang w:val="en-AU" w:eastAsia="en-AU"/>
        </w:rPr>
        <w:drawing>
          <wp:inline distT="0" distB="0" distL="0" distR="0" wp14:anchorId="59B6D0D9" wp14:editId="1C6E144B">
            <wp:extent cx="5104613" cy="2211114"/>
            <wp:effectExtent l="0" t="0" r="1270" b="0"/>
            <wp:docPr id="230" name="Picture 230" descr="../../../../../../../../Desktop/BYS_Yourtown%20EOI/Analysis/Image%20data/workshop/WK2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BYS_Yourtown%20EOI/Analysis/Image%20data/workshop/WK2_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12239" cy="2214417"/>
                    </a:xfrm>
                    <a:prstGeom prst="rect">
                      <a:avLst/>
                    </a:prstGeom>
                    <a:noFill/>
                    <a:ln>
                      <a:noFill/>
                    </a:ln>
                  </pic:spPr>
                </pic:pic>
              </a:graphicData>
            </a:graphic>
          </wp:inline>
        </w:drawing>
      </w:r>
    </w:p>
    <w:p w14:paraId="555C8713" w14:textId="531A6F16" w:rsidR="006141BD" w:rsidRDefault="00CF76A8" w:rsidP="00CF76A8">
      <w:pPr>
        <w:pStyle w:val="Caption"/>
      </w:pPr>
      <w:bookmarkStart w:id="149" w:name="_Toc483232656"/>
      <w:r>
        <w:t xml:space="preserve">Figure </w:t>
      </w:r>
      <w:r w:rsidR="001E1B5E">
        <w:fldChar w:fldCharType="begin"/>
      </w:r>
      <w:r w:rsidR="001E1B5E">
        <w:instrText xml:space="preserve"> SEQ Figure \* ARABIC </w:instrText>
      </w:r>
      <w:r w:rsidR="001E1B5E">
        <w:fldChar w:fldCharType="separate"/>
      </w:r>
      <w:r w:rsidR="00D14B8D">
        <w:rPr>
          <w:noProof/>
        </w:rPr>
        <w:t>9</w:t>
      </w:r>
      <w:r w:rsidR="001E1B5E">
        <w:rPr>
          <w:noProof/>
        </w:rPr>
        <w:fldChar w:fldCharType="end"/>
      </w:r>
      <w:r>
        <w:t xml:space="preserve">. </w:t>
      </w:r>
      <w:r w:rsidRPr="00A6746F">
        <w:t xml:space="preserve">. Using emojis map design for an app workshop T </w:t>
      </w:r>
      <w:r>
        <w:t>9</w:t>
      </w:r>
      <w:bookmarkEnd w:id="149"/>
    </w:p>
    <w:p w14:paraId="5A1A8744" w14:textId="1E23144F" w:rsidR="00CF76A8" w:rsidRPr="00CF76A8" w:rsidRDefault="00CF76A8" w:rsidP="00CF76A8">
      <w:r>
        <w:t xml:space="preserve">A similar concept was </w:t>
      </w:r>
      <w:r w:rsidR="00FC33E4">
        <w:t>captured in a conversation between</w:t>
      </w:r>
      <w:r>
        <w:t xml:space="preserve"> another workshop participant and the facilitator. They talked about using a ‘colour wheel of emotions’ as a way for the young person to communicate with their worker. </w:t>
      </w:r>
    </w:p>
    <w:p w14:paraId="47BAAED2" w14:textId="4D304453" w:rsidR="00731522" w:rsidRPr="006747EA" w:rsidRDefault="00CF76A8" w:rsidP="00CF76A8">
      <w:pPr>
        <w:ind w:left="2160" w:hanging="2160"/>
        <w:rPr>
          <w:i/>
          <w:lang w:val="en-AU"/>
        </w:rPr>
      </w:pPr>
      <w:r>
        <w:rPr>
          <w:i/>
          <w:lang w:val="en-AU"/>
        </w:rPr>
        <w:t>Facilitator:</w:t>
      </w:r>
      <w:r>
        <w:rPr>
          <w:i/>
          <w:lang w:val="en-AU"/>
        </w:rPr>
        <w:tab/>
      </w:r>
      <w:r w:rsidR="00731522" w:rsidRPr="006747EA">
        <w:rPr>
          <w:i/>
          <w:lang w:val="en-AU"/>
        </w:rPr>
        <w:t xml:space="preserve">So if someone was managing your case, if you were able to show them the problems that you are having. </w:t>
      </w:r>
    </w:p>
    <w:p w14:paraId="5FD19098" w14:textId="4FBA0E8D" w:rsidR="00731522" w:rsidRPr="006747EA" w:rsidRDefault="00731522" w:rsidP="00731522">
      <w:pPr>
        <w:rPr>
          <w:i/>
          <w:lang w:val="en-AU"/>
        </w:rPr>
      </w:pPr>
      <w:r w:rsidRPr="006747EA">
        <w:rPr>
          <w:i/>
          <w:lang w:val="en-AU"/>
        </w:rPr>
        <w:t>Participant:</w:t>
      </w:r>
      <w:r w:rsidRPr="006747EA">
        <w:rPr>
          <w:i/>
          <w:lang w:val="en-AU"/>
        </w:rPr>
        <w:tab/>
      </w:r>
      <w:r w:rsidR="00CF76A8">
        <w:rPr>
          <w:i/>
          <w:lang w:val="en-AU"/>
        </w:rPr>
        <w:tab/>
      </w:r>
      <w:r w:rsidRPr="006747EA">
        <w:rPr>
          <w:i/>
          <w:lang w:val="en-AU"/>
        </w:rPr>
        <w:t>Well its all the different emotions</w:t>
      </w:r>
    </w:p>
    <w:p w14:paraId="4C78DE5F" w14:textId="77777777" w:rsidR="00CF76A8" w:rsidRDefault="00731522" w:rsidP="00731522">
      <w:pPr>
        <w:rPr>
          <w:i/>
          <w:lang w:val="en-AU"/>
        </w:rPr>
      </w:pPr>
      <w:r w:rsidRPr="006747EA">
        <w:rPr>
          <w:i/>
          <w:lang w:val="en-AU"/>
        </w:rPr>
        <w:t>Facilitator1:</w:t>
      </w:r>
      <w:r w:rsidRPr="006747EA">
        <w:rPr>
          <w:i/>
          <w:lang w:val="en-AU"/>
        </w:rPr>
        <w:tab/>
      </w:r>
      <w:r w:rsidR="00CF76A8">
        <w:rPr>
          <w:i/>
          <w:lang w:val="en-AU"/>
        </w:rPr>
        <w:tab/>
      </w:r>
      <w:r w:rsidRPr="006747EA">
        <w:rPr>
          <w:i/>
          <w:lang w:val="en-AU"/>
        </w:rPr>
        <w:t xml:space="preserve">So if you could just flick through a random </w:t>
      </w:r>
      <w:r w:rsidR="00CF76A8">
        <w:rPr>
          <w:i/>
          <w:lang w:val="en-AU"/>
        </w:rPr>
        <w:tab/>
      </w:r>
      <w:r w:rsidR="00CF76A8">
        <w:rPr>
          <w:i/>
          <w:lang w:val="en-AU"/>
        </w:rPr>
        <w:tab/>
      </w:r>
    </w:p>
    <w:p w14:paraId="1B811329" w14:textId="63FE6379" w:rsidR="00731522" w:rsidRPr="006747EA" w:rsidRDefault="00731522" w:rsidP="00731522">
      <w:pPr>
        <w:rPr>
          <w:i/>
          <w:lang w:val="en-AU"/>
        </w:rPr>
      </w:pPr>
      <w:r w:rsidRPr="006747EA">
        <w:rPr>
          <w:i/>
          <w:lang w:val="en-AU"/>
        </w:rPr>
        <w:t>Facilitator1:</w:t>
      </w:r>
      <w:r w:rsidRPr="006747EA">
        <w:rPr>
          <w:i/>
          <w:lang w:val="en-AU"/>
        </w:rPr>
        <w:tab/>
      </w:r>
      <w:r w:rsidR="00CF76A8">
        <w:rPr>
          <w:i/>
          <w:lang w:val="en-AU"/>
        </w:rPr>
        <w:tab/>
      </w:r>
      <w:r w:rsidRPr="006747EA">
        <w:rPr>
          <w:i/>
          <w:lang w:val="en-AU"/>
        </w:rPr>
        <w:t>And you find this useful</w:t>
      </w:r>
    </w:p>
    <w:p w14:paraId="41C8C956" w14:textId="17D2327D" w:rsidR="00731522" w:rsidRPr="006747EA" w:rsidRDefault="00731522" w:rsidP="00731522">
      <w:pPr>
        <w:rPr>
          <w:i/>
          <w:lang w:val="en-AU"/>
        </w:rPr>
      </w:pPr>
      <w:r w:rsidRPr="006747EA">
        <w:rPr>
          <w:i/>
          <w:lang w:val="en-AU"/>
        </w:rPr>
        <w:t>Participant:</w:t>
      </w:r>
      <w:r w:rsidRPr="006747EA">
        <w:rPr>
          <w:i/>
          <w:lang w:val="en-AU"/>
        </w:rPr>
        <w:tab/>
      </w:r>
      <w:r w:rsidR="00CF76A8">
        <w:rPr>
          <w:i/>
          <w:lang w:val="en-AU"/>
        </w:rPr>
        <w:tab/>
        <w:t>Y</w:t>
      </w:r>
      <w:r w:rsidRPr="006747EA">
        <w:rPr>
          <w:i/>
          <w:lang w:val="en-AU"/>
        </w:rPr>
        <w:t>eah it help</w:t>
      </w:r>
      <w:r>
        <w:rPr>
          <w:i/>
          <w:lang w:val="en-AU"/>
        </w:rPr>
        <w:t>s</w:t>
      </w:r>
      <w:r w:rsidRPr="006747EA">
        <w:rPr>
          <w:i/>
          <w:lang w:val="en-AU"/>
        </w:rPr>
        <w:t xml:space="preserve"> me explain </w:t>
      </w:r>
    </w:p>
    <w:p w14:paraId="4EE0BFFC" w14:textId="75E7AEC3" w:rsidR="00731522" w:rsidRPr="006747EA" w:rsidRDefault="00731522" w:rsidP="00731522">
      <w:pPr>
        <w:rPr>
          <w:i/>
          <w:lang w:val="en-AU"/>
        </w:rPr>
      </w:pPr>
      <w:r w:rsidRPr="006747EA">
        <w:rPr>
          <w:i/>
          <w:lang w:val="en-AU"/>
        </w:rPr>
        <w:t>Facilitator1:</w:t>
      </w:r>
      <w:r w:rsidRPr="006747EA">
        <w:rPr>
          <w:i/>
          <w:lang w:val="en-AU"/>
        </w:rPr>
        <w:tab/>
      </w:r>
      <w:r w:rsidR="00CF76A8">
        <w:rPr>
          <w:i/>
          <w:lang w:val="en-AU"/>
        </w:rPr>
        <w:tab/>
      </w:r>
      <w:r w:rsidRPr="006747EA">
        <w:rPr>
          <w:i/>
          <w:lang w:val="en-AU"/>
        </w:rPr>
        <w:t>So if you had that on an app that would be helpful</w:t>
      </w:r>
    </w:p>
    <w:p w14:paraId="25B6A075" w14:textId="57348FAE" w:rsidR="006747EA" w:rsidRPr="00CF76A8" w:rsidRDefault="00731522" w:rsidP="00C61755">
      <w:pPr>
        <w:rPr>
          <w:i/>
          <w:lang w:val="en-AU"/>
        </w:rPr>
      </w:pPr>
      <w:r w:rsidRPr="006747EA">
        <w:rPr>
          <w:i/>
          <w:lang w:val="en-AU"/>
        </w:rPr>
        <w:t>Participant:</w:t>
      </w:r>
      <w:r w:rsidRPr="006747EA">
        <w:rPr>
          <w:i/>
          <w:lang w:val="en-AU"/>
        </w:rPr>
        <w:tab/>
      </w:r>
      <w:r w:rsidR="00CF76A8">
        <w:rPr>
          <w:i/>
          <w:lang w:val="en-AU"/>
        </w:rPr>
        <w:tab/>
      </w:r>
      <w:r w:rsidRPr="006747EA">
        <w:rPr>
          <w:i/>
          <w:lang w:val="en-AU"/>
        </w:rPr>
        <w:t>Yeap</w:t>
      </w:r>
    </w:p>
    <w:p w14:paraId="0F1E5849" w14:textId="77777777" w:rsidR="00B4256A" w:rsidRDefault="00B4256A" w:rsidP="000B10FC">
      <w:pPr>
        <w:rPr>
          <w:color w:val="000000" w:themeColor="text1"/>
        </w:rPr>
      </w:pPr>
    </w:p>
    <w:p w14:paraId="7732031A" w14:textId="0A07E051" w:rsidR="000B10FC" w:rsidRPr="003207C2" w:rsidRDefault="00CF76A8" w:rsidP="000B10FC">
      <w:pPr>
        <w:rPr>
          <w:bCs/>
          <w:color w:val="000000" w:themeColor="text1"/>
          <w:lang w:val="en-AU"/>
        </w:rPr>
      </w:pPr>
      <w:r>
        <w:rPr>
          <w:color w:val="000000" w:themeColor="text1"/>
        </w:rPr>
        <w:t xml:space="preserve">The </w:t>
      </w:r>
      <w:r w:rsidR="006C337B">
        <w:rPr>
          <w:color w:val="000000" w:themeColor="text1"/>
        </w:rPr>
        <w:t xml:space="preserve">YouEngage </w:t>
      </w:r>
      <w:r>
        <w:rPr>
          <w:color w:val="000000" w:themeColor="text1"/>
        </w:rPr>
        <w:t xml:space="preserve">consultation also examined </w:t>
      </w:r>
      <w:r w:rsidRPr="003207C2">
        <w:rPr>
          <w:color w:val="000000" w:themeColor="text1"/>
        </w:rPr>
        <w:t>what</w:t>
      </w:r>
      <w:r>
        <w:rPr>
          <w:color w:val="000000" w:themeColor="text1"/>
        </w:rPr>
        <w:t xml:space="preserve"> young people</w:t>
      </w:r>
      <w:r w:rsidR="000B10FC" w:rsidRPr="003207C2">
        <w:rPr>
          <w:color w:val="000000" w:themeColor="text1"/>
        </w:rPr>
        <w:t xml:space="preserve"> </w:t>
      </w:r>
      <w:r>
        <w:rPr>
          <w:color w:val="000000" w:themeColor="text1"/>
        </w:rPr>
        <w:t xml:space="preserve">required as </w:t>
      </w:r>
      <w:r w:rsidR="000B10FC" w:rsidRPr="003207C2">
        <w:rPr>
          <w:color w:val="000000" w:themeColor="text1"/>
        </w:rPr>
        <w:t xml:space="preserve">supportive and accessible connections </w:t>
      </w:r>
      <w:r w:rsidR="000B10FC">
        <w:rPr>
          <w:color w:val="000000" w:themeColor="text1"/>
        </w:rPr>
        <w:t xml:space="preserve">with </w:t>
      </w:r>
      <w:r>
        <w:rPr>
          <w:color w:val="000000" w:themeColor="text1"/>
        </w:rPr>
        <w:t xml:space="preserve">service providers. Several </w:t>
      </w:r>
      <w:r w:rsidR="000B10FC" w:rsidRPr="003207C2">
        <w:rPr>
          <w:color w:val="000000" w:themeColor="text1"/>
        </w:rPr>
        <w:t xml:space="preserve">young people </w:t>
      </w:r>
      <w:r w:rsidRPr="003207C2">
        <w:rPr>
          <w:color w:val="000000" w:themeColor="text1"/>
        </w:rPr>
        <w:t>highlight</w:t>
      </w:r>
      <w:r>
        <w:rPr>
          <w:color w:val="000000" w:themeColor="text1"/>
        </w:rPr>
        <w:t>ed</w:t>
      </w:r>
      <w:r w:rsidRPr="003207C2">
        <w:rPr>
          <w:color w:val="000000" w:themeColor="text1"/>
        </w:rPr>
        <w:t xml:space="preserve"> </w:t>
      </w:r>
      <w:r>
        <w:rPr>
          <w:color w:val="000000" w:themeColor="text1"/>
        </w:rPr>
        <w:t xml:space="preserve">an </w:t>
      </w:r>
      <w:r w:rsidR="000B10FC" w:rsidRPr="003207C2">
        <w:rPr>
          <w:color w:val="000000" w:themeColor="text1"/>
        </w:rPr>
        <w:t>expectation that digital tools would enable immediate and accessible connections to help</w:t>
      </w:r>
      <w:r w:rsidR="000B10FC" w:rsidRPr="003207C2">
        <w:rPr>
          <w:bCs/>
          <w:color w:val="000000" w:themeColor="text1"/>
        </w:rPr>
        <w:t>. Young people explained,</w:t>
      </w:r>
    </w:p>
    <w:p w14:paraId="54ADF6F4" w14:textId="77777777" w:rsidR="000B10FC" w:rsidRPr="003207C2" w:rsidRDefault="000B10FC" w:rsidP="000B10FC">
      <w:pPr>
        <w:pStyle w:val="Quote"/>
      </w:pPr>
      <w:r w:rsidRPr="003207C2">
        <w:t>“You also need like a 24 hour thing. Let’s say I am having a really depressed night I am still awake at three o’clock in the morning.”</w:t>
      </w:r>
    </w:p>
    <w:p w14:paraId="30E7C7E2" w14:textId="77777777" w:rsidR="000B10FC" w:rsidRPr="003207C2" w:rsidRDefault="000B10FC" w:rsidP="000B10FC">
      <w:pPr>
        <w:pStyle w:val="Quote"/>
      </w:pPr>
      <w:r w:rsidRPr="003207C2">
        <w:t xml:space="preserve"> “…if there literally, was probably like a panic button that I could brace so it would pretty much go to my issues are that I would have specified at some point. So if I have been like arh feeling anxious or something like that and I am having a like panic attack, I’d like there to be a panic button that I could press to sort of help that would basically funnel me to the right place.”</w:t>
      </w:r>
    </w:p>
    <w:p w14:paraId="4002A9C2" w14:textId="51DE23E9" w:rsidR="00731522" w:rsidRDefault="000B10FC" w:rsidP="00CF76A8">
      <w:pPr>
        <w:pStyle w:val="Quote"/>
        <w:ind w:left="0" w:right="89"/>
        <w:jc w:val="both"/>
        <w:rPr>
          <w:i w:val="0"/>
          <w:color w:val="000000" w:themeColor="text1"/>
        </w:rPr>
      </w:pPr>
      <w:r w:rsidRPr="003207C2">
        <w:rPr>
          <w:bCs/>
          <w:i w:val="0"/>
          <w:color w:val="000000" w:themeColor="text1"/>
        </w:rPr>
        <w:t xml:space="preserve">While </w:t>
      </w:r>
      <w:r w:rsidRPr="003207C2">
        <w:rPr>
          <w:i w:val="0"/>
          <w:color w:val="000000" w:themeColor="text1"/>
        </w:rPr>
        <w:t xml:space="preserve">they </w:t>
      </w:r>
      <w:r>
        <w:rPr>
          <w:i w:val="0"/>
          <w:color w:val="000000" w:themeColor="text1"/>
        </w:rPr>
        <w:t xml:space="preserve">did </w:t>
      </w:r>
      <w:r w:rsidRPr="003207C2">
        <w:rPr>
          <w:i w:val="0"/>
          <w:color w:val="000000" w:themeColor="text1"/>
        </w:rPr>
        <w:t>underst</w:t>
      </w:r>
      <w:r>
        <w:rPr>
          <w:i w:val="0"/>
          <w:color w:val="000000" w:themeColor="text1"/>
        </w:rPr>
        <w:t>an</w:t>
      </w:r>
      <w:r w:rsidRPr="003207C2">
        <w:rPr>
          <w:i w:val="0"/>
          <w:color w:val="000000" w:themeColor="text1"/>
        </w:rPr>
        <w:t>d that workers are unable to respond around the clock they</w:t>
      </w:r>
      <w:r w:rsidR="00CF76A8">
        <w:rPr>
          <w:i w:val="0"/>
          <w:color w:val="000000" w:themeColor="text1"/>
        </w:rPr>
        <w:t xml:space="preserve"> </w:t>
      </w:r>
      <w:r w:rsidRPr="003207C2">
        <w:rPr>
          <w:i w:val="0"/>
          <w:color w:val="000000" w:themeColor="text1"/>
        </w:rPr>
        <w:t xml:space="preserve">still anticipated and expressed a preference that </w:t>
      </w:r>
      <w:r w:rsidR="006141BD">
        <w:rPr>
          <w:i w:val="0"/>
          <w:color w:val="000000" w:themeColor="text1"/>
        </w:rPr>
        <w:t>the</w:t>
      </w:r>
      <w:r w:rsidRPr="003207C2">
        <w:rPr>
          <w:i w:val="0"/>
          <w:color w:val="000000" w:themeColor="text1"/>
        </w:rPr>
        <w:t xml:space="preserve"> person responding</w:t>
      </w:r>
      <w:r w:rsidR="00731522">
        <w:rPr>
          <w:i w:val="0"/>
          <w:color w:val="000000" w:themeColor="text1"/>
        </w:rPr>
        <w:t xml:space="preserve"> to them through digital technologies</w:t>
      </w:r>
      <w:r w:rsidRPr="003207C2">
        <w:rPr>
          <w:i w:val="0"/>
          <w:color w:val="000000" w:themeColor="text1"/>
        </w:rPr>
        <w:t xml:space="preserve"> knew them. </w:t>
      </w:r>
    </w:p>
    <w:p w14:paraId="24F0A121" w14:textId="77777777" w:rsidR="00CB540F" w:rsidRPr="00CB540F" w:rsidRDefault="00CB540F" w:rsidP="00CB540F"/>
    <w:p w14:paraId="10C70FED" w14:textId="77777777" w:rsidR="008706DA" w:rsidRDefault="008706DA" w:rsidP="008706DA">
      <w:pPr>
        <w:rPr>
          <w:rFonts w:ascii="Calibri" w:eastAsia="Calibri" w:hAnsi="Calibri" w:cs="Calibri"/>
          <w:noProof/>
        </w:rPr>
      </w:pPr>
      <w:r>
        <w:rPr>
          <w:rFonts w:ascii="Calibri" w:eastAsia="Calibri" w:hAnsi="Calibri" w:cs="Calibri"/>
          <w:noProof/>
        </w:rPr>
        <w:t xml:space="preserve">Further supporting young people’s expectations and need to develop </w:t>
      </w:r>
      <w:r w:rsidRPr="008A474F">
        <w:rPr>
          <w:rFonts w:ascii="Calibri" w:eastAsia="Calibri" w:hAnsi="Calibri" w:cs="Calibri"/>
          <w:noProof/>
        </w:rPr>
        <w:t>meaningful relationship</w:t>
      </w:r>
      <w:r>
        <w:rPr>
          <w:rFonts w:ascii="Calibri" w:eastAsia="Calibri" w:hAnsi="Calibri" w:cs="Calibri"/>
          <w:noProof/>
        </w:rPr>
        <w:t xml:space="preserve">s with workers, 86% of respondents (n=272) to question 51 of the survey agreed that it was true that it is important to speak with the same person each time. In question 50 of the survey, 63% of respondents indicated that they want to have the ability to contact their workers or counsellor between sessions. </w:t>
      </w:r>
    </w:p>
    <w:p w14:paraId="3E622ED4" w14:textId="77777777" w:rsidR="00CB540F" w:rsidRDefault="00CB540F" w:rsidP="008706DA">
      <w:pPr>
        <w:rPr>
          <w:rFonts w:ascii="Calibri" w:eastAsia="Calibri" w:hAnsi="Calibri" w:cs="Calibri"/>
          <w:noProof/>
        </w:rPr>
      </w:pPr>
    </w:p>
    <w:p w14:paraId="78AB3374" w14:textId="32B70409" w:rsidR="003E23AB" w:rsidRDefault="008706DA" w:rsidP="00CF76A8">
      <w:pPr>
        <w:pStyle w:val="Quote"/>
        <w:ind w:left="0" w:right="-52"/>
        <w:jc w:val="both"/>
        <w:rPr>
          <w:i w:val="0"/>
          <w:color w:val="000000" w:themeColor="text1"/>
        </w:rPr>
      </w:pPr>
      <w:r>
        <w:rPr>
          <w:i w:val="0"/>
          <w:color w:val="000000" w:themeColor="text1"/>
        </w:rPr>
        <w:t>While it might be conceivable</w:t>
      </w:r>
      <w:r w:rsidR="003E23AB">
        <w:rPr>
          <w:i w:val="0"/>
          <w:color w:val="000000" w:themeColor="text1"/>
        </w:rPr>
        <w:t xml:space="preserve"> that a young person’s digital profile</w:t>
      </w:r>
      <w:r>
        <w:rPr>
          <w:i w:val="0"/>
          <w:color w:val="000000" w:themeColor="text1"/>
        </w:rPr>
        <w:t xml:space="preserve">, </w:t>
      </w:r>
      <w:r w:rsidR="003E23AB">
        <w:rPr>
          <w:i w:val="0"/>
          <w:color w:val="000000" w:themeColor="text1"/>
        </w:rPr>
        <w:t xml:space="preserve">could be transferred between workers it was felt that personal contact was still </w:t>
      </w:r>
      <w:r w:rsidR="002844EF">
        <w:rPr>
          <w:i w:val="0"/>
          <w:color w:val="000000" w:themeColor="text1"/>
        </w:rPr>
        <w:t>required</w:t>
      </w:r>
      <w:r w:rsidR="003E23AB">
        <w:rPr>
          <w:i w:val="0"/>
          <w:color w:val="000000" w:themeColor="text1"/>
        </w:rPr>
        <w:t xml:space="preserve"> in order to,</w:t>
      </w:r>
    </w:p>
    <w:p w14:paraId="285FBFAE" w14:textId="12DC75F1" w:rsidR="003E23AB" w:rsidRPr="003E23AB" w:rsidRDefault="003E23AB" w:rsidP="003E23AB">
      <w:pPr>
        <w:pStyle w:val="Quote"/>
      </w:pPr>
      <w:r>
        <w:t xml:space="preserve">“have the new caseworker get to know you as well.” </w:t>
      </w:r>
    </w:p>
    <w:p w14:paraId="46EBE964" w14:textId="6C6F0802" w:rsidR="000B10FC" w:rsidRPr="003207C2" w:rsidRDefault="000B10FC" w:rsidP="00CF76A8">
      <w:pPr>
        <w:pStyle w:val="Quote"/>
        <w:ind w:left="0" w:right="-52"/>
        <w:jc w:val="both"/>
        <w:rPr>
          <w:i w:val="0"/>
          <w:color w:val="000000" w:themeColor="text1"/>
        </w:rPr>
      </w:pPr>
      <w:r w:rsidRPr="003207C2">
        <w:rPr>
          <w:i w:val="0"/>
          <w:color w:val="000000" w:themeColor="text1"/>
        </w:rPr>
        <w:t xml:space="preserve">One female participant </w:t>
      </w:r>
      <w:r>
        <w:rPr>
          <w:i w:val="0"/>
          <w:color w:val="000000" w:themeColor="text1"/>
        </w:rPr>
        <w:t>explained</w:t>
      </w:r>
      <w:r w:rsidRPr="003207C2">
        <w:rPr>
          <w:i w:val="0"/>
          <w:color w:val="000000" w:themeColor="text1"/>
        </w:rPr>
        <w:t>,</w:t>
      </w:r>
    </w:p>
    <w:p w14:paraId="4652BC61" w14:textId="381323A5" w:rsidR="000B10FC" w:rsidRPr="000B10FC" w:rsidRDefault="000B10FC" w:rsidP="000B10FC">
      <w:pPr>
        <w:pStyle w:val="Quote"/>
      </w:pPr>
      <w:r w:rsidRPr="003207C2">
        <w:t>“</w:t>
      </w:r>
      <w:r w:rsidRPr="00767A25">
        <w:rPr>
          <w:rFonts w:cs="Arial"/>
          <w:color w:val="000000"/>
          <w:szCs w:val="22"/>
        </w:rPr>
        <w:t>Yeah but you still</w:t>
      </w:r>
      <w:r>
        <w:rPr>
          <w:rFonts w:cs="Arial"/>
          <w:color w:val="000000"/>
          <w:szCs w:val="22"/>
        </w:rPr>
        <w:t>…</w:t>
      </w:r>
      <w:r w:rsidRPr="00767A25">
        <w:rPr>
          <w:rFonts w:cs="Arial"/>
          <w:color w:val="000000"/>
          <w:szCs w:val="22"/>
        </w:rPr>
        <w:t xml:space="preserve"> they don’t know </w:t>
      </w:r>
      <w:r w:rsidRPr="00767A25">
        <w:rPr>
          <w:rFonts w:cs="Arial"/>
          <w:color w:val="000000"/>
          <w:szCs w:val="22"/>
          <w:u w:val="single"/>
        </w:rPr>
        <w:t>how</w:t>
      </w:r>
      <w:r w:rsidRPr="00767A25">
        <w:rPr>
          <w:rFonts w:cs="Arial"/>
          <w:color w:val="000000"/>
          <w:szCs w:val="22"/>
        </w:rPr>
        <w:t xml:space="preserve"> you have been feeling about it. They don’t know how…</w:t>
      </w:r>
      <w:r w:rsidRPr="000B10FC">
        <w:t xml:space="preserve"> </w:t>
      </w:r>
      <w:r w:rsidRPr="000B10FC">
        <w:rPr>
          <w:rFonts w:cs="Arial"/>
          <w:color w:val="000000"/>
          <w:szCs w:val="22"/>
        </w:rPr>
        <w:t>and then the next worker will be like oh do you have any coping methods…</w:t>
      </w:r>
      <w:r>
        <w:rPr>
          <w:rFonts w:cs="Arial"/>
          <w:color w:val="000000"/>
          <w:szCs w:val="22"/>
        </w:rPr>
        <w:t>”</w:t>
      </w:r>
    </w:p>
    <w:p w14:paraId="1CBF76B2" w14:textId="7B83E5CF" w:rsidR="002844EF" w:rsidRPr="00D66127" w:rsidRDefault="002844EF" w:rsidP="000B30C3">
      <w:r>
        <w:rPr>
          <w:rFonts w:ascii="Calibri" w:eastAsia="Calibri" w:hAnsi="Calibri" w:cs="Calibri"/>
          <w:noProof/>
        </w:rPr>
        <w:t xml:space="preserve">Young people expect to maintain direct personal contact as an essential component </w:t>
      </w:r>
      <w:r w:rsidRPr="00731522">
        <w:t>their engagement with workers</w:t>
      </w:r>
      <w:r>
        <w:rPr>
          <w:rFonts w:ascii="Calibri" w:eastAsia="Calibri" w:hAnsi="Calibri" w:cs="Calibri"/>
          <w:noProof/>
        </w:rPr>
        <w:t xml:space="preserve"> </w:t>
      </w:r>
      <w:r w:rsidRPr="00107C1C">
        <w:t>to support their goals for wellbeing</w:t>
      </w:r>
      <w:r>
        <w:t>. Digital engagement was understood as providing an extension of their direct contact with workers.</w:t>
      </w:r>
    </w:p>
    <w:p w14:paraId="3E547E1E" w14:textId="2D5F1819" w:rsidR="000B30C3" w:rsidRPr="00B32EB6" w:rsidRDefault="000B30C3" w:rsidP="00B32EB6">
      <w:pPr>
        <w:pStyle w:val="Heading3"/>
      </w:pPr>
      <w:bookmarkStart w:id="150" w:name="_Toc483232450"/>
      <w:bookmarkStart w:id="151" w:name="_Toc483237621"/>
      <w:bookmarkStart w:id="152" w:name="_Toc483237896"/>
      <w:r w:rsidRPr="00107C1C">
        <w:t xml:space="preserve">What sort of control do young people want to have over their connections and relationships </w:t>
      </w:r>
      <w:r w:rsidR="001A0DCE">
        <w:t>for</w:t>
      </w:r>
      <w:r w:rsidRPr="00107C1C">
        <w:t xml:space="preserve"> wellbeing </w:t>
      </w:r>
      <w:r w:rsidR="001A0DCE">
        <w:t xml:space="preserve">with </w:t>
      </w:r>
      <w:r w:rsidRPr="00107C1C">
        <w:t>service providers through digital technologies?</w:t>
      </w:r>
      <w:bookmarkEnd w:id="150"/>
      <w:bookmarkEnd w:id="151"/>
      <w:bookmarkEnd w:id="152"/>
    </w:p>
    <w:p w14:paraId="5E712591" w14:textId="4CAB684D" w:rsidR="002E2BD2" w:rsidRPr="00177904" w:rsidRDefault="00683255" w:rsidP="00FB1876">
      <w:r>
        <w:t xml:space="preserve">Nuanced across the data </w:t>
      </w:r>
      <w:r w:rsidR="00CA46D7">
        <w:t>wa</w:t>
      </w:r>
      <w:r>
        <w:t xml:space="preserve">s </w:t>
      </w:r>
      <w:r w:rsidR="00177904">
        <w:t>how</w:t>
      </w:r>
      <w:r>
        <w:t xml:space="preserve"> young people want to be in control of their connections and relationships </w:t>
      </w:r>
      <w:r w:rsidR="00A041DA">
        <w:t>to support their</w:t>
      </w:r>
      <w:r w:rsidR="001A0DCE">
        <w:t xml:space="preserve"> wellbeing </w:t>
      </w:r>
      <w:r>
        <w:t>through digital technologies</w:t>
      </w:r>
      <w:r w:rsidR="001A0DCE">
        <w:t xml:space="preserve">. </w:t>
      </w:r>
      <w:r w:rsidR="00FC33E4">
        <w:t xml:space="preserve">Across the data young people’s </w:t>
      </w:r>
      <w:r w:rsidR="00177904">
        <w:t xml:space="preserve">need to maintain control </w:t>
      </w:r>
      <w:r w:rsidR="00CA46D7">
        <w:t>wa</w:t>
      </w:r>
      <w:r w:rsidR="00177904">
        <w:t xml:space="preserve">s apparent in how they described their interactions to seek help for their problems and in their perspective of wellbeing as self-determined. </w:t>
      </w:r>
      <w:r w:rsidR="00A041DA">
        <w:t xml:space="preserve">For example, in question 24 of the survey participants agreed that there was a lot of information </w:t>
      </w:r>
      <w:r w:rsidR="008E7DEB">
        <w:t xml:space="preserve">on the internet </w:t>
      </w:r>
      <w:r w:rsidR="00A041DA">
        <w:t>to help them solve problems</w:t>
      </w:r>
      <w:r w:rsidR="00177904">
        <w:t xml:space="preserve">. </w:t>
      </w:r>
      <w:r w:rsidR="005E3DCA">
        <w:rPr>
          <w:rFonts w:eastAsia="Times New Roman"/>
        </w:rPr>
        <w:t>54% of respondents to question 12 indicated they use self-help or health monitoring apps</w:t>
      </w:r>
      <w:r w:rsidR="00177904">
        <w:rPr>
          <w:rFonts w:eastAsia="Times New Roman"/>
        </w:rPr>
        <w:t>.</w:t>
      </w:r>
      <w:r w:rsidR="005E3DCA">
        <w:rPr>
          <w:rFonts w:eastAsia="Times New Roman"/>
        </w:rPr>
        <w:t xml:space="preserve"> 78% of respondents </w:t>
      </w:r>
      <w:r w:rsidR="00177904">
        <w:rPr>
          <w:rFonts w:eastAsia="Times New Roman"/>
        </w:rPr>
        <w:t>in question 13</w:t>
      </w:r>
      <w:r w:rsidR="0058160D">
        <w:rPr>
          <w:rFonts w:eastAsia="Times New Roman"/>
        </w:rPr>
        <w:t>,</w:t>
      </w:r>
      <w:r w:rsidR="00177904">
        <w:rPr>
          <w:rFonts w:eastAsia="Times New Roman"/>
        </w:rPr>
        <w:t xml:space="preserve"> </w:t>
      </w:r>
      <w:r w:rsidR="005E3DCA">
        <w:rPr>
          <w:rFonts w:eastAsia="Times New Roman"/>
        </w:rPr>
        <w:t>used apps or websites w</w:t>
      </w:r>
      <w:r w:rsidR="0058160D">
        <w:rPr>
          <w:rFonts w:eastAsia="Times New Roman"/>
        </w:rPr>
        <w:t>hen they need to know something and</w:t>
      </w:r>
      <w:r w:rsidR="005E3DCA">
        <w:rPr>
          <w:rFonts w:eastAsia="Times New Roman"/>
        </w:rPr>
        <w:t xml:space="preserve"> 52% said they used apps o</w:t>
      </w:r>
      <w:r w:rsidR="00177904">
        <w:rPr>
          <w:rFonts w:eastAsia="Times New Roman"/>
        </w:rPr>
        <w:t>r</w:t>
      </w:r>
      <w:r w:rsidR="005E3DCA">
        <w:rPr>
          <w:rFonts w:eastAsia="Times New Roman"/>
        </w:rPr>
        <w:t xml:space="preserve"> websites to get help to deal with stuff in the same question. </w:t>
      </w:r>
      <w:r w:rsidR="00177904">
        <w:t xml:space="preserve">We can infer from this data that they sustain a </w:t>
      </w:r>
      <w:r w:rsidR="0058160D">
        <w:t xml:space="preserve">reasonable </w:t>
      </w:r>
      <w:r w:rsidR="00177904">
        <w:t xml:space="preserve">degree of self-reliance and </w:t>
      </w:r>
      <w:r w:rsidR="00177904">
        <w:rPr>
          <w:rFonts w:eastAsia="Times New Roman"/>
        </w:rPr>
        <w:t>decision making regarding problem solving in their life.</w:t>
      </w:r>
      <w:r w:rsidR="0058160D">
        <w:rPr>
          <w:rFonts w:eastAsia="Times New Roman"/>
        </w:rPr>
        <w:t xml:space="preserve"> </w:t>
      </w:r>
      <w:r w:rsidR="002E2BD2">
        <w:rPr>
          <w:rFonts w:eastAsia="Times New Roman"/>
        </w:rPr>
        <w:t xml:space="preserve">A young person stated they wanted, </w:t>
      </w:r>
    </w:p>
    <w:p w14:paraId="62622F8A" w14:textId="7BCA8FF3" w:rsidR="002E2BD2" w:rsidRPr="002E2BD2" w:rsidRDefault="00CA46D7" w:rsidP="002E2BD2">
      <w:pPr>
        <w:pStyle w:val="Quote"/>
        <w:rPr>
          <w:noProof/>
        </w:rPr>
      </w:pPr>
      <w:r>
        <w:rPr>
          <w:noProof/>
        </w:rPr>
        <w:t xml:space="preserve"> </w:t>
      </w:r>
      <w:r w:rsidR="00177904">
        <w:rPr>
          <w:noProof/>
        </w:rPr>
        <w:t>“A</w:t>
      </w:r>
      <w:r w:rsidR="00177904">
        <w:rPr>
          <w:rFonts w:eastAsia="Times New Roman"/>
        </w:rPr>
        <w:t>ccess to</w:t>
      </w:r>
      <w:r w:rsidR="00177904">
        <w:rPr>
          <w:noProof/>
        </w:rPr>
        <w:t xml:space="preserve"> </w:t>
      </w:r>
      <w:r w:rsidR="002E2BD2">
        <w:rPr>
          <w:noProof/>
        </w:rPr>
        <w:t>h</w:t>
      </w:r>
      <w:r w:rsidR="002E2BD2" w:rsidRPr="00C61755">
        <w:rPr>
          <w:noProof/>
        </w:rPr>
        <w:t>elpful ways to improve my life, for me to be in control, a progress thing</w:t>
      </w:r>
      <w:r w:rsidR="002E2BD2">
        <w:rPr>
          <w:noProof/>
        </w:rPr>
        <w:t>”</w:t>
      </w:r>
    </w:p>
    <w:p w14:paraId="1F12342D" w14:textId="63FB03CA" w:rsidR="00E93E3F" w:rsidRDefault="006600EE" w:rsidP="0058160D">
      <w:r>
        <w:rPr>
          <w:rFonts w:eastAsia="Times New Roman"/>
        </w:rPr>
        <w:t xml:space="preserve">Therefore, </w:t>
      </w:r>
      <w:r w:rsidRPr="001E2F09">
        <w:rPr>
          <w:rFonts w:eastAsia="Times New Roman" w:cs="Arial"/>
        </w:rPr>
        <w:t xml:space="preserve">the </w:t>
      </w:r>
      <w:r>
        <w:rPr>
          <w:rFonts w:cs="Arial"/>
        </w:rPr>
        <w:t>integration</w:t>
      </w:r>
      <w:r w:rsidRPr="001E2F09">
        <w:rPr>
          <w:rFonts w:cs="Arial"/>
        </w:rPr>
        <w:t xml:space="preserve"> of </w:t>
      </w:r>
      <w:r>
        <w:rPr>
          <w:rFonts w:cs="Arial"/>
        </w:rPr>
        <w:t xml:space="preserve">digital tools that </w:t>
      </w:r>
      <w:r>
        <w:t xml:space="preserve">promote youth wellbeing and support the effectiveness of worker-young person support processes </w:t>
      </w:r>
      <w:r w:rsidR="00EF5DB7">
        <w:t>should reinforce interactions</w:t>
      </w:r>
      <w:r w:rsidR="00E93E3F">
        <w:t xml:space="preserve"> that extend </w:t>
      </w:r>
      <w:r w:rsidR="00E93E3F" w:rsidRPr="00E93E3F">
        <w:t>tenets of self-determination</w:t>
      </w:r>
      <w:r w:rsidR="002E2BD2">
        <w:t xml:space="preserve"> and the young person’s control</w:t>
      </w:r>
      <w:r w:rsidR="00E93E3F">
        <w:t>.</w:t>
      </w:r>
      <w:r w:rsidR="004D6E59">
        <w:t xml:space="preserve"> It should be noted that self-determination does not equate to self-help. To satisfy self-determination </w:t>
      </w:r>
      <w:r w:rsidR="002E2BD2">
        <w:t>principles</w:t>
      </w:r>
      <w:r w:rsidR="004D6E59">
        <w:t xml:space="preserve"> young people </w:t>
      </w:r>
      <w:r w:rsidR="00CA46D7">
        <w:t>require</w:t>
      </w:r>
      <w:r w:rsidR="002E2BD2">
        <w:t xml:space="preserve"> access to information</w:t>
      </w:r>
      <w:r w:rsidR="002E2BD2" w:rsidRPr="002E2BD2">
        <w:t xml:space="preserve"> </w:t>
      </w:r>
      <w:r w:rsidR="002E2BD2">
        <w:t>to be informed</w:t>
      </w:r>
      <w:r w:rsidR="004D6E59">
        <w:t xml:space="preserve">, </w:t>
      </w:r>
      <w:r w:rsidR="00CA46D7">
        <w:t>opportunities for</w:t>
      </w:r>
      <w:r w:rsidR="00CA46D7" w:rsidRPr="004D6E59">
        <w:t xml:space="preserve"> </w:t>
      </w:r>
      <w:r w:rsidR="009353E8" w:rsidRPr="004D6E59">
        <w:t>learning</w:t>
      </w:r>
      <w:r w:rsidR="00CA46D7">
        <w:t xml:space="preserve"> and to </w:t>
      </w:r>
      <w:r w:rsidR="004D6E59">
        <w:t>participate</w:t>
      </w:r>
      <w:r w:rsidR="009353E8" w:rsidRPr="004D6E59">
        <w:t xml:space="preserve"> </w:t>
      </w:r>
      <w:r w:rsidR="004D6E59">
        <w:t xml:space="preserve">in ongoing </w:t>
      </w:r>
      <w:r w:rsidR="009353E8" w:rsidRPr="004D6E59">
        <w:t>dialogue</w:t>
      </w:r>
      <w:r w:rsidR="004D6E59">
        <w:t>s</w:t>
      </w:r>
      <w:r w:rsidR="009353E8" w:rsidRPr="004D6E59">
        <w:t xml:space="preserve">, </w:t>
      </w:r>
      <w:r w:rsidR="004D6E59">
        <w:t>be</w:t>
      </w:r>
      <w:r w:rsidR="009353E8" w:rsidRPr="004D6E59">
        <w:t xml:space="preserve"> support</w:t>
      </w:r>
      <w:r w:rsidR="004D6E59">
        <w:t>ed</w:t>
      </w:r>
      <w:r w:rsidR="009353E8" w:rsidRPr="004D6E59">
        <w:t xml:space="preserve"> </w:t>
      </w:r>
      <w:r w:rsidR="004D6E59">
        <w:t>in</w:t>
      </w:r>
      <w:r w:rsidR="009353E8" w:rsidRPr="004D6E59">
        <w:t xml:space="preserve"> choosing and attaining goals, and </w:t>
      </w:r>
      <w:r w:rsidR="004D6E59">
        <w:t>receive</w:t>
      </w:r>
      <w:r w:rsidR="009353E8" w:rsidRPr="004D6E59">
        <w:t xml:space="preserve"> positive feedback</w:t>
      </w:r>
      <w:r w:rsidR="002E2BD2">
        <w:t xml:space="preserve"> (</w:t>
      </w:r>
      <w:r w:rsidR="002E2BD2" w:rsidRPr="002E2BD2">
        <w:t xml:space="preserve">Krabbenborg, Boersma, van der Veld, Vollebergh, </w:t>
      </w:r>
      <w:r w:rsidR="002E2BD2">
        <w:t>and</w:t>
      </w:r>
      <w:r w:rsidR="002E2BD2" w:rsidRPr="002E2BD2">
        <w:t xml:space="preserve"> Wolf, </w:t>
      </w:r>
      <w:r w:rsidR="002E2BD2">
        <w:t>2017)</w:t>
      </w:r>
      <w:r w:rsidR="004D6E59">
        <w:t xml:space="preserve">. </w:t>
      </w:r>
    </w:p>
    <w:p w14:paraId="6881514A" w14:textId="77777777" w:rsidR="0058160D" w:rsidRPr="003207C2" w:rsidRDefault="0058160D" w:rsidP="0058160D"/>
    <w:p w14:paraId="7F9875DD" w14:textId="0CB5EA2F" w:rsidR="000B30C3" w:rsidRDefault="000B30C3" w:rsidP="000B30C3">
      <w:pPr>
        <w:pStyle w:val="Heading2"/>
        <w:rPr>
          <w:rFonts w:ascii="Calibri" w:eastAsia="Calibri" w:hAnsi="Calibri" w:cs="Calibri"/>
        </w:rPr>
      </w:pPr>
      <w:bookmarkStart w:id="153" w:name="_Toc483232451"/>
      <w:bookmarkStart w:id="154" w:name="_Toc483237897"/>
      <w:r w:rsidRPr="00D41053">
        <w:t>Digital technologies</w:t>
      </w:r>
      <w:bookmarkEnd w:id="153"/>
      <w:bookmarkEnd w:id="154"/>
    </w:p>
    <w:p w14:paraId="2A2B4F84" w14:textId="40C91467" w:rsidR="000B30C3" w:rsidRPr="00107C1C" w:rsidRDefault="0058160D" w:rsidP="000B30C3">
      <w:pPr>
        <w:tabs>
          <w:tab w:val="left" w:pos="142"/>
        </w:tabs>
      </w:pPr>
      <w:r>
        <w:t>S</w:t>
      </w:r>
      <w:r w:rsidR="00594DEB">
        <w:t>ix</w:t>
      </w:r>
      <w:r w:rsidR="00612164">
        <w:t xml:space="preserve"> questions framed our interpretation and evaluation of young people’s </w:t>
      </w:r>
      <w:r w:rsidR="00612164" w:rsidRPr="001E2F09">
        <w:rPr>
          <w:rFonts w:cs="Arial"/>
        </w:rPr>
        <w:t>knowledge of differ</w:t>
      </w:r>
      <w:r w:rsidR="00612164">
        <w:rPr>
          <w:rFonts w:cs="Arial"/>
        </w:rPr>
        <w:t>ent app and online technologies and their perceptions of</w:t>
      </w:r>
      <w:r w:rsidR="00612164" w:rsidRPr="00612164">
        <w:t xml:space="preserve"> </w:t>
      </w:r>
      <w:r w:rsidR="00612164">
        <w:t xml:space="preserve">digital </w:t>
      </w:r>
      <w:r w:rsidR="00612164" w:rsidRPr="00AD1750">
        <w:t>technology solutions to promote youth wellbeing</w:t>
      </w:r>
      <w:r w:rsidR="00612164">
        <w:t>.</w:t>
      </w:r>
      <w:r w:rsidR="00612164">
        <w:rPr>
          <w:rFonts w:cs="Arial"/>
        </w:rPr>
        <w:t xml:space="preserve"> </w:t>
      </w:r>
      <w:r w:rsidR="000B30C3">
        <w:t xml:space="preserve">These were </w:t>
      </w:r>
    </w:p>
    <w:p w14:paraId="213AA7F7" w14:textId="0208FDD6" w:rsidR="00612164" w:rsidRPr="00612164" w:rsidRDefault="00612164" w:rsidP="00D21DB4">
      <w:pPr>
        <w:pStyle w:val="ListParagraph"/>
        <w:numPr>
          <w:ilvl w:val="0"/>
          <w:numId w:val="22"/>
        </w:numPr>
      </w:pPr>
      <w:r w:rsidRPr="00612164">
        <w:t xml:space="preserve">What kinds of </w:t>
      </w:r>
      <w:r w:rsidR="00FB302F">
        <w:t>device</w:t>
      </w:r>
      <w:r w:rsidRPr="00612164">
        <w:t>s are emphasised in what young people say is their current digital and technological usage?</w:t>
      </w:r>
    </w:p>
    <w:p w14:paraId="1C699401" w14:textId="14FDCDCE" w:rsidR="00612164" w:rsidRPr="00612164" w:rsidRDefault="00612164" w:rsidP="00D21DB4">
      <w:pPr>
        <w:pStyle w:val="ListParagraph"/>
        <w:numPr>
          <w:ilvl w:val="0"/>
          <w:numId w:val="22"/>
        </w:numPr>
      </w:pPr>
      <w:r w:rsidRPr="00612164">
        <w:t xml:space="preserve">How do young people conceive their current digital and technological usage? e.g for entertainment, as a way to plan things, to access information </w:t>
      </w:r>
      <w:r>
        <w:t xml:space="preserve">etc. </w:t>
      </w:r>
    </w:p>
    <w:p w14:paraId="444B3ECA" w14:textId="239D341E" w:rsidR="00612164" w:rsidRPr="00CA46D7" w:rsidRDefault="00612164" w:rsidP="00D21DB4">
      <w:pPr>
        <w:pStyle w:val="ListParagraph"/>
        <w:numPr>
          <w:ilvl w:val="0"/>
          <w:numId w:val="22"/>
        </w:numPr>
      </w:pPr>
      <w:r w:rsidRPr="00CA46D7">
        <w:t>What interactions are emphasised in what young people say is their current digital and technological usage?</w:t>
      </w:r>
    </w:p>
    <w:p w14:paraId="3D0F4B50" w14:textId="77777777" w:rsidR="00612164" w:rsidRPr="00CA46D7" w:rsidRDefault="00612164" w:rsidP="00D21DB4">
      <w:pPr>
        <w:pStyle w:val="ListParagraph"/>
        <w:numPr>
          <w:ilvl w:val="0"/>
          <w:numId w:val="22"/>
        </w:numPr>
        <w:rPr>
          <w:lang w:val="en-AU"/>
        </w:rPr>
      </w:pPr>
      <w:r w:rsidRPr="00CA46D7">
        <w:rPr>
          <w:lang w:val="en-AU"/>
        </w:rPr>
        <w:t>How do young people currently use technology to improve their wellbeing?</w:t>
      </w:r>
    </w:p>
    <w:p w14:paraId="17314398" w14:textId="77777777" w:rsidR="00612164" w:rsidRPr="00CA46D7" w:rsidRDefault="00612164" w:rsidP="00D21DB4">
      <w:pPr>
        <w:pStyle w:val="ListParagraph"/>
        <w:numPr>
          <w:ilvl w:val="0"/>
          <w:numId w:val="22"/>
        </w:numPr>
      </w:pPr>
      <w:r w:rsidRPr="00CA46D7">
        <w:t>How can technology reach young people where they feel comfortable and in a way that is acceptable to them?</w:t>
      </w:r>
    </w:p>
    <w:p w14:paraId="62143A59" w14:textId="7409BC4D" w:rsidR="00612164" w:rsidRPr="00CA46D7" w:rsidRDefault="00612164" w:rsidP="00D21DB4">
      <w:pPr>
        <w:pStyle w:val="ListParagraph"/>
        <w:numPr>
          <w:ilvl w:val="0"/>
          <w:numId w:val="22"/>
        </w:numPr>
        <w:rPr>
          <w:bCs/>
          <w:i/>
        </w:rPr>
      </w:pPr>
      <w:r w:rsidRPr="00CA46D7">
        <w:rPr>
          <w:bCs/>
        </w:rPr>
        <w:t>What technological functionalities are important for young people to interact with their own case plans in client management systems?</w:t>
      </w:r>
    </w:p>
    <w:p w14:paraId="4EED9543" w14:textId="09E8E349" w:rsidR="00612164" w:rsidRPr="00612164" w:rsidRDefault="00612164" w:rsidP="00612164">
      <w:pPr>
        <w:pStyle w:val="Heading3"/>
      </w:pPr>
      <w:bookmarkStart w:id="155" w:name="_Toc483232452"/>
      <w:bookmarkStart w:id="156" w:name="_Toc483237623"/>
      <w:bookmarkStart w:id="157" w:name="_Toc483237898"/>
      <w:r w:rsidRPr="00612164">
        <w:t xml:space="preserve">What kinds of </w:t>
      </w:r>
      <w:r w:rsidR="006E7542">
        <w:t>devices</w:t>
      </w:r>
      <w:r w:rsidRPr="00612164">
        <w:t xml:space="preserve"> are emphasised in what young people say is their current digital and technological usage?</w:t>
      </w:r>
      <w:bookmarkEnd w:id="155"/>
      <w:bookmarkEnd w:id="156"/>
      <w:bookmarkEnd w:id="157"/>
    </w:p>
    <w:p w14:paraId="21B366DE" w14:textId="7667D4A1" w:rsidR="00826E5F" w:rsidRDefault="00612164" w:rsidP="00826E5F">
      <w:pPr>
        <w:rPr>
          <w:rFonts w:ascii="Calibri" w:eastAsia="Calibri" w:hAnsi="Calibri" w:cs="Calibri"/>
          <w:noProof/>
        </w:rPr>
      </w:pPr>
      <w:r>
        <w:rPr>
          <w:rFonts w:ascii="Calibri" w:eastAsia="Calibri" w:hAnsi="Calibri" w:cs="Calibri"/>
          <w:noProof/>
        </w:rPr>
        <w:t>The</w:t>
      </w:r>
      <w:r w:rsidR="006C337B">
        <w:rPr>
          <w:rFonts w:ascii="Calibri" w:eastAsia="Calibri" w:hAnsi="Calibri" w:cs="Calibri"/>
          <w:noProof/>
        </w:rPr>
        <w:t xml:space="preserve"> YouEngage</w:t>
      </w:r>
      <w:r>
        <w:rPr>
          <w:rFonts w:ascii="Calibri" w:eastAsia="Calibri" w:hAnsi="Calibri" w:cs="Calibri"/>
          <w:noProof/>
        </w:rPr>
        <w:t xml:space="preserve"> consul</w:t>
      </w:r>
      <w:r w:rsidR="006C337B">
        <w:rPr>
          <w:rFonts w:ascii="Calibri" w:eastAsia="Calibri" w:hAnsi="Calibri" w:cs="Calibri"/>
          <w:noProof/>
        </w:rPr>
        <w:t>t</w:t>
      </w:r>
      <w:r>
        <w:rPr>
          <w:rFonts w:ascii="Calibri" w:eastAsia="Calibri" w:hAnsi="Calibri" w:cs="Calibri"/>
          <w:noProof/>
        </w:rPr>
        <w:t xml:space="preserve">ation sought to respond to this question using the survey, for the most part. </w:t>
      </w:r>
      <w:r w:rsidR="00826E5F">
        <w:rPr>
          <w:rFonts w:ascii="Calibri" w:eastAsia="Calibri" w:hAnsi="Calibri" w:cs="Calibri"/>
          <w:noProof/>
        </w:rPr>
        <w:t xml:space="preserve">Respondents </w:t>
      </w:r>
      <w:r w:rsidR="00826E5F">
        <w:rPr>
          <w:noProof/>
          <w:lang w:eastAsia="en-AU"/>
        </w:rPr>
        <w:t xml:space="preserve">were asked about their current digital usage and there were 329 responses </w:t>
      </w:r>
      <w:r w:rsidR="00AE3C20">
        <w:rPr>
          <w:noProof/>
          <w:lang w:eastAsia="en-AU"/>
        </w:rPr>
        <w:t>in question 6</w:t>
      </w:r>
      <w:r w:rsidR="00826E5F">
        <w:rPr>
          <w:noProof/>
          <w:lang w:eastAsia="en-AU"/>
        </w:rPr>
        <w:t xml:space="preserve">. Just over half of all respondants (n=170) said that they most often use a smartphone to access the internet. 14% (n=46) use a lap top, </w:t>
      </w:r>
      <w:r w:rsidR="00AE3C20">
        <w:rPr>
          <w:noProof/>
          <w:lang w:eastAsia="en-AU"/>
        </w:rPr>
        <w:t>7</w:t>
      </w:r>
      <w:r w:rsidR="00826E5F">
        <w:rPr>
          <w:noProof/>
          <w:lang w:eastAsia="en-AU"/>
        </w:rPr>
        <w:t xml:space="preserve">% (n=22), and </w:t>
      </w:r>
      <w:r w:rsidR="00AE3C20">
        <w:rPr>
          <w:noProof/>
          <w:lang w:eastAsia="en-AU"/>
        </w:rPr>
        <w:t>5</w:t>
      </w:r>
      <w:r w:rsidR="00826E5F">
        <w:rPr>
          <w:noProof/>
          <w:lang w:eastAsia="en-AU"/>
        </w:rPr>
        <w:t>% (n=15) use an iPad. A total of 20% (n=66) said th</w:t>
      </w:r>
      <w:r w:rsidR="00AE3C20">
        <w:rPr>
          <w:noProof/>
          <w:lang w:eastAsia="en-AU"/>
        </w:rPr>
        <w:t>at they use all of these and 3</w:t>
      </w:r>
      <w:r w:rsidR="00826E5F">
        <w:rPr>
          <w:noProof/>
          <w:lang w:eastAsia="en-AU"/>
        </w:rPr>
        <w:t>% (n=10) provided ‘other’ responses. These consisted of ‘tablet’ or brand identified smartphone, one person said that they use X-Box.</w:t>
      </w:r>
      <w:r w:rsidR="00826E5F">
        <w:rPr>
          <w:rFonts w:ascii="Calibri" w:eastAsia="Calibri" w:hAnsi="Calibri" w:cs="Calibri"/>
          <w:noProof/>
        </w:rPr>
        <w:t xml:space="preserve"> Questions in the other data collection methods highlighted that sm</w:t>
      </w:r>
      <w:r w:rsidR="00AE3C20">
        <w:rPr>
          <w:rFonts w:ascii="Calibri" w:eastAsia="Calibri" w:hAnsi="Calibri" w:cs="Calibri"/>
          <w:noProof/>
        </w:rPr>
        <w:t>art</w:t>
      </w:r>
      <w:r w:rsidR="00826E5F">
        <w:rPr>
          <w:rFonts w:ascii="Calibri" w:eastAsia="Calibri" w:hAnsi="Calibri" w:cs="Calibri"/>
          <w:noProof/>
        </w:rPr>
        <w:t xml:space="preserve">phones were the defualt </w:t>
      </w:r>
      <w:r w:rsidR="00FB302F">
        <w:rPr>
          <w:rFonts w:ascii="Calibri" w:eastAsia="Calibri" w:hAnsi="Calibri" w:cs="Calibri"/>
          <w:noProof/>
        </w:rPr>
        <w:t>device</w:t>
      </w:r>
      <w:r w:rsidR="00826E5F">
        <w:rPr>
          <w:rFonts w:ascii="Calibri" w:eastAsia="Calibri" w:hAnsi="Calibri" w:cs="Calibri"/>
          <w:noProof/>
        </w:rPr>
        <w:t xml:space="preserve"> to access online information and connections. </w:t>
      </w:r>
      <w:r w:rsidR="00BA4F92">
        <w:rPr>
          <w:rFonts w:ascii="Calibri" w:eastAsia="Calibri" w:hAnsi="Calibri" w:cs="Calibri"/>
          <w:noProof/>
        </w:rPr>
        <w:t>Online u</w:t>
      </w:r>
      <w:r w:rsidR="00826E5F">
        <w:rPr>
          <w:rFonts w:ascii="Calibri" w:eastAsia="Calibri" w:hAnsi="Calibri" w:cs="Calibri"/>
          <w:noProof/>
        </w:rPr>
        <w:t>sage was dependent on access to data. One participant explained</w:t>
      </w:r>
      <w:r w:rsidR="00BA4F92">
        <w:rPr>
          <w:rFonts w:ascii="Calibri" w:eastAsia="Calibri" w:hAnsi="Calibri" w:cs="Calibri"/>
          <w:noProof/>
        </w:rPr>
        <w:t>,</w:t>
      </w:r>
      <w:r w:rsidR="00826E5F">
        <w:rPr>
          <w:rFonts w:ascii="Calibri" w:eastAsia="Calibri" w:hAnsi="Calibri" w:cs="Calibri"/>
          <w:noProof/>
        </w:rPr>
        <w:t xml:space="preserve"> </w:t>
      </w:r>
    </w:p>
    <w:p w14:paraId="1CEE86AA" w14:textId="2F89EDD2" w:rsidR="00826E5F" w:rsidRPr="006E7542" w:rsidRDefault="00BA4F92" w:rsidP="00B32EB6">
      <w:pPr>
        <w:pStyle w:val="Quote"/>
        <w:rPr>
          <w:rFonts w:ascii="Calibri" w:eastAsia="Calibri" w:hAnsi="Calibri" w:cs="Calibri"/>
          <w:noProof/>
          <w:color w:val="000000" w:themeColor="text1"/>
        </w:rPr>
      </w:pPr>
      <w:r>
        <w:rPr>
          <w:color w:val="000000" w:themeColor="text1"/>
        </w:rPr>
        <w:t>“</w:t>
      </w:r>
      <w:r w:rsidR="00826E5F" w:rsidRPr="006E7542">
        <w:rPr>
          <w:color w:val="000000" w:themeColor="text1"/>
        </w:rPr>
        <w:t xml:space="preserve">I don’t really have a very good plan, that’s… I am always at home so </w:t>
      </w:r>
      <w:r w:rsidR="00AE3C20" w:rsidRPr="006E7542">
        <w:rPr>
          <w:color w:val="000000" w:themeColor="text1"/>
        </w:rPr>
        <w:t>it’s</w:t>
      </w:r>
      <w:r w:rsidR="00826E5F" w:rsidRPr="006E7542">
        <w:rPr>
          <w:color w:val="000000" w:themeColor="text1"/>
        </w:rPr>
        <w:t xml:space="preserve"> cheaper for me to use the wifi and I message and stuff like that.</w:t>
      </w:r>
      <w:r>
        <w:rPr>
          <w:color w:val="000000" w:themeColor="text1"/>
        </w:rPr>
        <w:t>”</w:t>
      </w:r>
    </w:p>
    <w:p w14:paraId="303004D3" w14:textId="0E1424F2" w:rsidR="00A955EC" w:rsidRDefault="00826E5F" w:rsidP="00A955EC">
      <w:pPr>
        <w:rPr>
          <w:noProof/>
          <w:lang w:eastAsia="en-AU"/>
        </w:rPr>
      </w:pPr>
      <w:r>
        <w:rPr>
          <w:noProof/>
          <w:lang w:eastAsia="en-AU"/>
        </w:rPr>
        <w:t>In any event, the most common way partipants access the internet is by using smartphones, followed by laptops or desk top comupters. It appears that ipad and tablet are less used or accessed than smartphones.</w:t>
      </w:r>
      <w:r w:rsidR="00BA4F92">
        <w:rPr>
          <w:noProof/>
          <w:lang w:eastAsia="en-AU"/>
        </w:rPr>
        <w:t xml:space="preserve"> </w:t>
      </w:r>
    </w:p>
    <w:p w14:paraId="60AEA167" w14:textId="71A3579B" w:rsidR="00A955EC" w:rsidRDefault="00826E5F" w:rsidP="00A955EC">
      <w:pPr>
        <w:pStyle w:val="Heading3"/>
      </w:pPr>
      <w:bookmarkStart w:id="158" w:name="_Toc483232453"/>
      <w:bookmarkStart w:id="159" w:name="_Toc483237624"/>
      <w:bookmarkStart w:id="160" w:name="_Toc483237899"/>
      <w:r w:rsidRPr="00612164">
        <w:t xml:space="preserve">How do young people conceive their current digital and technological usage? </w:t>
      </w:r>
      <w:r w:rsidR="00BA4F92" w:rsidRPr="00612164">
        <w:t>e.g.</w:t>
      </w:r>
      <w:r w:rsidRPr="00612164">
        <w:t xml:space="preserve"> for entertainment, as a way to plan things, to access information </w:t>
      </w:r>
      <w:r>
        <w:t>etc.</w:t>
      </w:r>
      <w:bookmarkEnd w:id="158"/>
      <w:bookmarkEnd w:id="159"/>
      <w:bookmarkEnd w:id="160"/>
      <w:r>
        <w:t xml:space="preserve"> </w:t>
      </w:r>
    </w:p>
    <w:p w14:paraId="7B6C01CE" w14:textId="798E2F99" w:rsidR="00A955EC" w:rsidRPr="00A955EC" w:rsidRDefault="00A955EC" w:rsidP="00AE3C20">
      <w:pPr>
        <w:jc w:val="center"/>
      </w:pPr>
      <w:r>
        <w:rPr>
          <w:noProof/>
          <w:lang w:val="en-AU" w:eastAsia="en-AU"/>
        </w:rPr>
        <w:drawing>
          <wp:inline distT="0" distB="0" distL="0" distR="0" wp14:anchorId="5EC4F2D9" wp14:editId="433BFA48">
            <wp:extent cx="4166235" cy="3095799"/>
            <wp:effectExtent l="0" t="0" r="0" b="3175"/>
            <wp:docPr id="21" name="Picture 21" descr="chart%20data/Chart_Q8_170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20data/Chart_Q8_170514.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5639" t="9318" b="5900"/>
                    <a:stretch/>
                  </pic:blipFill>
                  <pic:spPr bwMode="auto">
                    <a:xfrm>
                      <a:off x="0" y="0"/>
                      <a:ext cx="4221306" cy="3136720"/>
                    </a:xfrm>
                    <a:prstGeom prst="rect">
                      <a:avLst/>
                    </a:prstGeom>
                    <a:noFill/>
                    <a:ln>
                      <a:noFill/>
                    </a:ln>
                    <a:extLst>
                      <a:ext uri="{53640926-AAD7-44D8-BBD7-CCE9431645EC}">
                        <a14:shadowObscured xmlns:a14="http://schemas.microsoft.com/office/drawing/2010/main"/>
                      </a:ext>
                    </a:extLst>
                  </pic:spPr>
                </pic:pic>
              </a:graphicData>
            </a:graphic>
          </wp:inline>
        </w:drawing>
      </w:r>
    </w:p>
    <w:p w14:paraId="1CBF0C76" w14:textId="77777777" w:rsidR="00A955EC" w:rsidRDefault="00A955EC" w:rsidP="00A955EC">
      <w:pPr>
        <w:pStyle w:val="Caption"/>
      </w:pPr>
      <w:bookmarkStart w:id="161" w:name="_Toc483232547"/>
      <w:r>
        <w:t xml:space="preserve">Chart </w:t>
      </w:r>
      <w:r w:rsidR="001E1B5E">
        <w:fldChar w:fldCharType="begin"/>
      </w:r>
      <w:r w:rsidR="001E1B5E">
        <w:instrText xml:space="preserve"> SEQ Chart \* ARABIC </w:instrText>
      </w:r>
      <w:r w:rsidR="001E1B5E">
        <w:fldChar w:fldCharType="separate"/>
      </w:r>
      <w:r w:rsidR="000D73B4">
        <w:rPr>
          <w:noProof/>
        </w:rPr>
        <w:t>8</w:t>
      </w:r>
      <w:r w:rsidR="001E1B5E">
        <w:rPr>
          <w:noProof/>
        </w:rPr>
        <w:fldChar w:fldCharType="end"/>
      </w:r>
      <w:r>
        <w:t xml:space="preserve">. </w:t>
      </w:r>
      <w:r w:rsidRPr="00060A87">
        <w:t>Q8 When I use the internet, I</w:t>
      </w:r>
      <w:bookmarkEnd w:id="161"/>
    </w:p>
    <w:p w14:paraId="5A41FE91" w14:textId="2264D1EB" w:rsidR="005D6EAF" w:rsidRDefault="00BA4F92" w:rsidP="00B97734">
      <w:r>
        <w:t>In question 8 of the survey</w:t>
      </w:r>
      <w:r w:rsidR="00A955EC">
        <w:t>,</w:t>
      </w:r>
      <w:r w:rsidR="00B97734">
        <w:t xml:space="preserve"> participants were asked about what they commonly use the internet for.  A number of choices were presented along with a free text response field.</w:t>
      </w:r>
    </w:p>
    <w:p w14:paraId="3EE02DFC" w14:textId="35DA1D60" w:rsidR="002E4BFD" w:rsidRDefault="005D6EAF" w:rsidP="00A955EC">
      <w:r>
        <w:t>Overwhelmingly</w:t>
      </w:r>
      <w:r w:rsidR="002E4BFD">
        <w:t>,</w:t>
      </w:r>
      <w:r>
        <w:t xml:space="preserve"> participants</w:t>
      </w:r>
      <w:r w:rsidR="002E4BFD">
        <w:t>(n252)</w:t>
      </w:r>
      <w:r>
        <w:t xml:space="preserve"> conceive</w:t>
      </w:r>
      <w:r w:rsidR="0062093E">
        <w:t>d</w:t>
      </w:r>
      <w:r>
        <w:t xml:space="preserve"> their</w:t>
      </w:r>
      <w:r w:rsidRPr="00612164">
        <w:t xml:space="preserve"> usage</w:t>
      </w:r>
      <w:r>
        <w:t xml:space="preserve"> for social media to be an everyday occurrence</w:t>
      </w:r>
      <w:r w:rsidR="00D66127">
        <w:t xml:space="preserve"> (Chart 8)</w:t>
      </w:r>
      <w:r>
        <w:t xml:space="preserve">. </w:t>
      </w:r>
      <w:r w:rsidR="0062093E">
        <w:t>Responses</w:t>
      </w:r>
      <w:r w:rsidR="00B76CF0">
        <w:t xml:space="preserve"> (n</w:t>
      </w:r>
      <w:r w:rsidR="007E0126">
        <w:t>36)</w:t>
      </w:r>
      <w:r w:rsidR="0062093E">
        <w:t xml:space="preserve"> to the free text field</w:t>
      </w:r>
      <w:r w:rsidR="00B97734">
        <w:t xml:space="preserve"> </w:t>
      </w:r>
      <w:r w:rsidR="00B76CF0">
        <w:t>highlighted</w:t>
      </w:r>
      <w:r w:rsidR="0062093E">
        <w:t xml:space="preserve"> other reasons young people </w:t>
      </w:r>
      <w:r w:rsidR="007E0126">
        <w:t xml:space="preserve">described </w:t>
      </w:r>
      <w:r w:rsidR="00B76CF0">
        <w:t>for</w:t>
      </w:r>
      <w:r w:rsidR="007E0126">
        <w:t xml:space="preserve"> their</w:t>
      </w:r>
      <w:r w:rsidR="0062093E">
        <w:t xml:space="preserve"> internet</w:t>
      </w:r>
      <w:r w:rsidR="007E0126">
        <w:t xml:space="preserve"> usage</w:t>
      </w:r>
      <w:r w:rsidR="00B76CF0">
        <w:t xml:space="preserve"> including</w:t>
      </w:r>
      <w:r w:rsidR="007E0126">
        <w:t>,</w:t>
      </w:r>
      <w:r w:rsidR="0062093E">
        <w:t xml:space="preserve"> </w:t>
      </w:r>
      <w:r w:rsidR="007E0126">
        <w:t xml:space="preserve">for homework, education, study and school work or research (66% combined), </w:t>
      </w:r>
      <w:r w:rsidR="0062093E">
        <w:t>for assistance with their mental health (10%</w:t>
      </w:r>
      <w:r w:rsidR="007E0126">
        <w:t xml:space="preserve"> combined</w:t>
      </w:r>
      <w:r w:rsidR="0062093E">
        <w:t>), to watch Youtube for music or entertainment (16.7%)</w:t>
      </w:r>
      <w:r w:rsidR="007E0126">
        <w:t>,</w:t>
      </w:r>
      <w:r w:rsidR="007E0126" w:rsidRPr="007E0126">
        <w:t xml:space="preserve"> </w:t>
      </w:r>
      <w:r w:rsidR="007E0126">
        <w:t>and for general assistance with life (5%).</w:t>
      </w:r>
    </w:p>
    <w:p w14:paraId="5F7F2D8B" w14:textId="77777777" w:rsidR="002E4BFD" w:rsidRDefault="002E4BFD" w:rsidP="00B97734"/>
    <w:p w14:paraId="0BA5ADF7" w14:textId="77777777" w:rsidR="00D66127" w:rsidRDefault="00D66127" w:rsidP="00B97734"/>
    <w:p w14:paraId="0736BFE7" w14:textId="77777777" w:rsidR="00D66127" w:rsidRDefault="00D66127" w:rsidP="00B97734"/>
    <w:p w14:paraId="5A6CAA21" w14:textId="77777777" w:rsidR="00D66127" w:rsidRDefault="00D66127" w:rsidP="00B97734"/>
    <w:p w14:paraId="15C78A15" w14:textId="77777777" w:rsidR="00D66127" w:rsidRDefault="00D66127" w:rsidP="00B97734"/>
    <w:p w14:paraId="7ED767EA" w14:textId="77777777" w:rsidR="0062093E" w:rsidRDefault="001E1B5E" w:rsidP="00D66127">
      <w:pPr>
        <w:spacing w:line="240" w:lineRule="auto"/>
        <w:jc w:val="center"/>
        <w:rPr>
          <w:rFonts w:ascii="Arial" w:eastAsia="Times New Roman" w:hAnsi="Arial" w:cs="Arial"/>
          <w:color w:val="333333"/>
          <w:sz w:val="18"/>
          <w:szCs w:val="18"/>
          <w:shd w:val="clear" w:color="auto" w:fill="FFFFFF"/>
        </w:rPr>
      </w:pPr>
      <w:hyperlink r:id="rId36" w:history="1">
        <w:r w:rsidR="0062093E">
          <w:rPr>
            <w:rFonts w:ascii="Arial" w:eastAsia="Times New Roman" w:hAnsi="Arial" w:cs="Arial"/>
            <w:color w:val="00898B"/>
            <w:sz w:val="42"/>
            <w:szCs w:val="42"/>
            <w:shd w:val="clear" w:color="auto" w:fill="FFFFFF"/>
          </w:rPr>
          <w:t xml:space="preserve">Mental </w:t>
        </w:r>
        <w:r w:rsidR="0062093E" w:rsidRPr="00C3167D">
          <w:rPr>
            <w:rFonts w:ascii="Arial" w:eastAsia="Times New Roman" w:hAnsi="Arial" w:cs="Arial"/>
            <w:color w:val="00898B"/>
            <w:sz w:val="42"/>
            <w:szCs w:val="42"/>
            <w:shd w:val="clear" w:color="auto" w:fill="FFFFFF"/>
          </w:rPr>
          <w:t>Health</w:t>
        </w:r>
      </w:hyperlink>
      <w:r w:rsidR="0062093E" w:rsidRPr="00C3167D">
        <w:rPr>
          <w:rFonts w:ascii="Arial" w:eastAsia="Times New Roman" w:hAnsi="Arial" w:cs="Arial"/>
          <w:color w:val="333333"/>
          <w:sz w:val="18"/>
          <w:szCs w:val="18"/>
          <w:shd w:val="clear" w:color="auto" w:fill="FFFFFF"/>
        </w:rPr>
        <w:t> </w:t>
      </w:r>
    </w:p>
    <w:p w14:paraId="28BA6A27" w14:textId="6637176A" w:rsidR="0062093E" w:rsidRPr="00C3167D" w:rsidRDefault="001E1B5E" w:rsidP="00D66127">
      <w:pPr>
        <w:spacing w:line="240" w:lineRule="auto"/>
        <w:jc w:val="center"/>
        <w:rPr>
          <w:rFonts w:ascii="Times New Roman" w:eastAsia="Times New Roman" w:hAnsi="Times New Roman"/>
        </w:rPr>
      </w:pPr>
      <w:hyperlink r:id="rId37" w:history="1">
        <w:r w:rsidR="0062093E" w:rsidRPr="00C3167D">
          <w:rPr>
            <w:rFonts w:ascii="Arial" w:eastAsia="Times New Roman" w:hAnsi="Arial" w:cs="Arial"/>
            <w:color w:val="00898B"/>
            <w:sz w:val="21"/>
            <w:szCs w:val="21"/>
            <w:shd w:val="clear" w:color="auto" w:fill="FFFFFF"/>
          </w:rPr>
          <w:t>Music</w:t>
        </w:r>
      </w:hyperlink>
      <w:r w:rsidR="0062093E" w:rsidRPr="00C3167D">
        <w:rPr>
          <w:rFonts w:ascii="Arial" w:eastAsia="Times New Roman" w:hAnsi="Arial" w:cs="Arial"/>
          <w:color w:val="333333"/>
          <w:sz w:val="18"/>
          <w:szCs w:val="18"/>
          <w:shd w:val="clear" w:color="auto" w:fill="FFFFFF"/>
        </w:rPr>
        <w:t> </w:t>
      </w:r>
      <w:hyperlink r:id="rId38" w:history="1">
        <w:r w:rsidR="0062093E" w:rsidRPr="00C3167D">
          <w:rPr>
            <w:rFonts w:ascii="Arial" w:eastAsia="Times New Roman" w:hAnsi="Arial" w:cs="Arial"/>
            <w:color w:val="00898B"/>
            <w:sz w:val="53"/>
            <w:szCs w:val="53"/>
            <w:shd w:val="clear" w:color="auto" w:fill="FFFFFF"/>
          </w:rPr>
          <w:t>Homework</w:t>
        </w:r>
      </w:hyperlink>
      <w:r w:rsidR="0062093E" w:rsidRPr="00C3167D">
        <w:rPr>
          <w:rFonts w:ascii="Arial" w:eastAsia="Times New Roman" w:hAnsi="Arial" w:cs="Arial"/>
          <w:color w:val="333333"/>
          <w:sz w:val="18"/>
          <w:szCs w:val="18"/>
          <w:shd w:val="clear" w:color="auto" w:fill="FFFFFF"/>
        </w:rPr>
        <w:t> </w:t>
      </w:r>
      <w:hyperlink r:id="rId39" w:history="1">
        <w:r w:rsidR="0062093E" w:rsidRPr="00C3167D">
          <w:rPr>
            <w:rFonts w:ascii="Arial" w:eastAsia="Times New Roman" w:hAnsi="Arial" w:cs="Arial"/>
            <w:color w:val="00898B"/>
            <w:sz w:val="32"/>
            <w:szCs w:val="32"/>
            <w:shd w:val="clear" w:color="auto" w:fill="FFFFFF"/>
          </w:rPr>
          <w:t>Education</w:t>
        </w:r>
      </w:hyperlink>
      <w:r w:rsidR="0062093E">
        <w:rPr>
          <w:rFonts w:ascii="Times New Roman" w:eastAsia="Times New Roman" w:hAnsi="Times New Roman"/>
        </w:rPr>
        <w:t xml:space="preserve"> </w:t>
      </w:r>
      <w:hyperlink r:id="rId40" w:history="1">
        <w:r w:rsidR="0062093E" w:rsidRPr="00C3167D">
          <w:rPr>
            <w:rFonts w:ascii="Arial" w:eastAsia="Times New Roman" w:hAnsi="Arial" w:cs="Arial"/>
            <w:color w:val="00898B"/>
            <w:sz w:val="64"/>
            <w:szCs w:val="64"/>
            <w:shd w:val="clear" w:color="auto" w:fill="FFFFFF"/>
          </w:rPr>
          <w:t>Research</w:t>
        </w:r>
      </w:hyperlink>
      <w:r w:rsidR="0062093E" w:rsidRPr="00C3167D">
        <w:rPr>
          <w:rFonts w:ascii="Arial" w:eastAsia="Times New Roman" w:hAnsi="Arial" w:cs="Arial"/>
          <w:color w:val="333333"/>
          <w:sz w:val="18"/>
          <w:szCs w:val="18"/>
          <w:shd w:val="clear" w:color="auto" w:fill="FFFFFF"/>
        </w:rPr>
        <w:t> </w:t>
      </w:r>
      <w:hyperlink r:id="rId41" w:history="1">
        <w:r w:rsidR="0062093E" w:rsidRPr="00C3167D">
          <w:rPr>
            <w:rFonts w:ascii="Arial" w:eastAsia="Times New Roman" w:hAnsi="Arial" w:cs="Arial"/>
            <w:color w:val="00898B"/>
            <w:sz w:val="37"/>
            <w:szCs w:val="37"/>
            <w:shd w:val="clear" w:color="auto" w:fill="FFFFFF"/>
          </w:rPr>
          <w:t>Life</w:t>
        </w:r>
      </w:hyperlink>
      <w:r w:rsidR="0062093E" w:rsidRPr="00C3167D">
        <w:rPr>
          <w:rFonts w:ascii="Arial" w:eastAsia="Times New Roman" w:hAnsi="Arial" w:cs="Arial"/>
          <w:color w:val="333333"/>
          <w:sz w:val="18"/>
          <w:szCs w:val="18"/>
          <w:shd w:val="clear" w:color="auto" w:fill="FFFFFF"/>
        </w:rPr>
        <w:t> </w:t>
      </w:r>
      <w:hyperlink r:id="rId42" w:history="1">
        <w:r w:rsidR="0062093E" w:rsidRPr="00C3167D">
          <w:rPr>
            <w:rFonts w:ascii="Arial" w:eastAsia="Times New Roman" w:hAnsi="Arial" w:cs="Arial"/>
            <w:color w:val="00898B"/>
            <w:sz w:val="69"/>
            <w:szCs w:val="69"/>
            <w:shd w:val="clear" w:color="auto" w:fill="FFFFFF"/>
          </w:rPr>
          <w:t>School Work</w:t>
        </w:r>
      </w:hyperlink>
      <w:r w:rsidR="0062093E" w:rsidRPr="00C3167D">
        <w:rPr>
          <w:rFonts w:ascii="Arial" w:eastAsia="Times New Roman" w:hAnsi="Arial" w:cs="Arial"/>
          <w:color w:val="333333"/>
          <w:sz w:val="18"/>
          <w:szCs w:val="18"/>
          <w:shd w:val="clear" w:color="auto" w:fill="FFFFFF"/>
        </w:rPr>
        <w:t> </w:t>
      </w:r>
      <w:hyperlink r:id="rId43" w:history="1">
        <w:r w:rsidR="0062093E" w:rsidRPr="00C3167D">
          <w:rPr>
            <w:rFonts w:ascii="Arial" w:eastAsia="Times New Roman" w:hAnsi="Arial" w:cs="Arial"/>
            <w:color w:val="00898B"/>
            <w:sz w:val="26"/>
            <w:szCs w:val="26"/>
            <w:shd w:val="clear" w:color="auto" w:fill="FFFFFF"/>
          </w:rPr>
          <w:t>Headspace</w:t>
        </w:r>
      </w:hyperlink>
      <w:r w:rsidR="007E0126">
        <w:rPr>
          <w:rFonts w:ascii="Times New Roman" w:eastAsia="Times New Roman" w:hAnsi="Times New Roman"/>
        </w:rPr>
        <w:t xml:space="preserve"> </w:t>
      </w:r>
      <w:hyperlink r:id="rId44" w:history="1">
        <w:r w:rsidR="0062093E" w:rsidRPr="00C3167D">
          <w:rPr>
            <w:rFonts w:ascii="Arial" w:eastAsia="Times New Roman" w:hAnsi="Arial" w:cs="Arial"/>
            <w:color w:val="00898B"/>
            <w:sz w:val="58"/>
            <w:szCs w:val="58"/>
            <w:shd w:val="clear" w:color="auto" w:fill="FFFFFF"/>
          </w:rPr>
          <w:t>Youtube</w:t>
        </w:r>
      </w:hyperlink>
      <w:r w:rsidR="0062093E" w:rsidRPr="00C3167D">
        <w:rPr>
          <w:rFonts w:ascii="Arial" w:eastAsia="Times New Roman" w:hAnsi="Arial" w:cs="Arial"/>
          <w:color w:val="333333"/>
          <w:sz w:val="18"/>
          <w:szCs w:val="18"/>
          <w:shd w:val="clear" w:color="auto" w:fill="FFFFFF"/>
        </w:rPr>
        <w:t> </w:t>
      </w:r>
      <w:hyperlink r:id="rId45" w:history="1">
        <w:r w:rsidR="0062093E" w:rsidRPr="00C3167D">
          <w:rPr>
            <w:rFonts w:ascii="Arial" w:eastAsia="Times New Roman" w:hAnsi="Arial" w:cs="Arial"/>
            <w:color w:val="00898B"/>
            <w:sz w:val="48"/>
            <w:szCs w:val="48"/>
            <w:shd w:val="clear" w:color="auto" w:fill="FFFFFF"/>
          </w:rPr>
          <w:t>Study</w:t>
        </w:r>
      </w:hyperlink>
    </w:p>
    <w:p w14:paraId="66F1BBC0" w14:textId="2545D0D7" w:rsidR="00826E5F" w:rsidRDefault="007E0126" w:rsidP="00B76CF0">
      <w:pPr>
        <w:pStyle w:val="Caption"/>
      </w:pPr>
      <w:bookmarkStart w:id="162" w:name="_Toc483232657"/>
      <w:r>
        <w:t xml:space="preserve">Figure </w:t>
      </w:r>
      <w:r w:rsidR="001E1B5E">
        <w:fldChar w:fldCharType="begin"/>
      </w:r>
      <w:r w:rsidR="001E1B5E">
        <w:instrText xml:space="preserve"> SEQ Figure \* ARABIC </w:instrText>
      </w:r>
      <w:r w:rsidR="001E1B5E">
        <w:fldChar w:fldCharType="separate"/>
      </w:r>
      <w:r w:rsidR="00D14B8D">
        <w:rPr>
          <w:noProof/>
        </w:rPr>
        <w:t>10</w:t>
      </w:r>
      <w:r w:rsidR="001E1B5E">
        <w:rPr>
          <w:noProof/>
        </w:rPr>
        <w:fldChar w:fldCharType="end"/>
      </w:r>
      <w:r>
        <w:t>. Q8 word cloud “When I use the internet, I…”</w:t>
      </w:r>
      <w:bookmarkEnd w:id="162"/>
    </w:p>
    <w:p w14:paraId="62BCA058" w14:textId="47434234" w:rsidR="00826E5F" w:rsidRPr="00826E5F" w:rsidRDefault="00826E5F" w:rsidP="005E09B7">
      <w:pPr>
        <w:pStyle w:val="Heading3"/>
      </w:pPr>
      <w:bookmarkStart w:id="163" w:name="_Toc483232454"/>
      <w:bookmarkStart w:id="164" w:name="_Toc483237625"/>
      <w:bookmarkStart w:id="165" w:name="_Toc483237900"/>
      <w:r w:rsidRPr="00612164">
        <w:t>What interactions are emphasised in what young people say is their current digital and technological usage?</w:t>
      </w:r>
      <w:bookmarkEnd w:id="163"/>
      <w:bookmarkEnd w:id="164"/>
      <w:bookmarkEnd w:id="165"/>
    </w:p>
    <w:p w14:paraId="35678510" w14:textId="511D7F2F" w:rsidR="005E09B7" w:rsidRDefault="005E09B7" w:rsidP="002E4BFD">
      <w:r>
        <w:t xml:space="preserve">Question 6 </w:t>
      </w:r>
      <w:r w:rsidR="00E91EC8">
        <w:t xml:space="preserve">of the survey </w:t>
      </w:r>
      <w:r>
        <w:t xml:space="preserve">was used to directly evaluate </w:t>
      </w:r>
      <w:r w:rsidRPr="002E4BFD">
        <w:t>young people’s interactions</w:t>
      </w:r>
      <w:r w:rsidR="00E91EC8" w:rsidRPr="002E4BFD">
        <w:t xml:space="preserve"> </w:t>
      </w:r>
      <w:r w:rsidRPr="002E4BFD">
        <w:t>with digital and technological usage</w:t>
      </w:r>
      <w:r>
        <w:t xml:space="preserve">. There were </w:t>
      </w:r>
      <w:r w:rsidRPr="00EE29D3">
        <w:t xml:space="preserve">332 </w:t>
      </w:r>
      <w:r>
        <w:t>responses to this item. Overwhelming, 94% (n=310) of participants said that they use the Internet every day, while 5.7% (n=19) use it a few times a week and 0.9% (n=3) use it once a week. There were 0.0% responses whereby participants said that they never use the Internet. This is consistent with much of the available research on general Internet use in Australia and other western countries among this cohort.</w:t>
      </w:r>
    </w:p>
    <w:p w14:paraId="44D8947A" w14:textId="77777777" w:rsidR="005E09B7" w:rsidRDefault="005E09B7" w:rsidP="005E09B7">
      <w:pPr>
        <w:jc w:val="left"/>
      </w:pPr>
    </w:p>
    <w:p w14:paraId="755C88F2" w14:textId="661ACDAD" w:rsidR="005E09B7" w:rsidRDefault="00E91EC8" w:rsidP="005E09B7">
      <w:r>
        <w:t>Through a matrix in question 7 of the survey, r</w:t>
      </w:r>
      <w:r w:rsidR="005E09B7">
        <w:t>espondents</w:t>
      </w:r>
      <w:r w:rsidR="002E4BFD">
        <w:t xml:space="preserve"> (n=332)</w:t>
      </w:r>
      <w:r w:rsidR="005E09B7">
        <w:t xml:space="preserve"> provided information regarding where they use the Internet and how frequently. On average, respondents use the Internet at home (n=330)</w:t>
      </w:r>
      <w:r>
        <w:t>,</w:t>
      </w:r>
      <w:r w:rsidR="005E09B7">
        <w:t xml:space="preserve"> </w:t>
      </w:r>
      <w:r w:rsidR="00AE3C20">
        <w:t>every day (n=</w:t>
      </w:r>
      <w:r w:rsidR="002E4BFD">
        <w:t>282).</w:t>
      </w:r>
      <w:r w:rsidR="005E09B7">
        <w:t xml:space="preserve"> The next most frequent use occurred at school (n=328), every day (n=179). Respondents also access the Internet using friends resources every day (n=44). Interestingly, 101 said that they would never use the internet in the library, and 100 would rarely use the internet in the library, while 75 never use public hotpots and 107 rarely use public hotspots.</w:t>
      </w:r>
    </w:p>
    <w:p w14:paraId="7517AE0F" w14:textId="77777777" w:rsidR="00E91EC8" w:rsidRDefault="00E91EC8" w:rsidP="005E09B7"/>
    <w:p w14:paraId="781EC7C0" w14:textId="67325E71" w:rsidR="00E91EC8" w:rsidRDefault="00E91EC8" w:rsidP="00E91EC8">
      <w:r>
        <w:t xml:space="preserve">When using apps, </w:t>
      </w:r>
      <w:r w:rsidRPr="00482EE4">
        <w:t xml:space="preserve">74% </w:t>
      </w:r>
      <w:r>
        <w:t>of participants</w:t>
      </w:r>
      <w:r w:rsidRPr="00482EE4">
        <w:t xml:space="preserve"> (n=246)</w:t>
      </w:r>
      <w:r>
        <w:t>,</w:t>
      </w:r>
      <w:r w:rsidRPr="00482EE4">
        <w:t xml:space="preserve"> w</w:t>
      </w:r>
      <w:r>
        <w:t>ill use apps in both online and off</w:t>
      </w:r>
      <w:r w:rsidRPr="00482EE4">
        <w:t xml:space="preserve">line modes where possible. </w:t>
      </w:r>
      <w:r w:rsidR="00AE3C20">
        <w:t>23</w:t>
      </w:r>
      <w:r>
        <w:t>% (n=75) use them only online whil</w:t>
      </w:r>
      <w:r w:rsidR="00AE3C20">
        <w:t>e only 3</w:t>
      </w:r>
      <w:r w:rsidR="00B97734">
        <w:t xml:space="preserve">% (n=10) will use apps </w:t>
      </w:r>
      <w:r>
        <w:t>only off line</w:t>
      </w:r>
      <w:r w:rsidR="00B97734">
        <w:t xml:space="preserve"> (Question 9)</w:t>
      </w:r>
      <w:r>
        <w:t xml:space="preserve">. This indicates that participants will most likely use an app that they can download and use offline </w:t>
      </w:r>
      <w:r w:rsidR="00B97734">
        <w:t>as well as</w:t>
      </w:r>
      <w:r>
        <w:t xml:space="preserve"> online.</w:t>
      </w:r>
    </w:p>
    <w:p w14:paraId="2230DCA4" w14:textId="77777777" w:rsidR="00A6234F" w:rsidRDefault="00A6234F" w:rsidP="00E91EC8"/>
    <w:p w14:paraId="1C3C3742" w14:textId="125E0AEB" w:rsidR="00303250" w:rsidRDefault="00A6234F" w:rsidP="00303250">
      <w:r>
        <w:t xml:space="preserve">To ascertain the type of interactions which are emphasised in what young people say is their current usage with regard to the type of platform used question ten asked respondents </w:t>
      </w:r>
      <w:r w:rsidR="00AE3C20">
        <w:t xml:space="preserve">to </w:t>
      </w:r>
      <w:r>
        <w:t xml:space="preserve">name their favourite game. Interpretation requires a search of the specific platforms uses to develop each game. This is beyond the scope of the consultation but is important in the future development of website or activities to best match ‘identified popular platforms’. Frequency of the types of games is presented in this report for future evaluation. It should be noted that most respondents use the Internet to access social media or may engage in gaming </w:t>
      </w:r>
      <w:r w:rsidR="00303250">
        <w:t xml:space="preserve">only </w:t>
      </w:r>
      <w:r>
        <w:t xml:space="preserve">at a minimal level. </w:t>
      </w:r>
      <w:r w:rsidR="00303250">
        <w:t>A key factor with this response is likely to be gender based, given that 323 respondents were female and 29 were male.</w:t>
      </w:r>
    </w:p>
    <w:p w14:paraId="4CB2A4F6" w14:textId="5E23194F" w:rsidR="00A6234F" w:rsidRDefault="00A6234F" w:rsidP="00A6234F"/>
    <w:p w14:paraId="65347990" w14:textId="5A2A1E9E" w:rsidR="00303250" w:rsidRDefault="00303250" w:rsidP="00A6234F">
      <w:r>
        <w:t xml:space="preserve">When respondents did </w:t>
      </w:r>
      <w:r w:rsidR="00B76CF0">
        <w:t>name</w:t>
      </w:r>
      <w:r>
        <w:t xml:space="preserve"> a game, text analysis revealed that Sims was t</w:t>
      </w:r>
      <w:r w:rsidR="00B76CF0">
        <w:t>he</w:t>
      </w:r>
      <w:r>
        <w:t xml:space="preserve"> most popular identified game (5</w:t>
      </w:r>
      <w:r w:rsidR="00B76CF0">
        <w:t>%, n</w:t>
      </w:r>
      <w:r w:rsidR="006C33B7">
        <w:t>=</w:t>
      </w:r>
      <w:r>
        <w:t>16), followed closely by C</w:t>
      </w:r>
      <w:r w:rsidR="00B76CF0">
        <w:t>andy Crush (4%, n</w:t>
      </w:r>
      <w:r w:rsidR="006C33B7">
        <w:t>=</w:t>
      </w:r>
      <w:r>
        <w:t>14), these were followed by Poké</w:t>
      </w:r>
      <w:r w:rsidR="00B76CF0">
        <w:t>mon (</w:t>
      </w:r>
      <w:r w:rsidR="00AE3C20">
        <w:t>3</w:t>
      </w:r>
      <w:r w:rsidR="00B76CF0">
        <w:t>%, n</w:t>
      </w:r>
      <w:r w:rsidR="006C33B7">
        <w:t>=</w:t>
      </w:r>
      <w:r w:rsidR="00B76CF0">
        <w:t>8), Episode (2%, n</w:t>
      </w:r>
      <w:r w:rsidR="006C33B7">
        <w:t>=</w:t>
      </w:r>
      <w:r>
        <w:t>7), Minecr</w:t>
      </w:r>
      <w:r w:rsidR="00AE3C20">
        <w:t>aft and Colour Switch (2</w:t>
      </w:r>
      <w:r w:rsidR="00B76CF0">
        <w:t>%, n</w:t>
      </w:r>
      <w:r w:rsidR="006C33B7">
        <w:t>=</w:t>
      </w:r>
      <w:r>
        <w:t>6 each) and Solitair</w:t>
      </w:r>
      <w:r w:rsidR="00B76CF0">
        <w:t>e, Hay day and Subway (1%, n</w:t>
      </w:r>
      <w:r w:rsidR="006C33B7">
        <w:t>=</w:t>
      </w:r>
      <w:r>
        <w:t>5</w:t>
      </w:r>
      <w:r w:rsidR="00CD117D">
        <w:t xml:space="preserve"> each</w:t>
      </w:r>
      <w:r>
        <w:t>).</w:t>
      </w:r>
    </w:p>
    <w:p w14:paraId="4E9CBC66" w14:textId="0391E4EC" w:rsidR="00B76CF0" w:rsidRDefault="00CD117D" w:rsidP="00D66127">
      <w:pPr>
        <w:spacing w:line="240" w:lineRule="auto"/>
        <w:jc w:val="center"/>
        <w:rPr>
          <w:rFonts w:ascii="Times New Roman" w:eastAsia="Times New Roman" w:hAnsi="Times New Roman"/>
        </w:rPr>
      </w:pPr>
      <w:r w:rsidRPr="00341FCD">
        <w:rPr>
          <w:rFonts w:ascii="Arial" w:eastAsia="Times New Roman" w:hAnsi="Arial" w:cs="Arial"/>
          <w:color w:val="00898B"/>
          <w:sz w:val="44"/>
          <w:szCs w:val="44"/>
          <w:shd w:val="clear" w:color="auto" w:fill="FFFFFF"/>
        </w:rPr>
        <w:t>Flow</w:t>
      </w:r>
      <w:r w:rsidRPr="00341FCD">
        <w:rPr>
          <w:rFonts w:ascii="Arial" w:eastAsia="Times New Roman" w:hAnsi="Arial" w:cs="Arial"/>
          <w:color w:val="999999"/>
          <w:sz w:val="18"/>
          <w:szCs w:val="18"/>
          <w:shd w:val="clear" w:color="auto" w:fill="FFFFFF"/>
        </w:rPr>
        <w:t> </w:t>
      </w:r>
      <w:r>
        <w:rPr>
          <w:rFonts w:ascii="Arial" w:eastAsia="Times New Roman" w:hAnsi="Arial" w:cs="Arial"/>
          <w:color w:val="00898B"/>
          <w:sz w:val="21"/>
          <w:szCs w:val="21"/>
          <w:shd w:val="clear" w:color="auto" w:fill="FFFFFF"/>
        </w:rPr>
        <w:t>Run</w:t>
      </w:r>
      <w:r w:rsidRPr="00341FCD">
        <w:rPr>
          <w:rFonts w:ascii="Arial" w:eastAsia="Times New Roman" w:hAnsi="Arial" w:cs="Arial"/>
          <w:color w:val="00898B"/>
          <w:sz w:val="21"/>
          <w:szCs w:val="21"/>
          <w:shd w:val="clear" w:color="auto" w:fill="FFFFFF"/>
        </w:rPr>
        <w:t>2</w:t>
      </w:r>
      <w:r w:rsidRPr="00341FCD">
        <w:rPr>
          <w:rFonts w:ascii="Arial" w:eastAsia="Times New Roman" w:hAnsi="Arial" w:cs="Arial"/>
          <w:color w:val="999999"/>
          <w:sz w:val="18"/>
          <w:szCs w:val="18"/>
          <w:shd w:val="clear" w:color="auto" w:fill="FFFFFF"/>
        </w:rPr>
        <w:t> </w:t>
      </w:r>
      <w:r w:rsidRPr="00341FCD">
        <w:rPr>
          <w:rFonts w:ascii="Arial" w:eastAsia="Times New Roman" w:hAnsi="Arial" w:cs="Arial"/>
          <w:color w:val="00898B"/>
          <w:sz w:val="48"/>
          <w:szCs w:val="48"/>
          <w:shd w:val="clear" w:color="auto" w:fill="FFFFFF"/>
        </w:rPr>
        <w:t>Solitaire</w:t>
      </w:r>
      <w:r w:rsidRPr="00341FCD">
        <w:rPr>
          <w:rFonts w:ascii="Arial" w:eastAsia="Times New Roman" w:hAnsi="Arial" w:cs="Arial"/>
          <w:color w:val="999999"/>
          <w:sz w:val="18"/>
          <w:szCs w:val="18"/>
          <w:shd w:val="clear" w:color="auto" w:fill="FFFFFF"/>
        </w:rPr>
        <w:t> </w:t>
      </w:r>
      <w:r w:rsidR="002801D4" w:rsidRPr="00341FCD">
        <w:rPr>
          <w:rFonts w:ascii="Arial" w:eastAsia="Times New Roman" w:hAnsi="Arial" w:cs="Arial"/>
          <w:color w:val="00898B"/>
          <w:sz w:val="53"/>
          <w:szCs w:val="53"/>
          <w:shd w:val="clear" w:color="auto" w:fill="FFFFFF"/>
        </w:rPr>
        <w:t xml:space="preserve"> </w:t>
      </w:r>
      <w:r w:rsidRPr="00341FCD">
        <w:rPr>
          <w:rFonts w:ascii="Arial" w:eastAsia="Times New Roman" w:hAnsi="Arial" w:cs="Arial"/>
          <w:color w:val="00898B"/>
          <w:sz w:val="53"/>
          <w:szCs w:val="53"/>
          <w:shd w:val="clear" w:color="auto" w:fill="FFFFFF"/>
        </w:rPr>
        <w:t>Minecraft</w:t>
      </w:r>
      <w:r w:rsidRPr="00341FCD">
        <w:rPr>
          <w:rFonts w:ascii="Arial" w:eastAsia="Times New Roman" w:hAnsi="Arial" w:cs="Arial"/>
          <w:color w:val="999999"/>
          <w:sz w:val="18"/>
          <w:szCs w:val="18"/>
          <w:shd w:val="clear" w:color="auto" w:fill="FFFFFF"/>
        </w:rPr>
        <w:t> </w:t>
      </w:r>
      <w:r w:rsidRPr="00341FCD">
        <w:rPr>
          <w:rFonts w:ascii="Arial" w:eastAsia="Times New Roman" w:hAnsi="Arial" w:cs="Arial"/>
          <w:color w:val="00898B"/>
          <w:sz w:val="30"/>
          <w:szCs w:val="30"/>
          <w:shd w:val="clear" w:color="auto" w:fill="FFFFFF"/>
        </w:rPr>
        <w:t>Dash</w:t>
      </w:r>
    </w:p>
    <w:p w14:paraId="2AB044B6" w14:textId="5C58BCD1" w:rsidR="00B76CF0" w:rsidRDefault="00CD117D" w:rsidP="00D66127">
      <w:pPr>
        <w:spacing w:line="240" w:lineRule="auto"/>
        <w:jc w:val="center"/>
        <w:rPr>
          <w:rFonts w:ascii="Arial" w:eastAsia="Times New Roman" w:hAnsi="Arial" w:cs="Arial"/>
          <w:color w:val="999999"/>
          <w:sz w:val="18"/>
          <w:szCs w:val="18"/>
          <w:shd w:val="clear" w:color="auto" w:fill="FFFFFF"/>
        </w:rPr>
      </w:pPr>
      <w:r w:rsidRPr="00341FCD">
        <w:rPr>
          <w:rFonts w:ascii="Arial" w:eastAsia="Times New Roman" w:hAnsi="Arial" w:cs="Arial"/>
          <w:color w:val="999999"/>
          <w:sz w:val="18"/>
          <w:szCs w:val="18"/>
          <w:shd w:val="clear" w:color="auto" w:fill="FFFFFF"/>
        </w:rPr>
        <w:t> </w:t>
      </w:r>
      <w:r w:rsidRPr="00341FCD">
        <w:rPr>
          <w:rFonts w:ascii="Arial" w:eastAsia="Times New Roman" w:hAnsi="Arial" w:cs="Arial"/>
          <w:color w:val="00898B"/>
          <w:sz w:val="58"/>
          <w:szCs w:val="58"/>
          <w:shd w:val="clear" w:color="auto" w:fill="FFFFFF"/>
        </w:rPr>
        <w:t>Episode</w:t>
      </w:r>
      <w:r w:rsidR="00B76CF0">
        <w:rPr>
          <w:rFonts w:ascii="Times New Roman" w:eastAsia="Times New Roman" w:hAnsi="Times New Roman"/>
        </w:rPr>
        <w:t xml:space="preserve"> </w:t>
      </w:r>
      <w:r w:rsidRPr="00341FCD">
        <w:rPr>
          <w:rFonts w:ascii="Arial" w:eastAsia="Times New Roman" w:hAnsi="Arial" w:cs="Arial"/>
          <w:color w:val="00898B"/>
          <w:sz w:val="35"/>
          <w:szCs w:val="35"/>
          <w:shd w:val="clear" w:color="auto" w:fill="FFFFFF"/>
        </w:rPr>
        <w:t>Facebook</w:t>
      </w:r>
      <w:r>
        <w:rPr>
          <w:rFonts w:ascii="Times New Roman" w:eastAsia="Times New Roman" w:hAnsi="Times New Roman"/>
        </w:rPr>
        <w:t xml:space="preserve"> </w:t>
      </w:r>
      <w:r w:rsidRPr="00341FCD">
        <w:rPr>
          <w:rFonts w:ascii="Arial" w:eastAsia="Times New Roman" w:hAnsi="Arial" w:cs="Arial"/>
          <w:color w:val="999999"/>
          <w:sz w:val="18"/>
          <w:szCs w:val="18"/>
          <w:shd w:val="clear" w:color="auto" w:fill="FFFFFF"/>
        </w:rPr>
        <w:t> </w:t>
      </w:r>
      <w:r w:rsidRPr="00341FCD">
        <w:rPr>
          <w:rFonts w:ascii="Arial" w:eastAsia="Times New Roman" w:hAnsi="Arial" w:cs="Arial"/>
          <w:color w:val="00898B"/>
          <w:sz w:val="62"/>
          <w:szCs w:val="62"/>
          <w:shd w:val="clear" w:color="auto" w:fill="FFFFFF"/>
        </w:rPr>
        <w:t>Pokemon</w:t>
      </w:r>
    </w:p>
    <w:p w14:paraId="2FCDC3E3" w14:textId="77777777" w:rsidR="002801D4" w:rsidRDefault="00CD117D" w:rsidP="00D66127">
      <w:pPr>
        <w:spacing w:line="240" w:lineRule="auto"/>
        <w:jc w:val="center"/>
        <w:rPr>
          <w:rFonts w:ascii="Arial" w:eastAsia="Times New Roman" w:hAnsi="Arial" w:cs="Arial"/>
          <w:color w:val="999999"/>
          <w:sz w:val="18"/>
          <w:szCs w:val="18"/>
          <w:shd w:val="clear" w:color="auto" w:fill="FFFFFF"/>
        </w:rPr>
      </w:pPr>
      <w:r w:rsidRPr="00341FCD">
        <w:rPr>
          <w:rFonts w:ascii="Arial" w:eastAsia="Times New Roman" w:hAnsi="Arial" w:cs="Arial"/>
          <w:color w:val="00898B"/>
          <w:sz w:val="37"/>
          <w:szCs w:val="37"/>
          <w:shd w:val="clear" w:color="auto" w:fill="FFFFFF"/>
        </w:rPr>
        <w:t>Clash</w:t>
      </w:r>
      <w:r w:rsidRPr="00341FCD">
        <w:rPr>
          <w:rFonts w:ascii="Arial" w:eastAsia="Times New Roman" w:hAnsi="Arial" w:cs="Arial"/>
          <w:color w:val="999999"/>
          <w:sz w:val="18"/>
          <w:szCs w:val="18"/>
          <w:shd w:val="clear" w:color="auto" w:fill="FFFFFF"/>
        </w:rPr>
        <w:t> </w:t>
      </w:r>
      <w:r w:rsidRPr="00341FCD">
        <w:rPr>
          <w:rFonts w:ascii="Arial" w:eastAsia="Times New Roman" w:hAnsi="Arial" w:cs="Arial"/>
          <w:color w:val="00898B"/>
          <w:sz w:val="64"/>
          <w:szCs w:val="64"/>
          <w:shd w:val="clear" w:color="auto" w:fill="FFFFFF"/>
        </w:rPr>
        <w:t>Candy Crush</w:t>
      </w:r>
      <w:r w:rsidR="00B76CF0">
        <w:rPr>
          <w:rFonts w:ascii="Arial" w:eastAsia="Times New Roman" w:hAnsi="Arial" w:cs="Arial"/>
          <w:color w:val="999999"/>
          <w:sz w:val="18"/>
          <w:szCs w:val="18"/>
          <w:shd w:val="clear" w:color="auto" w:fill="FFFFFF"/>
        </w:rPr>
        <w:t xml:space="preserve"> </w:t>
      </w:r>
      <w:r w:rsidR="00B76CF0">
        <w:rPr>
          <w:rFonts w:ascii="Arial" w:eastAsia="Times New Roman" w:hAnsi="Arial" w:cs="Arial"/>
          <w:color w:val="00898B"/>
          <w:sz w:val="32"/>
          <w:szCs w:val="32"/>
          <w:shd w:val="clear" w:color="auto" w:fill="FFFFFF"/>
        </w:rPr>
        <w:t xml:space="preserve">League of </w:t>
      </w:r>
      <w:r w:rsidRPr="00341FCD">
        <w:rPr>
          <w:rFonts w:ascii="Arial" w:eastAsia="Times New Roman" w:hAnsi="Arial" w:cs="Arial"/>
          <w:color w:val="00898B"/>
          <w:sz w:val="32"/>
          <w:szCs w:val="32"/>
          <w:shd w:val="clear" w:color="auto" w:fill="FFFFFF"/>
        </w:rPr>
        <w:t>Legends</w:t>
      </w:r>
      <w:r w:rsidR="00B76CF0">
        <w:rPr>
          <w:rFonts w:ascii="Times New Roman" w:eastAsia="Times New Roman" w:hAnsi="Times New Roman"/>
        </w:rPr>
        <w:t xml:space="preserve"> </w:t>
      </w:r>
      <w:r w:rsidR="002801D4" w:rsidRPr="00341FCD">
        <w:rPr>
          <w:rFonts w:ascii="Arial" w:eastAsia="Times New Roman" w:hAnsi="Arial" w:cs="Arial"/>
          <w:color w:val="999999"/>
          <w:sz w:val="18"/>
          <w:szCs w:val="18"/>
          <w:shd w:val="clear" w:color="auto" w:fill="FFFFFF"/>
        </w:rPr>
        <w:t> </w:t>
      </w:r>
    </w:p>
    <w:p w14:paraId="3C4831FC" w14:textId="03E09623" w:rsidR="00B76CF0" w:rsidRDefault="002801D4" w:rsidP="00D66127">
      <w:pPr>
        <w:spacing w:line="240" w:lineRule="auto"/>
        <w:jc w:val="center"/>
        <w:rPr>
          <w:rFonts w:ascii="Arial" w:eastAsia="Times New Roman" w:hAnsi="Arial" w:cs="Arial"/>
          <w:color w:val="999999"/>
          <w:sz w:val="18"/>
          <w:szCs w:val="18"/>
          <w:shd w:val="clear" w:color="auto" w:fill="FFFFFF"/>
        </w:rPr>
      </w:pPr>
      <w:r w:rsidRPr="00341FCD">
        <w:rPr>
          <w:rFonts w:ascii="Arial" w:eastAsia="Times New Roman" w:hAnsi="Arial" w:cs="Arial"/>
          <w:color w:val="00898B"/>
          <w:sz w:val="39"/>
          <w:szCs w:val="39"/>
          <w:shd w:val="clear" w:color="auto" w:fill="FFFFFF"/>
        </w:rPr>
        <w:t>Pool</w:t>
      </w:r>
      <w:r w:rsidRPr="00341FCD">
        <w:rPr>
          <w:rFonts w:ascii="Arial" w:eastAsia="Times New Roman" w:hAnsi="Arial" w:cs="Arial"/>
          <w:color w:val="999999"/>
          <w:sz w:val="18"/>
          <w:szCs w:val="18"/>
          <w:shd w:val="clear" w:color="auto" w:fill="FFFFFF"/>
        </w:rPr>
        <w:t> </w:t>
      </w:r>
      <w:r w:rsidRPr="00341FCD">
        <w:rPr>
          <w:rFonts w:ascii="Arial" w:eastAsia="Times New Roman" w:hAnsi="Arial" w:cs="Arial"/>
          <w:color w:val="00898B"/>
          <w:sz w:val="46"/>
          <w:szCs w:val="46"/>
          <w:shd w:val="clear" w:color="auto" w:fill="FFFFFF"/>
        </w:rPr>
        <w:t xml:space="preserve"> </w:t>
      </w:r>
      <w:r w:rsidR="00B76CF0" w:rsidRPr="00341FCD">
        <w:rPr>
          <w:rFonts w:ascii="Arial" w:eastAsia="Times New Roman" w:hAnsi="Arial" w:cs="Arial"/>
          <w:color w:val="00898B"/>
          <w:sz w:val="46"/>
          <w:szCs w:val="46"/>
          <w:shd w:val="clear" w:color="auto" w:fill="FFFFFF"/>
        </w:rPr>
        <w:t>Subway</w:t>
      </w:r>
      <w:r w:rsidR="00B76CF0" w:rsidRPr="00341FCD">
        <w:rPr>
          <w:rFonts w:ascii="Arial" w:eastAsia="Times New Roman" w:hAnsi="Arial" w:cs="Arial"/>
          <w:color w:val="00898B"/>
          <w:sz w:val="67"/>
          <w:szCs w:val="67"/>
          <w:shd w:val="clear" w:color="auto" w:fill="FFFFFF"/>
        </w:rPr>
        <w:t xml:space="preserve"> Sims</w:t>
      </w:r>
      <w:r w:rsidR="00B76CF0" w:rsidRPr="00341FCD">
        <w:rPr>
          <w:rFonts w:ascii="Arial" w:eastAsia="Times New Roman" w:hAnsi="Arial" w:cs="Arial"/>
          <w:color w:val="999999"/>
          <w:sz w:val="18"/>
          <w:szCs w:val="18"/>
          <w:shd w:val="clear" w:color="auto" w:fill="FFFFFF"/>
        </w:rPr>
        <w:t> </w:t>
      </w:r>
      <w:r w:rsidR="00CD117D" w:rsidRPr="00341FCD">
        <w:rPr>
          <w:rFonts w:ascii="Arial" w:eastAsia="Times New Roman" w:hAnsi="Arial" w:cs="Arial"/>
          <w:color w:val="999999"/>
          <w:sz w:val="18"/>
          <w:szCs w:val="18"/>
          <w:shd w:val="clear" w:color="auto" w:fill="FFFFFF"/>
        </w:rPr>
        <w:t> </w:t>
      </w:r>
      <w:r w:rsidR="00CD117D" w:rsidRPr="00341FCD">
        <w:rPr>
          <w:rFonts w:ascii="Arial" w:eastAsia="Times New Roman" w:hAnsi="Arial" w:cs="Arial"/>
          <w:color w:val="00898B"/>
          <w:sz w:val="60"/>
          <w:szCs w:val="60"/>
          <w:shd w:val="clear" w:color="auto" w:fill="FFFFFF"/>
        </w:rPr>
        <w:t>Word</w:t>
      </w:r>
      <w:r w:rsidR="00CD117D" w:rsidRPr="00341FCD">
        <w:rPr>
          <w:rFonts w:ascii="Arial" w:eastAsia="Times New Roman" w:hAnsi="Arial" w:cs="Arial"/>
          <w:color w:val="999999"/>
          <w:sz w:val="18"/>
          <w:szCs w:val="18"/>
          <w:shd w:val="clear" w:color="auto" w:fill="FFFFFF"/>
        </w:rPr>
        <w:t> </w:t>
      </w:r>
      <w:r w:rsidR="00CD117D" w:rsidRPr="00341FCD">
        <w:rPr>
          <w:rFonts w:ascii="Arial" w:eastAsia="Times New Roman" w:hAnsi="Arial" w:cs="Arial"/>
          <w:color w:val="00898B"/>
          <w:sz w:val="28"/>
          <w:szCs w:val="28"/>
          <w:shd w:val="clear" w:color="auto" w:fill="FFFFFF"/>
        </w:rPr>
        <w:t>Fiends</w:t>
      </w:r>
      <w:r w:rsidR="00CD117D" w:rsidRPr="00341FCD">
        <w:rPr>
          <w:rFonts w:ascii="Arial" w:eastAsia="Times New Roman" w:hAnsi="Arial" w:cs="Arial"/>
          <w:color w:val="999999"/>
          <w:sz w:val="18"/>
          <w:szCs w:val="18"/>
          <w:shd w:val="clear" w:color="auto" w:fill="FFFFFF"/>
        </w:rPr>
        <w:t> </w:t>
      </w:r>
    </w:p>
    <w:p w14:paraId="717862AE" w14:textId="3DD70FF2" w:rsidR="00CD117D" w:rsidRPr="00341FCD" w:rsidRDefault="002801D4" w:rsidP="00D66127">
      <w:pPr>
        <w:spacing w:line="240" w:lineRule="auto"/>
        <w:jc w:val="center"/>
        <w:rPr>
          <w:rFonts w:ascii="Times New Roman" w:eastAsia="Times New Roman" w:hAnsi="Times New Roman"/>
        </w:rPr>
      </w:pPr>
      <w:r w:rsidRPr="00341FCD">
        <w:rPr>
          <w:rFonts w:ascii="Arial" w:eastAsia="Times New Roman" w:hAnsi="Arial" w:cs="Arial"/>
          <w:color w:val="00898B"/>
          <w:sz w:val="26"/>
          <w:szCs w:val="26"/>
          <w:shd w:val="clear" w:color="auto" w:fill="FFFFFF"/>
        </w:rPr>
        <w:t>Call</w:t>
      </w:r>
      <w:r w:rsidRPr="00341FCD">
        <w:rPr>
          <w:rFonts w:ascii="Arial" w:eastAsia="Times New Roman" w:hAnsi="Arial" w:cs="Arial"/>
          <w:color w:val="999999"/>
          <w:sz w:val="18"/>
          <w:szCs w:val="18"/>
          <w:shd w:val="clear" w:color="auto" w:fill="FFFFFF"/>
        </w:rPr>
        <w:t> </w:t>
      </w:r>
      <w:r>
        <w:rPr>
          <w:rFonts w:ascii="Arial" w:eastAsia="Times New Roman" w:hAnsi="Arial" w:cs="Arial"/>
          <w:color w:val="00898B"/>
          <w:sz w:val="55"/>
          <w:szCs w:val="55"/>
          <w:shd w:val="clear" w:color="auto" w:fill="FFFFFF"/>
        </w:rPr>
        <w:t xml:space="preserve"> </w:t>
      </w:r>
      <w:r w:rsidR="00B76CF0">
        <w:rPr>
          <w:rFonts w:ascii="Arial" w:eastAsia="Times New Roman" w:hAnsi="Arial" w:cs="Arial"/>
          <w:color w:val="00898B"/>
          <w:sz w:val="55"/>
          <w:szCs w:val="55"/>
          <w:shd w:val="clear" w:color="auto" w:fill="FFFFFF"/>
        </w:rPr>
        <w:t xml:space="preserve">Colour </w:t>
      </w:r>
      <w:r w:rsidR="00CD117D" w:rsidRPr="00341FCD">
        <w:rPr>
          <w:rFonts w:ascii="Arial" w:eastAsia="Times New Roman" w:hAnsi="Arial" w:cs="Arial"/>
          <w:color w:val="00898B"/>
          <w:sz w:val="55"/>
          <w:szCs w:val="55"/>
          <w:shd w:val="clear" w:color="auto" w:fill="FFFFFF"/>
        </w:rPr>
        <w:t>Switch</w:t>
      </w:r>
      <w:r w:rsidR="00CD117D" w:rsidRPr="00341FCD">
        <w:rPr>
          <w:rFonts w:ascii="Arial" w:eastAsia="Times New Roman" w:hAnsi="Arial" w:cs="Arial"/>
          <w:color w:val="999999"/>
          <w:sz w:val="18"/>
          <w:szCs w:val="18"/>
          <w:shd w:val="clear" w:color="auto" w:fill="FFFFFF"/>
        </w:rPr>
        <w:t> </w:t>
      </w:r>
      <w:r w:rsidR="00CD117D" w:rsidRPr="00341FCD">
        <w:rPr>
          <w:rFonts w:ascii="Arial" w:eastAsia="Times New Roman" w:hAnsi="Arial" w:cs="Arial"/>
          <w:color w:val="00898B"/>
          <w:sz w:val="23"/>
          <w:szCs w:val="23"/>
          <w:shd w:val="clear" w:color="auto" w:fill="FFFFFF"/>
        </w:rPr>
        <w:t>Mario</w:t>
      </w:r>
      <w:r w:rsidR="00CD117D">
        <w:rPr>
          <w:rFonts w:ascii="Times New Roman" w:eastAsia="Times New Roman" w:hAnsi="Times New Roman"/>
        </w:rPr>
        <w:t xml:space="preserve"> </w:t>
      </w:r>
      <w:r w:rsidR="00CD117D" w:rsidRPr="00341FCD">
        <w:rPr>
          <w:rFonts w:ascii="Arial" w:eastAsia="Times New Roman" w:hAnsi="Arial" w:cs="Arial"/>
          <w:color w:val="00898B"/>
          <w:sz w:val="51"/>
          <w:szCs w:val="51"/>
          <w:shd w:val="clear" w:color="auto" w:fill="FFFFFF"/>
        </w:rPr>
        <w:t>Hay Day</w:t>
      </w:r>
      <w:r w:rsidR="00CD117D" w:rsidRPr="00341FCD">
        <w:rPr>
          <w:rFonts w:ascii="Arial" w:eastAsia="Times New Roman" w:hAnsi="Arial" w:cs="Arial"/>
          <w:color w:val="999999"/>
          <w:sz w:val="18"/>
          <w:szCs w:val="18"/>
          <w:shd w:val="clear" w:color="auto" w:fill="FFFFFF"/>
        </w:rPr>
        <w:t> </w:t>
      </w:r>
    </w:p>
    <w:p w14:paraId="76B05186" w14:textId="4C8A4F70" w:rsidR="00303250" w:rsidRDefault="00CD117D" w:rsidP="00A955EC">
      <w:pPr>
        <w:pStyle w:val="Caption"/>
      </w:pPr>
      <w:bookmarkStart w:id="166" w:name="_Toc483232658"/>
      <w:r>
        <w:t xml:space="preserve">Figure </w:t>
      </w:r>
      <w:r w:rsidR="001E1B5E">
        <w:fldChar w:fldCharType="begin"/>
      </w:r>
      <w:r w:rsidR="001E1B5E">
        <w:instrText xml:space="preserve"> SEQ Figure \* ARABIC </w:instrText>
      </w:r>
      <w:r w:rsidR="001E1B5E">
        <w:fldChar w:fldCharType="separate"/>
      </w:r>
      <w:r w:rsidR="00D14B8D">
        <w:rPr>
          <w:noProof/>
        </w:rPr>
        <w:t>11</w:t>
      </w:r>
      <w:r w:rsidR="001E1B5E">
        <w:rPr>
          <w:noProof/>
        </w:rPr>
        <w:fldChar w:fldCharType="end"/>
      </w:r>
      <w:r>
        <w:t>. Q10 word cloud When I play games using digital technologies, my favourite games is</w:t>
      </w:r>
      <w:bookmarkEnd w:id="166"/>
    </w:p>
    <w:p w14:paraId="11E34F9E" w14:textId="67F961E0" w:rsidR="00A6234F" w:rsidRDefault="002E4BFD" w:rsidP="00E91EC8">
      <w:r>
        <w:t>Participants were</w:t>
      </w:r>
      <w:r w:rsidR="008A25B2">
        <w:t xml:space="preserve"> asked to provide a reason for why they play games</w:t>
      </w:r>
      <w:r w:rsidR="00AE3C20">
        <w:t xml:space="preserve"> in question 11. M</w:t>
      </w:r>
      <w:r w:rsidR="008A25B2">
        <w:t>ost respondents (n</w:t>
      </w:r>
      <w:r>
        <w:t>=</w:t>
      </w:r>
      <w:r w:rsidR="008A25B2">
        <w:t xml:space="preserve">150) indicated that they liked to solve problems. </w:t>
      </w:r>
      <w:r w:rsidR="00CD117D">
        <w:t xml:space="preserve">Some of the </w:t>
      </w:r>
      <w:r w:rsidR="008A25B2">
        <w:t xml:space="preserve">other </w:t>
      </w:r>
      <w:r w:rsidR="00CD117D">
        <w:t>reasons young people offered included</w:t>
      </w:r>
      <w:r>
        <w:t>,</w:t>
      </w:r>
    </w:p>
    <w:p w14:paraId="5353F315" w14:textId="297ECD5D" w:rsidR="00CD117D" w:rsidRDefault="002E4BFD" w:rsidP="008A25B2">
      <w:pPr>
        <w:pStyle w:val="Quote"/>
      </w:pPr>
      <w:r>
        <w:t>“</w:t>
      </w:r>
      <w:r w:rsidR="00CD117D">
        <w:t>…to entertain me when I</w:t>
      </w:r>
      <w:r w:rsidR="00CD117D" w:rsidRPr="00CD117D">
        <w:t>'m bored</w:t>
      </w:r>
      <w:r>
        <w:t>”</w:t>
      </w:r>
    </w:p>
    <w:p w14:paraId="2285F429" w14:textId="6E54769F" w:rsidR="00CD117D" w:rsidRDefault="002E4BFD" w:rsidP="008A25B2">
      <w:pPr>
        <w:pStyle w:val="Quote"/>
      </w:pPr>
      <w:r>
        <w:t>“</w:t>
      </w:r>
      <w:r w:rsidR="00CD117D">
        <w:t>…to give me a break from study</w:t>
      </w:r>
      <w:r>
        <w:t>”</w:t>
      </w:r>
    </w:p>
    <w:p w14:paraId="6DBF3958" w14:textId="5CFE83B6" w:rsidR="008A25B2" w:rsidRPr="008A25B2" w:rsidRDefault="002E4BFD" w:rsidP="008A25B2">
      <w:pPr>
        <w:pStyle w:val="Quote"/>
      </w:pPr>
      <w:r>
        <w:t>“</w:t>
      </w:r>
      <w:r w:rsidR="008A25B2">
        <w:t>…</w:t>
      </w:r>
      <w:r w:rsidR="008A25B2" w:rsidRPr="008A25B2">
        <w:t>try to beat my brothers highscore</w:t>
      </w:r>
      <w:r>
        <w:t>”</w:t>
      </w:r>
    </w:p>
    <w:p w14:paraId="50ABF634" w14:textId="289C8106" w:rsidR="00CD117D" w:rsidRDefault="002E4BFD" w:rsidP="008A25B2">
      <w:pPr>
        <w:pStyle w:val="Quote"/>
      </w:pPr>
      <w:r>
        <w:t>“</w:t>
      </w:r>
      <w:r w:rsidR="008A25B2" w:rsidRPr="008A25B2">
        <w:t>I like learning languages</w:t>
      </w:r>
      <w:r>
        <w:t>”</w:t>
      </w:r>
    </w:p>
    <w:p w14:paraId="478D46D6" w14:textId="35577999" w:rsidR="00A6234F" w:rsidRPr="00482EE4" w:rsidRDefault="002E4BFD" w:rsidP="00B32EB6">
      <w:pPr>
        <w:pStyle w:val="Quote"/>
      </w:pPr>
      <w:r>
        <w:t>“</w:t>
      </w:r>
      <w:r w:rsidR="008A25B2" w:rsidRPr="008A25B2">
        <w:t>Feeds</w:t>
      </w:r>
      <w:r w:rsidR="008A25B2">
        <w:t xml:space="preserve"> my sense of adventure because I</w:t>
      </w:r>
      <w:r w:rsidR="008A25B2" w:rsidRPr="008A25B2">
        <w:t xml:space="preserve"> don</w:t>
      </w:r>
      <w:r w:rsidR="008A25B2">
        <w:t>’</w:t>
      </w:r>
      <w:r w:rsidR="008A25B2" w:rsidRPr="008A25B2">
        <w:t>t travel much</w:t>
      </w:r>
      <w:r>
        <w:t>”</w:t>
      </w:r>
    </w:p>
    <w:p w14:paraId="7AF4F390" w14:textId="77777777" w:rsidR="00A6234F" w:rsidRPr="008B5E9C" w:rsidRDefault="00A6234F" w:rsidP="00A6234F">
      <w:pPr>
        <w:pStyle w:val="Heading3"/>
        <w:rPr>
          <w:lang w:val="en-AU"/>
        </w:rPr>
      </w:pPr>
      <w:bookmarkStart w:id="167" w:name="_Toc483232455"/>
      <w:bookmarkStart w:id="168" w:name="_Toc483237626"/>
      <w:bookmarkStart w:id="169" w:name="_Toc483237901"/>
      <w:r w:rsidRPr="008B5E9C">
        <w:rPr>
          <w:lang w:val="en-AU"/>
        </w:rPr>
        <w:t>How do young people currently use technology to improve their wellbeing?</w:t>
      </w:r>
      <w:bookmarkEnd w:id="167"/>
      <w:bookmarkEnd w:id="168"/>
      <w:bookmarkEnd w:id="169"/>
    </w:p>
    <w:p w14:paraId="439523BA" w14:textId="08C13260" w:rsidR="00581C86" w:rsidRDefault="00581C86" w:rsidP="002E4BFD">
      <w:r>
        <w:t>Young people said they used both apps and websites when seeking help for their wellbeing.</w:t>
      </w:r>
      <w:r w:rsidR="002E4BFD">
        <w:t xml:space="preserve"> </w:t>
      </w:r>
      <w:r>
        <w:t>Generally</w:t>
      </w:r>
      <w:r w:rsidR="002E4BFD">
        <w:t>,</w:t>
      </w:r>
      <w:r>
        <w:t xml:space="preserve"> the data indicated that participants would use apps to find quick response, while they would expect t</w:t>
      </w:r>
      <w:r w:rsidR="002E4BFD">
        <w:t>o be</w:t>
      </w:r>
      <w:r>
        <w:t xml:space="preserve"> </w:t>
      </w:r>
      <w:r w:rsidR="006C33B7">
        <w:t>referred</w:t>
      </w:r>
      <w:r>
        <w:t xml:space="preserve"> to websites for additional or more detailed information.</w:t>
      </w:r>
      <w:r w:rsidR="00AE3C20" w:rsidRPr="00AE3C20">
        <w:t xml:space="preserve"> </w:t>
      </w:r>
    </w:p>
    <w:p w14:paraId="4E7524FC" w14:textId="77777777" w:rsidR="00581C86" w:rsidRDefault="00581C86" w:rsidP="00581C86"/>
    <w:p w14:paraId="43C4F0F4" w14:textId="222BB7D9" w:rsidR="005E09B7" w:rsidRDefault="00581C86" w:rsidP="00581C86">
      <w:r w:rsidRPr="00581C86">
        <w:rPr>
          <w:noProof/>
          <w:lang w:val="en-AU" w:eastAsia="en-AU"/>
        </w:rPr>
        <w:drawing>
          <wp:inline distT="0" distB="0" distL="0" distR="0" wp14:anchorId="0238C299" wp14:editId="0E56EF85">
            <wp:extent cx="3594092" cy="27956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3226" b="4193"/>
                    <a:stretch/>
                  </pic:blipFill>
                  <pic:spPr bwMode="auto">
                    <a:xfrm>
                      <a:off x="0" y="0"/>
                      <a:ext cx="3612494" cy="280997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DDE2144" w14:textId="4EE361B4" w:rsidR="00581C86" w:rsidRDefault="00581C86" w:rsidP="006C33B7">
      <w:pPr>
        <w:pStyle w:val="Caption"/>
        <w:rPr>
          <w:lang w:val="en-AU"/>
        </w:rPr>
      </w:pPr>
      <w:bookmarkStart w:id="170" w:name="_Toc483232548"/>
      <w:r>
        <w:t xml:space="preserve">Chart </w:t>
      </w:r>
      <w:r w:rsidR="001E1B5E">
        <w:fldChar w:fldCharType="begin"/>
      </w:r>
      <w:r w:rsidR="001E1B5E">
        <w:instrText xml:space="preserve"> SEQ Chart \* ARABIC </w:instrText>
      </w:r>
      <w:r w:rsidR="001E1B5E">
        <w:fldChar w:fldCharType="separate"/>
      </w:r>
      <w:r w:rsidR="000D73B4">
        <w:rPr>
          <w:noProof/>
        </w:rPr>
        <w:t>9</w:t>
      </w:r>
      <w:r w:rsidR="001E1B5E">
        <w:rPr>
          <w:noProof/>
        </w:rPr>
        <w:fldChar w:fldCharType="end"/>
      </w:r>
      <w:r>
        <w:t xml:space="preserve">. Q25 </w:t>
      </w:r>
      <w:r w:rsidRPr="002266D2">
        <w:t>I have used these to help deal with problems</w:t>
      </w:r>
      <w:bookmarkEnd w:id="170"/>
    </w:p>
    <w:p w14:paraId="5E45D2E1" w14:textId="2EA3BDCC" w:rsidR="00594DEB" w:rsidRDefault="00594DEB" w:rsidP="00594DEB">
      <w:pPr>
        <w:jc w:val="left"/>
      </w:pPr>
      <w:r>
        <w:t xml:space="preserve">Survey results indicate that respondents would most likely read information on a website, while they would seek interactive platforms on both websites and apps, with apps being most used for games and general resources. This is highlighted below (Chart </w:t>
      </w:r>
      <w:r w:rsidR="00D66127">
        <w:t>10</w:t>
      </w:r>
      <w:r>
        <w:t>), which shows that respondents would use both apps and websites to access information.</w:t>
      </w:r>
    </w:p>
    <w:p w14:paraId="37B7F65D" w14:textId="77777777" w:rsidR="00594DEB" w:rsidRDefault="00594DEB" w:rsidP="00594DEB">
      <w:pPr>
        <w:jc w:val="left"/>
      </w:pPr>
    </w:p>
    <w:p w14:paraId="2773303E" w14:textId="77777777" w:rsidR="00594DEB" w:rsidRPr="007243FF" w:rsidRDefault="00594DEB" w:rsidP="00594DEB">
      <w:pPr>
        <w:jc w:val="center"/>
        <w:rPr>
          <w:i/>
        </w:rPr>
      </w:pPr>
      <w:r>
        <w:rPr>
          <w:noProof/>
          <w:lang w:val="en-AU" w:eastAsia="en-AU"/>
        </w:rPr>
        <w:drawing>
          <wp:inline distT="0" distB="0" distL="0" distR="0" wp14:anchorId="0D815AEE" wp14:editId="368A090B">
            <wp:extent cx="4438650" cy="239077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90E87EE" w14:textId="77777777" w:rsidR="00594DEB" w:rsidRDefault="00594DEB" w:rsidP="00594DEB">
      <w:pPr>
        <w:pStyle w:val="Caption"/>
      </w:pPr>
      <w:bookmarkStart w:id="171" w:name="_Toc483232549"/>
      <w:r>
        <w:t xml:space="preserve">Chart </w:t>
      </w:r>
      <w:r w:rsidR="001E1B5E">
        <w:fldChar w:fldCharType="begin"/>
      </w:r>
      <w:r w:rsidR="001E1B5E">
        <w:instrText xml:space="preserve"> SEQ Chart \* ARABIC </w:instrText>
      </w:r>
      <w:r w:rsidR="001E1B5E">
        <w:fldChar w:fldCharType="separate"/>
      </w:r>
      <w:r w:rsidR="000D73B4">
        <w:rPr>
          <w:noProof/>
        </w:rPr>
        <w:t>10</w:t>
      </w:r>
      <w:r w:rsidR="001E1B5E">
        <w:rPr>
          <w:noProof/>
        </w:rPr>
        <w:fldChar w:fldCharType="end"/>
      </w:r>
      <w:r>
        <w:t>. Q26 If you could use an app or website to help you deal with problems, what would the thing you most likely use look like?</w:t>
      </w:r>
      <w:bookmarkEnd w:id="171"/>
    </w:p>
    <w:p w14:paraId="46F93399" w14:textId="0620D6C1" w:rsidR="008E7BF1" w:rsidRPr="008E7BF1" w:rsidRDefault="00594DEB" w:rsidP="008E7BF1">
      <w:pPr>
        <w:spacing w:line="276" w:lineRule="auto"/>
      </w:pPr>
      <w:r>
        <w:t>Participants identified a range of apps that they use to help them with wellbeing or health such as, Fast Habit, Nike Training Club,</w:t>
      </w:r>
      <w:r w:rsidR="008E7BF1">
        <w:t xml:space="preserve"> Anki, Fitbit, </w:t>
      </w:r>
      <w:r w:rsidR="008E7BF1" w:rsidRPr="008E7BF1">
        <w:t>Beyond blue safety plan</w:t>
      </w:r>
      <w:r w:rsidR="008E7BF1">
        <w:t>, K</w:t>
      </w:r>
      <w:r w:rsidR="008E7BF1" w:rsidRPr="008E7BF1">
        <w:t>oko</w:t>
      </w:r>
      <w:r w:rsidR="008E7BF1">
        <w:t>, Recolour</w:t>
      </w:r>
    </w:p>
    <w:p w14:paraId="2D5851EC" w14:textId="4F500F85" w:rsidR="002F7EE6" w:rsidRDefault="008E7BF1" w:rsidP="002F7EE6">
      <w:pPr>
        <w:spacing w:line="276" w:lineRule="auto"/>
      </w:pPr>
      <w:r>
        <w:t xml:space="preserve">Smiling mind, Mindshift and </w:t>
      </w:r>
      <w:r w:rsidRPr="008E7BF1">
        <w:t>Pacifica</w:t>
      </w:r>
      <w:r w:rsidR="00594DEB">
        <w:t xml:space="preserve">. </w:t>
      </w:r>
      <w:r w:rsidR="002F7EE6">
        <w:t xml:space="preserve">Question 53 in the survey sought to understand what young people would look for to help them with their wellbeing goals and needs using technology. The following word cloud summarises what young people said they would like to have in a good app or website for their wellbeing (Figure </w:t>
      </w:r>
      <w:r w:rsidR="00706B16">
        <w:t>12</w:t>
      </w:r>
      <w:r w:rsidR="002F7EE6">
        <w:t>).</w:t>
      </w:r>
    </w:p>
    <w:p w14:paraId="304B8DB9" w14:textId="77777777" w:rsidR="002F7EE6" w:rsidRDefault="002F7EE6" w:rsidP="00D66127">
      <w:pPr>
        <w:spacing w:line="240" w:lineRule="auto"/>
        <w:jc w:val="center"/>
        <w:rPr>
          <w:rFonts w:ascii="Arial" w:eastAsia="Times New Roman" w:hAnsi="Arial" w:cs="Arial"/>
          <w:color w:val="999999"/>
          <w:sz w:val="18"/>
          <w:szCs w:val="18"/>
          <w:shd w:val="clear" w:color="auto" w:fill="FFFFFF"/>
        </w:rPr>
      </w:pPr>
      <w:r w:rsidRPr="008A20F9">
        <w:rPr>
          <w:rFonts w:ascii="Arial" w:eastAsia="Times New Roman" w:hAnsi="Arial" w:cs="Arial"/>
          <w:color w:val="00898B"/>
          <w:sz w:val="45"/>
          <w:szCs w:val="45"/>
          <w:shd w:val="clear" w:color="auto" w:fill="FFFFFF"/>
        </w:rPr>
        <w:t>Journal</w:t>
      </w:r>
      <w:r>
        <w:rPr>
          <w:rFonts w:ascii="Arial" w:eastAsia="Times New Roman" w:hAnsi="Arial" w:cs="Arial"/>
          <w:color w:val="00898B"/>
          <w:sz w:val="45"/>
          <w:szCs w:val="45"/>
          <w:shd w:val="clear" w:color="auto" w:fill="FFFFFF"/>
        </w:rPr>
        <w:t>ing</w:t>
      </w:r>
      <w:r w:rsidRPr="008A20F9">
        <w:rPr>
          <w:rFonts w:ascii="Arial" w:eastAsia="Times New Roman" w:hAnsi="Arial" w:cs="Arial"/>
          <w:color w:val="999999"/>
          <w:sz w:val="18"/>
          <w:szCs w:val="18"/>
          <w:shd w:val="clear" w:color="auto" w:fill="FFFFFF"/>
        </w:rPr>
        <w:t> </w:t>
      </w:r>
      <w:r w:rsidRPr="008A20F9">
        <w:rPr>
          <w:rFonts w:ascii="Arial" w:eastAsia="Times New Roman" w:hAnsi="Arial" w:cs="Arial"/>
          <w:color w:val="00898B"/>
          <w:sz w:val="23"/>
          <w:szCs w:val="23"/>
          <w:shd w:val="clear" w:color="auto" w:fill="FFFFFF"/>
        </w:rPr>
        <w:t>Ways to Improve</w:t>
      </w:r>
      <w:r w:rsidRPr="008A20F9">
        <w:rPr>
          <w:rFonts w:ascii="Arial" w:eastAsia="Times New Roman" w:hAnsi="Arial" w:cs="Arial"/>
          <w:color w:val="999999"/>
          <w:sz w:val="18"/>
          <w:szCs w:val="18"/>
          <w:shd w:val="clear" w:color="auto" w:fill="FFFFFF"/>
        </w:rPr>
        <w:t> </w:t>
      </w:r>
      <w:r w:rsidRPr="008A20F9">
        <w:rPr>
          <w:rFonts w:ascii="Arial" w:eastAsia="Times New Roman" w:hAnsi="Arial" w:cs="Arial"/>
          <w:color w:val="00898B"/>
          <w:sz w:val="49"/>
          <w:szCs w:val="49"/>
          <w:shd w:val="clear" w:color="auto" w:fill="FFFFFF"/>
        </w:rPr>
        <w:t>Services</w:t>
      </w:r>
      <w:r w:rsidRPr="008A20F9">
        <w:rPr>
          <w:rFonts w:ascii="Arial" w:eastAsia="Times New Roman" w:hAnsi="Arial" w:cs="Arial"/>
          <w:color w:val="999999"/>
          <w:sz w:val="18"/>
          <w:szCs w:val="18"/>
          <w:shd w:val="clear" w:color="auto" w:fill="FFFFFF"/>
        </w:rPr>
        <w:t> </w:t>
      </w:r>
    </w:p>
    <w:p w14:paraId="5D88B484" w14:textId="77777777" w:rsidR="002F7EE6" w:rsidRDefault="002F7EE6" w:rsidP="00D66127">
      <w:pPr>
        <w:spacing w:line="240" w:lineRule="auto"/>
        <w:jc w:val="center"/>
        <w:rPr>
          <w:rFonts w:ascii="Arial" w:eastAsia="Times New Roman" w:hAnsi="Arial" w:cs="Arial"/>
          <w:color w:val="00898B"/>
          <w:sz w:val="69"/>
          <w:szCs w:val="69"/>
          <w:shd w:val="clear" w:color="auto" w:fill="FFFFFF"/>
        </w:rPr>
      </w:pPr>
      <w:r w:rsidRPr="008A20F9">
        <w:rPr>
          <w:rFonts w:ascii="Arial" w:eastAsia="Times New Roman" w:hAnsi="Arial" w:cs="Arial"/>
          <w:color w:val="00898B"/>
          <w:sz w:val="27"/>
          <w:szCs w:val="27"/>
          <w:shd w:val="clear" w:color="auto" w:fill="FFFFFF"/>
        </w:rPr>
        <w:t>Simple Interface</w:t>
      </w:r>
      <w:r w:rsidRPr="008A20F9">
        <w:rPr>
          <w:rFonts w:ascii="Arial" w:eastAsia="Times New Roman" w:hAnsi="Arial" w:cs="Arial"/>
          <w:color w:val="999999"/>
          <w:sz w:val="18"/>
          <w:szCs w:val="18"/>
          <w:shd w:val="clear" w:color="auto" w:fill="FFFFFF"/>
        </w:rPr>
        <w:t> </w:t>
      </w:r>
      <w:r w:rsidRPr="008A20F9">
        <w:rPr>
          <w:rFonts w:ascii="Arial" w:eastAsia="Times New Roman" w:hAnsi="Arial" w:cs="Arial"/>
          <w:color w:val="00898B"/>
          <w:sz w:val="52"/>
          <w:szCs w:val="52"/>
          <w:shd w:val="clear" w:color="auto" w:fill="FFFFFF"/>
        </w:rPr>
        <w:t>Colours</w:t>
      </w:r>
      <w:r>
        <w:rPr>
          <w:rFonts w:ascii="Arial" w:eastAsia="Times New Roman" w:hAnsi="Arial" w:cs="Arial"/>
          <w:color w:val="00898B"/>
          <w:sz w:val="52"/>
          <w:szCs w:val="52"/>
          <w:shd w:val="clear" w:color="auto" w:fill="FFFFFF"/>
        </w:rPr>
        <w:t xml:space="preserve"> </w:t>
      </w:r>
      <w:r w:rsidRPr="008A20F9">
        <w:rPr>
          <w:rFonts w:ascii="Arial" w:eastAsia="Times New Roman" w:hAnsi="Arial" w:cs="Arial"/>
          <w:color w:val="00898B"/>
          <w:sz w:val="30"/>
          <w:szCs w:val="30"/>
          <w:shd w:val="clear" w:color="auto" w:fill="FFFFFF"/>
        </w:rPr>
        <w:t xml:space="preserve">Positive </w:t>
      </w:r>
      <w:r>
        <w:rPr>
          <w:rFonts w:ascii="Arial" w:eastAsia="Times New Roman" w:hAnsi="Arial" w:cs="Arial"/>
          <w:color w:val="00898B"/>
          <w:sz w:val="30"/>
          <w:szCs w:val="30"/>
          <w:shd w:val="clear" w:color="auto" w:fill="FFFFFF"/>
        </w:rPr>
        <w:t xml:space="preserve">Free </w:t>
      </w:r>
      <w:r w:rsidRPr="008A20F9">
        <w:rPr>
          <w:rFonts w:ascii="Arial" w:eastAsia="Times New Roman" w:hAnsi="Arial" w:cs="Arial"/>
          <w:color w:val="00898B"/>
          <w:sz w:val="30"/>
          <w:szCs w:val="30"/>
          <w:shd w:val="clear" w:color="auto" w:fill="FFFFFF"/>
        </w:rPr>
        <w:t>Quotes</w:t>
      </w:r>
      <w:r>
        <w:rPr>
          <w:rFonts w:ascii="Arial" w:eastAsia="Times New Roman" w:hAnsi="Arial" w:cs="Arial"/>
          <w:color w:val="00898B"/>
          <w:sz w:val="30"/>
          <w:szCs w:val="30"/>
          <w:shd w:val="clear" w:color="auto" w:fill="FFFFFF"/>
        </w:rPr>
        <w:t xml:space="preserve"> </w:t>
      </w:r>
      <w:r w:rsidRPr="00944540">
        <w:rPr>
          <w:rFonts w:ascii="Arial" w:eastAsia="Times New Roman" w:hAnsi="Arial" w:cs="Arial"/>
          <w:color w:val="00898B"/>
          <w:sz w:val="20"/>
          <w:szCs w:val="20"/>
          <w:shd w:val="clear" w:color="auto" w:fill="FFFFFF"/>
        </w:rPr>
        <w:t>use</w:t>
      </w:r>
      <w:r w:rsidRPr="008A20F9">
        <w:rPr>
          <w:rFonts w:ascii="Arial" w:eastAsia="Times New Roman" w:hAnsi="Arial" w:cs="Arial"/>
          <w:color w:val="00898B"/>
          <w:sz w:val="56"/>
          <w:szCs w:val="56"/>
          <w:shd w:val="clear" w:color="auto" w:fill="FFFFFF"/>
        </w:rPr>
        <w:t>Ability</w:t>
      </w:r>
      <w:r w:rsidRPr="008A20F9">
        <w:rPr>
          <w:rFonts w:ascii="Arial" w:eastAsia="Times New Roman" w:hAnsi="Arial" w:cs="Arial"/>
          <w:color w:val="999999"/>
          <w:sz w:val="18"/>
          <w:szCs w:val="18"/>
          <w:shd w:val="clear" w:color="auto" w:fill="FFFFFF"/>
        </w:rPr>
        <w:t> </w:t>
      </w:r>
      <w:r w:rsidRPr="008A20F9">
        <w:rPr>
          <w:rFonts w:ascii="Arial" w:eastAsia="Times New Roman" w:hAnsi="Arial" w:cs="Arial"/>
          <w:color w:val="00898B"/>
          <w:sz w:val="34"/>
          <w:szCs w:val="34"/>
          <w:shd w:val="clear" w:color="auto" w:fill="FFFFFF"/>
        </w:rPr>
        <w:t>Friends</w:t>
      </w:r>
      <w:r w:rsidRPr="008A20F9">
        <w:rPr>
          <w:rFonts w:ascii="Arial" w:eastAsia="Times New Roman" w:hAnsi="Arial" w:cs="Arial"/>
          <w:color w:val="999999"/>
          <w:sz w:val="18"/>
          <w:szCs w:val="18"/>
          <w:shd w:val="clear" w:color="auto" w:fill="FFFFFF"/>
        </w:rPr>
        <w:t> </w:t>
      </w:r>
      <w:r w:rsidRPr="008A20F9">
        <w:rPr>
          <w:rFonts w:ascii="Arial" w:eastAsia="Times New Roman" w:hAnsi="Arial" w:cs="Arial"/>
          <w:color w:val="00898B"/>
          <w:sz w:val="60"/>
          <w:szCs w:val="60"/>
          <w:shd w:val="clear" w:color="auto" w:fill="FFFFFF"/>
        </w:rPr>
        <w:t>Interactive</w:t>
      </w:r>
      <w:r w:rsidRPr="008A20F9">
        <w:rPr>
          <w:rFonts w:ascii="Arial" w:eastAsia="Times New Roman" w:hAnsi="Arial" w:cs="Arial"/>
          <w:color w:val="999999"/>
          <w:sz w:val="18"/>
          <w:szCs w:val="18"/>
          <w:shd w:val="clear" w:color="auto" w:fill="FFFFFF"/>
        </w:rPr>
        <w:t> </w:t>
      </w:r>
      <w:r w:rsidRPr="008A20F9">
        <w:rPr>
          <w:rFonts w:ascii="Arial" w:eastAsia="Times New Roman" w:hAnsi="Arial" w:cs="Arial"/>
          <w:color w:val="00898B"/>
          <w:sz w:val="38"/>
          <w:szCs w:val="38"/>
          <w:shd w:val="clear" w:color="auto" w:fill="FFFFFF"/>
        </w:rPr>
        <w:t>Button</w:t>
      </w:r>
      <w:r>
        <w:rPr>
          <w:rFonts w:ascii="Arial" w:eastAsia="Times New Roman" w:hAnsi="Arial" w:cs="Arial"/>
          <w:color w:val="00898B"/>
          <w:sz w:val="38"/>
          <w:szCs w:val="38"/>
          <w:shd w:val="clear" w:color="auto" w:fill="FFFFFF"/>
        </w:rPr>
        <w:t xml:space="preserve"> </w:t>
      </w:r>
      <w:r w:rsidRPr="008A20F9">
        <w:rPr>
          <w:rFonts w:ascii="Arial" w:eastAsia="Times New Roman" w:hAnsi="Arial" w:cs="Arial"/>
          <w:color w:val="00898B"/>
          <w:sz w:val="63"/>
          <w:szCs w:val="63"/>
          <w:shd w:val="clear" w:color="auto" w:fill="FFFFFF"/>
        </w:rPr>
        <w:t>Tracking</w:t>
      </w:r>
      <w:r w:rsidRPr="008A20F9">
        <w:rPr>
          <w:rFonts w:ascii="Arial" w:eastAsia="Times New Roman" w:hAnsi="Arial" w:cs="Arial"/>
          <w:color w:val="999999"/>
          <w:sz w:val="18"/>
          <w:szCs w:val="18"/>
          <w:shd w:val="clear" w:color="auto" w:fill="FFFFFF"/>
        </w:rPr>
        <w:t> </w:t>
      </w:r>
      <w:r w:rsidRPr="008A20F9">
        <w:rPr>
          <w:rFonts w:ascii="Arial" w:eastAsia="Times New Roman" w:hAnsi="Arial" w:cs="Arial"/>
          <w:color w:val="00898B"/>
          <w:sz w:val="41"/>
          <w:szCs w:val="41"/>
          <w:shd w:val="clear" w:color="auto" w:fill="FFFFFF"/>
        </w:rPr>
        <w:t>Connect</w:t>
      </w:r>
      <w:r w:rsidRPr="008A20F9">
        <w:rPr>
          <w:rFonts w:ascii="Arial" w:eastAsia="Times New Roman" w:hAnsi="Arial" w:cs="Arial"/>
          <w:color w:val="999999"/>
          <w:sz w:val="18"/>
          <w:szCs w:val="18"/>
          <w:shd w:val="clear" w:color="auto" w:fill="FFFFFF"/>
        </w:rPr>
        <w:t> </w:t>
      </w:r>
      <w:r w:rsidRPr="008A20F9">
        <w:rPr>
          <w:rFonts w:ascii="Arial" w:eastAsia="Times New Roman" w:hAnsi="Arial" w:cs="Arial"/>
          <w:color w:val="00898B"/>
          <w:sz w:val="67"/>
          <w:szCs w:val="67"/>
          <w:shd w:val="clear" w:color="auto" w:fill="FFFFFF"/>
        </w:rPr>
        <w:t>Chat</w:t>
      </w:r>
      <w:r w:rsidRPr="008A20F9">
        <w:rPr>
          <w:rFonts w:ascii="Arial" w:eastAsia="Times New Roman" w:hAnsi="Arial" w:cs="Arial"/>
          <w:color w:val="999999"/>
          <w:sz w:val="18"/>
          <w:szCs w:val="18"/>
          <w:shd w:val="clear" w:color="auto" w:fill="FFFFFF"/>
        </w:rPr>
        <w:t> </w:t>
      </w:r>
      <w:r w:rsidRPr="008A20F9">
        <w:rPr>
          <w:rFonts w:ascii="Arial" w:eastAsia="Times New Roman" w:hAnsi="Arial" w:cs="Arial"/>
          <w:color w:val="00898B"/>
          <w:sz w:val="43"/>
          <w:szCs w:val="43"/>
          <w:shd w:val="clear" w:color="auto" w:fill="FFFFFF"/>
        </w:rPr>
        <w:t>Private</w:t>
      </w:r>
      <w:r w:rsidRPr="008A20F9">
        <w:rPr>
          <w:rFonts w:ascii="Arial" w:eastAsia="Times New Roman" w:hAnsi="Arial" w:cs="Arial"/>
          <w:color w:val="00898B"/>
          <w:sz w:val="69"/>
          <w:szCs w:val="69"/>
          <w:shd w:val="clear" w:color="auto" w:fill="FFFFFF"/>
        </w:rPr>
        <w:t>Tips</w:t>
      </w:r>
    </w:p>
    <w:p w14:paraId="608222A3" w14:textId="77777777" w:rsidR="002F7EE6" w:rsidRDefault="002F7EE6" w:rsidP="00D66127">
      <w:pPr>
        <w:spacing w:line="240" w:lineRule="auto"/>
        <w:jc w:val="center"/>
        <w:rPr>
          <w:rFonts w:ascii="Arial" w:eastAsia="Times New Roman" w:hAnsi="Arial" w:cs="Arial"/>
          <w:color w:val="00898B"/>
          <w:sz w:val="39"/>
          <w:szCs w:val="39"/>
          <w:shd w:val="clear" w:color="auto" w:fill="FFFFFF"/>
        </w:rPr>
      </w:pPr>
      <w:r w:rsidRPr="008A20F9">
        <w:rPr>
          <w:rFonts w:ascii="Arial" w:eastAsia="Times New Roman" w:hAnsi="Arial" w:cs="Arial"/>
          <w:color w:val="00898B"/>
          <w:sz w:val="47"/>
          <w:szCs w:val="47"/>
          <w:shd w:val="clear" w:color="auto" w:fill="FFFFFF"/>
        </w:rPr>
        <w:t>Design</w:t>
      </w:r>
      <w:r>
        <w:rPr>
          <w:rFonts w:ascii="Arial" w:eastAsia="Times New Roman" w:hAnsi="Arial" w:cs="Arial"/>
          <w:color w:val="00898B"/>
          <w:sz w:val="39"/>
          <w:szCs w:val="39"/>
          <w:shd w:val="clear" w:color="auto" w:fill="FFFFFF"/>
        </w:rPr>
        <w:t xml:space="preserve"> Good </w:t>
      </w:r>
      <w:r w:rsidRPr="008A20F9">
        <w:rPr>
          <w:rFonts w:ascii="Arial" w:eastAsia="Times New Roman" w:hAnsi="Arial" w:cs="Arial"/>
          <w:color w:val="00898B"/>
          <w:sz w:val="39"/>
          <w:szCs w:val="39"/>
          <w:shd w:val="clear" w:color="auto" w:fill="FFFFFF"/>
        </w:rPr>
        <w:t>Graphics</w:t>
      </w:r>
      <w:r w:rsidRPr="007E7E3B">
        <w:rPr>
          <w:rFonts w:ascii="Arial" w:eastAsia="Times New Roman" w:hAnsi="Arial" w:cs="Arial"/>
          <w:color w:val="00898B"/>
          <w:sz w:val="36"/>
          <w:szCs w:val="36"/>
          <w:shd w:val="clear" w:color="auto" w:fill="FFFFFF"/>
        </w:rPr>
        <w:t xml:space="preserve"> safe</w:t>
      </w:r>
      <w:r>
        <w:rPr>
          <w:rFonts w:ascii="Arial" w:eastAsia="Times New Roman" w:hAnsi="Arial" w:cs="Arial"/>
          <w:color w:val="00898B"/>
          <w:sz w:val="36"/>
          <w:szCs w:val="36"/>
          <w:shd w:val="clear" w:color="auto" w:fill="FFFFFF"/>
        </w:rPr>
        <w:t xml:space="preserve"> </w:t>
      </w:r>
      <w:r w:rsidRPr="007E7E3B">
        <w:rPr>
          <w:rFonts w:ascii="Arial" w:eastAsia="Times New Roman" w:hAnsi="Arial" w:cs="Arial"/>
          <w:color w:val="00898B"/>
          <w:sz w:val="40"/>
          <w:szCs w:val="40"/>
          <w:shd w:val="clear" w:color="auto" w:fill="FFFFFF"/>
        </w:rPr>
        <w:t>Privacy</w:t>
      </w:r>
    </w:p>
    <w:p w14:paraId="7B77BCA0" w14:textId="77777777" w:rsidR="002F7EE6" w:rsidRDefault="002F7EE6" w:rsidP="00D66127">
      <w:pPr>
        <w:spacing w:line="240" w:lineRule="auto"/>
        <w:jc w:val="center"/>
        <w:rPr>
          <w:rFonts w:ascii="Arial" w:eastAsia="Times New Roman" w:hAnsi="Arial" w:cs="Arial"/>
          <w:color w:val="999999"/>
          <w:sz w:val="18"/>
          <w:szCs w:val="18"/>
          <w:shd w:val="clear" w:color="auto" w:fill="FFFFFF"/>
        </w:rPr>
      </w:pPr>
      <w:r w:rsidRPr="008A20F9">
        <w:rPr>
          <w:rFonts w:ascii="Arial" w:eastAsia="Times New Roman" w:hAnsi="Arial" w:cs="Arial"/>
          <w:color w:val="00898B"/>
          <w:sz w:val="65"/>
          <w:szCs w:val="65"/>
          <w:shd w:val="clear" w:color="auto" w:fill="FFFFFF"/>
        </w:rPr>
        <w:t>Games</w:t>
      </w:r>
      <w:r w:rsidRPr="008A20F9">
        <w:rPr>
          <w:rFonts w:ascii="Arial" w:eastAsia="Times New Roman" w:hAnsi="Arial" w:cs="Arial"/>
          <w:color w:val="999999"/>
          <w:sz w:val="18"/>
          <w:szCs w:val="18"/>
          <w:shd w:val="clear" w:color="auto" w:fill="FFFFFF"/>
        </w:rPr>
        <w:t> </w:t>
      </w:r>
      <w:r w:rsidRPr="008A20F9">
        <w:rPr>
          <w:rFonts w:ascii="Arial" w:eastAsia="Times New Roman" w:hAnsi="Arial" w:cs="Arial"/>
          <w:color w:val="00898B"/>
          <w:sz w:val="36"/>
          <w:szCs w:val="36"/>
          <w:shd w:val="clear" w:color="auto" w:fill="FFFFFF"/>
        </w:rPr>
        <w:t>Fitbit</w:t>
      </w:r>
      <w:r w:rsidRPr="008A20F9">
        <w:rPr>
          <w:rFonts w:ascii="Arial" w:eastAsia="Times New Roman" w:hAnsi="Arial" w:cs="Arial"/>
          <w:color w:val="999999"/>
          <w:sz w:val="18"/>
          <w:szCs w:val="18"/>
          <w:shd w:val="clear" w:color="auto" w:fill="FFFFFF"/>
        </w:rPr>
        <w:t> </w:t>
      </w:r>
      <w:r w:rsidRPr="008A20F9">
        <w:rPr>
          <w:rFonts w:ascii="Arial" w:eastAsia="Times New Roman" w:hAnsi="Arial" w:cs="Arial"/>
          <w:color w:val="00898B"/>
          <w:sz w:val="62"/>
          <w:szCs w:val="62"/>
          <w:shd w:val="clear" w:color="auto" w:fill="FFFFFF"/>
        </w:rPr>
        <w:t>Access</w:t>
      </w:r>
      <w:r w:rsidRPr="008A20F9">
        <w:rPr>
          <w:rFonts w:ascii="Arial" w:eastAsia="Times New Roman" w:hAnsi="Arial" w:cs="Arial"/>
          <w:color w:val="999999"/>
          <w:sz w:val="18"/>
          <w:szCs w:val="18"/>
          <w:shd w:val="clear" w:color="auto" w:fill="FFFFFF"/>
        </w:rPr>
        <w:t> </w:t>
      </w:r>
      <w:r w:rsidRPr="008A20F9">
        <w:rPr>
          <w:rFonts w:ascii="Arial" w:eastAsia="Times New Roman" w:hAnsi="Arial" w:cs="Arial"/>
          <w:color w:val="00898B"/>
          <w:sz w:val="32"/>
          <w:szCs w:val="32"/>
          <w:shd w:val="clear" w:color="auto" w:fill="FFFFFF"/>
        </w:rPr>
        <w:t>Goals</w:t>
      </w:r>
      <w:r>
        <w:rPr>
          <w:rFonts w:ascii="Arial" w:eastAsia="Times New Roman" w:hAnsi="Arial" w:cs="Arial"/>
          <w:color w:val="00898B"/>
          <w:sz w:val="32"/>
          <w:szCs w:val="32"/>
          <w:shd w:val="clear" w:color="auto" w:fill="FFFFFF"/>
        </w:rPr>
        <w:t xml:space="preserve"> </w:t>
      </w:r>
      <w:r w:rsidRPr="008A20F9">
        <w:rPr>
          <w:rFonts w:ascii="Arial" w:eastAsia="Times New Roman" w:hAnsi="Arial" w:cs="Arial"/>
          <w:color w:val="00898B"/>
          <w:sz w:val="58"/>
          <w:szCs w:val="58"/>
          <w:shd w:val="clear" w:color="auto" w:fill="FFFFFF"/>
        </w:rPr>
        <w:t>Option</w:t>
      </w:r>
      <w:r>
        <w:rPr>
          <w:rFonts w:ascii="Arial" w:eastAsia="Times New Roman" w:hAnsi="Arial" w:cs="Arial"/>
          <w:color w:val="00898B"/>
          <w:sz w:val="58"/>
          <w:szCs w:val="58"/>
          <w:shd w:val="clear" w:color="auto" w:fill="FFFFFF"/>
        </w:rPr>
        <w:t>s</w:t>
      </w:r>
    </w:p>
    <w:p w14:paraId="3B8C382B" w14:textId="77777777" w:rsidR="002F7EE6" w:rsidRDefault="002F7EE6" w:rsidP="00D66127">
      <w:pPr>
        <w:spacing w:line="240" w:lineRule="auto"/>
        <w:jc w:val="center"/>
        <w:rPr>
          <w:rFonts w:ascii="Arial" w:eastAsia="Times New Roman" w:hAnsi="Arial" w:cs="Arial"/>
          <w:color w:val="00898B"/>
          <w:sz w:val="25"/>
          <w:szCs w:val="25"/>
          <w:shd w:val="clear" w:color="auto" w:fill="FFFFFF"/>
        </w:rPr>
      </w:pPr>
      <w:r w:rsidRPr="008A20F9">
        <w:rPr>
          <w:rFonts w:ascii="Arial" w:eastAsia="Times New Roman" w:hAnsi="Arial" w:cs="Arial"/>
          <w:color w:val="00898B"/>
          <w:sz w:val="28"/>
          <w:szCs w:val="28"/>
          <w:shd w:val="clear" w:color="auto" w:fill="FFFFFF"/>
        </w:rPr>
        <w:t>Fitness Pal</w:t>
      </w:r>
      <w:r w:rsidRPr="008A20F9">
        <w:rPr>
          <w:rFonts w:ascii="Arial" w:eastAsia="Times New Roman" w:hAnsi="Arial" w:cs="Arial"/>
          <w:color w:val="999999"/>
          <w:sz w:val="18"/>
          <w:szCs w:val="18"/>
          <w:shd w:val="clear" w:color="auto" w:fill="FFFFFF"/>
        </w:rPr>
        <w:t> </w:t>
      </w:r>
      <w:r w:rsidRPr="008A20F9">
        <w:rPr>
          <w:rFonts w:ascii="Arial" w:eastAsia="Times New Roman" w:hAnsi="Arial" w:cs="Arial"/>
          <w:color w:val="00898B"/>
          <w:sz w:val="54"/>
          <w:szCs w:val="54"/>
          <w:shd w:val="clear" w:color="auto" w:fill="FFFFFF"/>
        </w:rPr>
        <w:t>Progress</w:t>
      </w:r>
      <w:r w:rsidRPr="008A20F9">
        <w:rPr>
          <w:rFonts w:ascii="Arial" w:eastAsia="Times New Roman" w:hAnsi="Arial" w:cs="Arial"/>
          <w:color w:val="999999"/>
          <w:sz w:val="18"/>
          <w:szCs w:val="18"/>
          <w:shd w:val="clear" w:color="auto" w:fill="FFFFFF"/>
        </w:rPr>
        <w:t> </w:t>
      </w:r>
      <w:r w:rsidRPr="008A20F9">
        <w:rPr>
          <w:rFonts w:ascii="Arial" w:eastAsia="Times New Roman" w:hAnsi="Arial" w:cs="Arial"/>
          <w:color w:val="00898B"/>
          <w:sz w:val="25"/>
          <w:szCs w:val="25"/>
          <w:shd w:val="clear" w:color="auto" w:fill="FFFFFF"/>
        </w:rPr>
        <w:t>Mental Health</w:t>
      </w:r>
      <w:r>
        <w:rPr>
          <w:rFonts w:ascii="Arial" w:eastAsia="Times New Roman" w:hAnsi="Arial" w:cs="Arial"/>
          <w:color w:val="00898B"/>
          <w:sz w:val="25"/>
          <w:szCs w:val="25"/>
          <w:shd w:val="clear" w:color="auto" w:fill="FFFFFF"/>
        </w:rPr>
        <w:t xml:space="preserve"> </w:t>
      </w:r>
      <w:r w:rsidRPr="007E7E3B">
        <w:rPr>
          <w:rFonts w:ascii="Arial" w:eastAsia="Times New Roman" w:hAnsi="Arial" w:cs="Arial"/>
          <w:color w:val="00898B"/>
          <w:sz w:val="40"/>
          <w:szCs w:val="40"/>
          <w:shd w:val="clear" w:color="auto" w:fill="FFFFFF"/>
        </w:rPr>
        <w:t>Local</w:t>
      </w:r>
      <w:r>
        <w:rPr>
          <w:rFonts w:ascii="Arial" w:eastAsia="Times New Roman" w:hAnsi="Arial" w:cs="Arial"/>
          <w:color w:val="00898B"/>
          <w:sz w:val="40"/>
          <w:szCs w:val="40"/>
          <w:shd w:val="clear" w:color="auto" w:fill="FFFFFF"/>
        </w:rPr>
        <w:t>ised</w:t>
      </w:r>
    </w:p>
    <w:p w14:paraId="0D538EC9" w14:textId="061B4822" w:rsidR="002F7EE6" w:rsidRPr="008A20F9" w:rsidRDefault="002F7EE6" w:rsidP="00D66127">
      <w:pPr>
        <w:spacing w:line="240" w:lineRule="auto"/>
        <w:jc w:val="center"/>
        <w:rPr>
          <w:rFonts w:ascii="Times New Roman" w:eastAsia="Times New Roman" w:hAnsi="Times New Roman"/>
        </w:rPr>
      </w:pPr>
      <w:r w:rsidRPr="007E7E3B">
        <w:rPr>
          <w:rFonts w:ascii="Arial" w:eastAsia="Times New Roman" w:hAnsi="Arial" w:cs="Arial"/>
          <w:color w:val="00898B"/>
          <w:sz w:val="44"/>
          <w:szCs w:val="44"/>
          <w:shd w:val="clear" w:color="auto" w:fill="FFFFFF"/>
        </w:rPr>
        <w:t>Inclusive</w:t>
      </w:r>
      <w:r>
        <w:rPr>
          <w:rFonts w:ascii="Arial" w:eastAsia="Times New Roman" w:hAnsi="Arial" w:cs="Arial"/>
          <w:color w:val="00898B"/>
          <w:sz w:val="51"/>
          <w:szCs w:val="51"/>
          <w:shd w:val="clear" w:color="auto" w:fill="FFFFFF"/>
        </w:rPr>
        <w:t xml:space="preserve"> </w:t>
      </w:r>
      <w:r w:rsidRPr="008A20F9">
        <w:rPr>
          <w:rFonts w:ascii="Arial" w:eastAsia="Times New Roman" w:hAnsi="Arial" w:cs="Arial"/>
          <w:color w:val="00898B"/>
          <w:sz w:val="51"/>
          <w:szCs w:val="51"/>
          <w:shd w:val="clear" w:color="auto" w:fill="FFFFFF"/>
        </w:rPr>
        <w:t>Resources</w:t>
      </w:r>
      <w:r w:rsidRPr="008A20F9">
        <w:rPr>
          <w:rFonts w:ascii="Arial" w:eastAsia="Times New Roman" w:hAnsi="Arial" w:cs="Arial"/>
          <w:color w:val="999999"/>
          <w:sz w:val="18"/>
          <w:szCs w:val="18"/>
          <w:shd w:val="clear" w:color="auto" w:fill="FFFFFF"/>
        </w:rPr>
        <w:t> </w:t>
      </w:r>
      <w:r w:rsidRPr="008A20F9">
        <w:rPr>
          <w:rFonts w:ascii="Arial" w:eastAsia="Times New Roman" w:hAnsi="Arial" w:cs="Arial"/>
          <w:color w:val="00898B"/>
          <w:sz w:val="21"/>
          <w:szCs w:val="21"/>
          <w:shd w:val="clear" w:color="auto" w:fill="FFFFFF"/>
        </w:rPr>
        <w:t>Video</w:t>
      </w:r>
      <w:r>
        <w:rPr>
          <w:rFonts w:ascii="Arial" w:eastAsia="Times New Roman" w:hAnsi="Arial" w:cs="Arial"/>
          <w:color w:val="00898B"/>
          <w:sz w:val="21"/>
          <w:szCs w:val="21"/>
          <w:shd w:val="clear" w:color="auto" w:fill="FFFFFF"/>
        </w:rPr>
        <w:t xml:space="preserve"> </w:t>
      </w:r>
      <w:r w:rsidR="00DE6ED2">
        <w:rPr>
          <w:rFonts w:ascii="Arial" w:eastAsia="Times New Roman" w:hAnsi="Arial" w:cs="Arial"/>
          <w:color w:val="00898B"/>
          <w:sz w:val="36"/>
          <w:szCs w:val="36"/>
          <w:shd w:val="clear" w:color="auto" w:fill="FFFFFF"/>
        </w:rPr>
        <w:t>txt</w:t>
      </w:r>
      <w:r>
        <w:rPr>
          <w:rFonts w:ascii="Arial" w:eastAsia="Times New Roman" w:hAnsi="Arial" w:cs="Arial"/>
          <w:color w:val="00898B"/>
          <w:sz w:val="47"/>
          <w:szCs w:val="47"/>
          <w:shd w:val="clear" w:color="auto" w:fill="FFFFFF"/>
        </w:rPr>
        <w:t xml:space="preserve"> </w:t>
      </w:r>
      <w:r w:rsidRPr="007E7E3B">
        <w:rPr>
          <w:rFonts w:ascii="Arial" w:eastAsia="Times New Roman" w:hAnsi="Arial" w:cs="Arial"/>
          <w:color w:val="00898B"/>
          <w:sz w:val="52"/>
          <w:szCs w:val="52"/>
          <w:shd w:val="clear" w:color="auto" w:fill="FFFFFF"/>
        </w:rPr>
        <w:t>Messaging</w:t>
      </w:r>
      <w:r>
        <w:rPr>
          <w:rFonts w:ascii="Arial" w:eastAsia="Times New Roman" w:hAnsi="Arial" w:cs="Arial"/>
          <w:color w:val="00898B"/>
          <w:sz w:val="47"/>
          <w:szCs w:val="47"/>
          <w:shd w:val="clear" w:color="auto" w:fill="FFFFFF"/>
        </w:rPr>
        <w:t xml:space="preserve"> </w:t>
      </w:r>
    </w:p>
    <w:p w14:paraId="580437AA" w14:textId="71165B98" w:rsidR="002F7EE6" w:rsidRPr="00A955EC" w:rsidRDefault="002F7EE6" w:rsidP="00A955EC">
      <w:pPr>
        <w:pStyle w:val="Caption"/>
        <w:rPr>
          <w:rFonts w:cs="Arial"/>
          <w:color w:val="000000"/>
          <w:szCs w:val="22"/>
        </w:rPr>
      </w:pPr>
      <w:bookmarkStart w:id="172" w:name="_Toc483232659"/>
      <w:r>
        <w:t xml:space="preserve">Figure </w:t>
      </w:r>
      <w:r w:rsidR="001E1B5E">
        <w:fldChar w:fldCharType="begin"/>
      </w:r>
      <w:r w:rsidR="001E1B5E">
        <w:instrText xml:space="preserve"> SEQ Figure \* ARABIC </w:instrText>
      </w:r>
      <w:r w:rsidR="001E1B5E">
        <w:fldChar w:fldCharType="separate"/>
      </w:r>
      <w:r w:rsidR="00D14B8D">
        <w:rPr>
          <w:noProof/>
        </w:rPr>
        <w:t>12</w:t>
      </w:r>
      <w:r w:rsidR="001E1B5E">
        <w:rPr>
          <w:noProof/>
        </w:rPr>
        <w:fldChar w:fldCharType="end"/>
      </w:r>
      <w:r>
        <w:t>. Q53 If I was going to use a really good digital wellbeing app or website I would like it to have...</w:t>
      </w:r>
      <w:bookmarkEnd w:id="172"/>
    </w:p>
    <w:p w14:paraId="430BED95" w14:textId="620F52B2" w:rsidR="008A25B2" w:rsidRDefault="00826E5F" w:rsidP="00C169FF">
      <w:pPr>
        <w:pStyle w:val="Heading3"/>
      </w:pPr>
      <w:bookmarkStart w:id="173" w:name="_Toc483232456"/>
      <w:bookmarkStart w:id="174" w:name="_Toc483237627"/>
      <w:bookmarkStart w:id="175" w:name="_Toc483237902"/>
      <w:r w:rsidRPr="00612164">
        <w:t>How can technology reach young people where they feel comfortable and in a way that is acceptable to them?</w:t>
      </w:r>
      <w:bookmarkEnd w:id="173"/>
      <w:bookmarkEnd w:id="174"/>
      <w:bookmarkEnd w:id="175"/>
    </w:p>
    <w:p w14:paraId="6DB5F356" w14:textId="59C1787E" w:rsidR="00B76CF0" w:rsidRDefault="00E369C8" w:rsidP="008A25B2">
      <w:r w:rsidRPr="00A33EBB">
        <w:rPr>
          <w:color w:val="000000"/>
        </w:rPr>
        <w:t>The survey question</w:t>
      </w:r>
      <w:r>
        <w:rPr>
          <w:color w:val="000000"/>
        </w:rPr>
        <w:t>s 12 through to 15 were designed to</w:t>
      </w:r>
      <w:r>
        <w:t xml:space="preserve"> elicit the sort of features and qualities young people are currently using technology for</w:t>
      </w:r>
      <w:r w:rsidR="00B76CF0">
        <w:t>. In addition, these questions sought to understand</w:t>
      </w:r>
    </w:p>
    <w:p w14:paraId="24A5B303" w14:textId="012268B0" w:rsidR="00B76CF0" w:rsidRDefault="00E369C8" w:rsidP="00D21DB4">
      <w:pPr>
        <w:pStyle w:val="ListParagraph"/>
        <w:numPr>
          <w:ilvl w:val="0"/>
          <w:numId w:val="19"/>
        </w:numPr>
      </w:pPr>
      <w:r>
        <w:t xml:space="preserve">how </w:t>
      </w:r>
      <w:r w:rsidR="00B76CF0">
        <w:t>young people</w:t>
      </w:r>
      <w:r>
        <w:t xml:space="preserve"> maintain relationships through technology</w:t>
      </w:r>
      <w:r w:rsidR="00F81ECA">
        <w:t>,</w:t>
      </w:r>
    </w:p>
    <w:p w14:paraId="1629C5BD" w14:textId="7256A5C5" w:rsidR="00B76CF0" w:rsidRDefault="00B76CF0" w:rsidP="00D21DB4">
      <w:pPr>
        <w:pStyle w:val="ListParagraph"/>
        <w:numPr>
          <w:ilvl w:val="0"/>
          <w:numId w:val="19"/>
        </w:numPr>
      </w:pPr>
      <w:r>
        <w:t>the</w:t>
      </w:r>
      <w:r w:rsidR="00E369C8">
        <w:t xml:space="preserve"> </w:t>
      </w:r>
      <w:r>
        <w:t>features</w:t>
      </w:r>
      <w:r w:rsidR="00C169FF">
        <w:t xml:space="preserve"> or apps</w:t>
      </w:r>
      <w:r>
        <w:t xml:space="preserve"> young people</w:t>
      </w:r>
      <w:r w:rsidR="00E369C8">
        <w:t xml:space="preserve"> feel comfortable</w:t>
      </w:r>
      <w:r>
        <w:t xml:space="preserve"> with</w:t>
      </w:r>
      <w:r w:rsidR="00F81ECA">
        <w:t>.</w:t>
      </w:r>
    </w:p>
    <w:p w14:paraId="45A87839" w14:textId="77777777" w:rsidR="00C169FF" w:rsidRDefault="00C169FF" w:rsidP="002801D4"/>
    <w:p w14:paraId="239BD618" w14:textId="2AF2E54E" w:rsidR="002801D4" w:rsidRDefault="002801D4" w:rsidP="002801D4">
      <w:r>
        <w:t xml:space="preserve">There were 330 responses to question 12. </w:t>
      </w:r>
      <w:r w:rsidR="00BC39B8">
        <w:t>Young people perceived that the apps they used were for e</w:t>
      </w:r>
      <w:r>
        <w:t xml:space="preserve">ntertainment (77%) closely followed by </w:t>
      </w:r>
      <w:r w:rsidR="00BC39B8">
        <w:t>apps for s</w:t>
      </w:r>
      <w:r>
        <w:t>ocial</w:t>
      </w:r>
      <w:r w:rsidR="00BC39B8">
        <w:t xml:space="preserve"> and f</w:t>
      </w:r>
      <w:r>
        <w:t xml:space="preserve">un </w:t>
      </w:r>
      <w:r w:rsidR="00BC39B8">
        <w:t xml:space="preserve">qualities </w:t>
      </w:r>
      <w:r>
        <w:t xml:space="preserve">(74%). </w:t>
      </w:r>
      <w:r w:rsidR="00BC39B8">
        <w:t>Expanding</w:t>
      </w:r>
      <w:r w:rsidR="002E4BFD">
        <w:t xml:space="preserve"> on </w:t>
      </w:r>
      <w:r w:rsidR="00BC39B8">
        <w:t>the perceived uses</w:t>
      </w:r>
      <w:r w:rsidR="002E4BFD">
        <w:t>,</w:t>
      </w:r>
      <w:r w:rsidR="00BC39B8">
        <w:t xml:space="preserve"> in question 13, w</w:t>
      </w:r>
      <w:r>
        <w:t>hen asked why they use apps or websites overwhelmingly</w:t>
      </w:r>
      <w:r w:rsidR="00BC39B8">
        <w:t>,</w:t>
      </w:r>
      <w:r>
        <w:t xml:space="preserve"> respondents indicated </w:t>
      </w:r>
      <w:r w:rsidR="00BC39B8">
        <w:t>apps or websites</w:t>
      </w:r>
      <w:r>
        <w:t xml:space="preserve"> are used to obtain information (80%). Importantly</w:t>
      </w:r>
      <w:r w:rsidR="004D3E3A">
        <w:t>,</w:t>
      </w:r>
      <w:r>
        <w:t xml:space="preserve"> many respondents (52%) also indicated they use apps or websites to get help to deal with stuff.</w:t>
      </w:r>
      <w:r w:rsidR="004D3E3A">
        <w:t xml:space="preserve"> </w:t>
      </w:r>
      <w:r w:rsidR="00413722">
        <w:t>There is a slight conflict in the responses between question 12 and 13 perhaps, indicating apps and websites offer different features and therefore different reasons for using them.</w:t>
      </w:r>
    </w:p>
    <w:p w14:paraId="185F5D18" w14:textId="77777777" w:rsidR="004A6902" w:rsidRDefault="004A6902" w:rsidP="002801D4"/>
    <w:p w14:paraId="159D0E39" w14:textId="63BD14AB" w:rsidR="00C169FF" w:rsidRDefault="00BC39B8" w:rsidP="002801D4">
      <w:r>
        <w:t xml:space="preserve">Question 14 sought to illicit the </w:t>
      </w:r>
      <w:r w:rsidR="00413722">
        <w:t>type</w:t>
      </w:r>
      <w:r>
        <w:t xml:space="preserve"> of apps that young people are using. </w:t>
      </w:r>
      <w:r w:rsidR="004A6902">
        <w:t>A significant proportion of respondents (n</w:t>
      </w:r>
      <w:r w:rsidR="00A955EC">
        <w:t>=</w:t>
      </w:r>
      <w:r w:rsidR="004A6902">
        <w:t xml:space="preserve">309) identified that they use Snapchat, Facebook and Instagram. </w:t>
      </w:r>
      <w:r>
        <w:t xml:space="preserve">We can ascertain from their identified app use that </w:t>
      </w:r>
      <w:r w:rsidR="00413722">
        <w:t xml:space="preserve">young people </w:t>
      </w:r>
      <w:r w:rsidR="002F7EE6">
        <w:t>we</w:t>
      </w:r>
      <w:r w:rsidR="00413722">
        <w:t xml:space="preserve">re using apps to predominantly maintain social relationships; for entertainment and to access music; to obtain information more broadly; to monitor and plan travel; to </w:t>
      </w:r>
      <w:r w:rsidR="00C169FF">
        <w:t>monitor</w:t>
      </w:r>
      <w:r w:rsidR="00413722">
        <w:t xml:space="preserve"> or track </w:t>
      </w:r>
      <w:r w:rsidR="00C169FF">
        <w:t>their health</w:t>
      </w:r>
      <w:r w:rsidR="00413722">
        <w:t xml:space="preserve">; and to play games. </w:t>
      </w:r>
      <w:r w:rsidR="00C169FF">
        <w:t>The following word cloud</w:t>
      </w:r>
      <w:r w:rsidR="00706B16">
        <w:t xml:space="preserve"> (Figure 13</w:t>
      </w:r>
      <w:r w:rsidR="00B32EB6">
        <w:t>)</w:t>
      </w:r>
      <w:r w:rsidR="00C169FF">
        <w:t xml:space="preserve"> illustrates the apps and frequency (by size) listed by respondents. </w:t>
      </w:r>
    </w:p>
    <w:p w14:paraId="31615BE6" w14:textId="77777777" w:rsidR="004A6902" w:rsidRDefault="004A6902" w:rsidP="00D66127">
      <w:pPr>
        <w:spacing w:line="240" w:lineRule="auto"/>
        <w:jc w:val="center"/>
        <w:rPr>
          <w:rFonts w:ascii="Arial" w:eastAsia="Times New Roman" w:hAnsi="Arial" w:cs="Arial"/>
          <w:color w:val="00898B"/>
          <w:sz w:val="57"/>
          <w:szCs w:val="57"/>
          <w:shd w:val="clear" w:color="auto" w:fill="FFFFFF"/>
        </w:rPr>
      </w:pPr>
      <w:r w:rsidRPr="00036F2E">
        <w:rPr>
          <w:rFonts w:ascii="Arial" w:eastAsia="Times New Roman" w:hAnsi="Arial" w:cs="Arial"/>
          <w:color w:val="00898B"/>
          <w:sz w:val="49"/>
          <w:szCs w:val="49"/>
          <w:shd w:val="clear" w:color="auto" w:fill="FFFFFF"/>
        </w:rPr>
        <w:t>Wattpad</w:t>
      </w:r>
      <w:r w:rsidRPr="00036F2E">
        <w:rPr>
          <w:rFonts w:ascii="Arial" w:eastAsia="Times New Roman" w:hAnsi="Arial" w:cs="Arial"/>
          <w:color w:val="999999"/>
          <w:sz w:val="18"/>
          <w:szCs w:val="18"/>
          <w:shd w:val="clear" w:color="auto" w:fill="FFFFFF"/>
        </w:rPr>
        <w:t> </w:t>
      </w:r>
      <w:r w:rsidRPr="00036F2E">
        <w:rPr>
          <w:rFonts w:ascii="Arial" w:eastAsia="Times New Roman" w:hAnsi="Arial" w:cs="Arial"/>
          <w:color w:val="00898B"/>
          <w:sz w:val="26"/>
          <w:szCs w:val="26"/>
          <w:shd w:val="clear" w:color="auto" w:fill="FFFFFF"/>
        </w:rPr>
        <w:t>Ibooks</w:t>
      </w:r>
      <w:r w:rsidRPr="00036F2E">
        <w:rPr>
          <w:rFonts w:ascii="Arial" w:eastAsia="Times New Roman" w:hAnsi="Arial" w:cs="Arial"/>
          <w:color w:val="999999"/>
          <w:sz w:val="18"/>
          <w:szCs w:val="18"/>
          <w:shd w:val="clear" w:color="auto" w:fill="FFFFFF"/>
        </w:rPr>
        <w:t> </w:t>
      </w:r>
      <w:r w:rsidRPr="00036F2E">
        <w:rPr>
          <w:rFonts w:ascii="Arial" w:eastAsia="Times New Roman" w:hAnsi="Arial" w:cs="Arial"/>
          <w:color w:val="00898B"/>
          <w:sz w:val="53"/>
          <w:szCs w:val="53"/>
          <w:shd w:val="clear" w:color="auto" w:fill="FFFFFF"/>
        </w:rPr>
        <w:t>Music</w:t>
      </w:r>
      <w:r w:rsidRPr="00036F2E">
        <w:rPr>
          <w:rFonts w:ascii="Arial" w:eastAsia="Times New Roman" w:hAnsi="Arial" w:cs="Arial"/>
          <w:color w:val="999999"/>
          <w:sz w:val="18"/>
          <w:szCs w:val="18"/>
          <w:shd w:val="clear" w:color="auto" w:fill="FFFFFF"/>
        </w:rPr>
        <w:t> </w:t>
      </w:r>
      <w:r w:rsidRPr="00036F2E">
        <w:rPr>
          <w:rFonts w:ascii="Arial" w:eastAsia="Times New Roman" w:hAnsi="Arial" w:cs="Arial"/>
          <w:color w:val="00898B"/>
          <w:sz w:val="64"/>
          <w:szCs w:val="64"/>
          <w:shd w:val="clear" w:color="auto" w:fill="FFFFFF"/>
        </w:rPr>
        <w:t>Spotify</w:t>
      </w:r>
      <w:r w:rsidRPr="00036F2E">
        <w:rPr>
          <w:rFonts w:ascii="Arial" w:eastAsia="Times New Roman" w:hAnsi="Arial" w:cs="Arial"/>
          <w:color w:val="86A33B"/>
          <w:sz w:val="46"/>
          <w:szCs w:val="46"/>
          <w:shd w:val="clear" w:color="auto" w:fill="FFFFFF"/>
        </w:rPr>
        <w:t xml:space="preserve"> </w:t>
      </w:r>
      <w:r w:rsidRPr="00036F2E">
        <w:rPr>
          <w:rFonts w:ascii="Arial" w:eastAsia="Times New Roman" w:hAnsi="Arial" w:cs="Arial"/>
          <w:color w:val="00898B"/>
          <w:sz w:val="40"/>
          <w:szCs w:val="40"/>
          <w:shd w:val="clear" w:color="auto" w:fill="FFFFFF"/>
        </w:rPr>
        <w:t>Episode</w:t>
      </w:r>
    </w:p>
    <w:p w14:paraId="08B5F99D" w14:textId="20B6A755" w:rsidR="004A6902" w:rsidRPr="00036F2E" w:rsidRDefault="004A6902" w:rsidP="00D66127">
      <w:pPr>
        <w:spacing w:line="240" w:lineRule="auto"/>
        <w:jc w:val="center"/>
        <w:rPr>
          <w:rFonts w:ascii="Arial" w:eastAsia="Times New Roman" w:hAnsi="Arial" w:cs="Arial"/>
          <w:color w:val="00898B"/>
          <w:sz w:val="62"/>
          <w:szCs w:val="62"/>
          <w:shd w:val="clear" w:color="auto" w:fill="FFFFFF"/>
        </w:rPr>
      </w:pPr>
      <w:r w:rsidRPr="00036F2E">
        <w:rPr>
          <w:rFonts w:ascii="Arial" w:eastAsia="Times New Roman" w:hAnsi="Arial" w:cs="Arial"/>
          <w:color w:val="00898B"/>
          <w:sz w:val="21"/>
          <w:szCs w:val="21"/>
          <w:shd w:val="clear" w:color="auto" w:fill="FFFFFF"/>
        </w:rPr>
        <w:t>PTV</w:t>
      </w:r>
      <w:r w:rsidR="00C169FF">
        <w:rPr>
          <w:rFonts w:ascii="Arial" w:eastAsia="Times New Roman" w:hAnsi="Arial" w:cs="Arial"/>
          <w:color w:val="00898B"/>
          <w:sz w:val="62"/>
          <w:szCs w:val="62"/>
          <w:shd w:val="clear" w:color="auto" w:fill="FFFFFF"/>
        </w:rPr>
        <w:t xml:space="preserve"> </w:t>
      </w:r>
      <w:r>
        <w:rPr>
          <w:rFonts w:ascii="Arial" w:eastAsia="Times New Roman" w:hAnsi="Arial" w:cs="Arial"/>
          <w:color w:val="00898B"/>
          <w:sz w:val="32"/>
          <w:szCs w:val="32"/>
          <w:shd w:val="clear" w:color="auto" w:fill="FFFFFF"/>
        </w:rPr>
        <w:t xml:space="preserve">uber </w:t>
      </w:r>
      <w:r>
        <w:rPr>
          <w:rFonts w:ascii="Arial" w:eastAsia="Times New Roman" w:hAnsi="Arial" w:cs="Arial"/>
          <w:color w:val="00898B"/>
          <w:shd w:val="clear" w:color="auto" w:fill="FFFFFF"/>
        </w:rPr>
        <w:t>Opal</w:t>
      </w:r>
      <w:r w:rsidR="00C169FF">
        <w:rPr>
          <w:rFonts w:ascii="Arial" w:eastAsia="Times New Roman" w:hAnsi="Arial" w:cs="Arial"/>
          <w:color w:val="00898B"/>
          <w:shd w:val="clear" w:color="auto" w:fill="FFFFFF"/>
        </w:rPr>
        <w:t xml:space="preserve"> </w:t>
      </w:r>
      <w:r w:rsidRPr="00036F2E">
        <w:rPr>
          <w:rFonts w:ascii="Arial" w:eastAsia="Times New Roman" w:hAnsi="Arial" w:cs="Arial"/>
          <w:color w:val="00898B"/>
          <w:sz w:val="41"/>
          <w:szCs w:val="41"/>
          <w:shd w:val="clear" w:color="auto" w:fill="FFFFFF"/>
        </w:rPr>
        <w:t>TripView</w:t>
      </w:r>
    </w:p>
    <w:p w14:paraId="0E598DFF" w14:textId="60A9FC0A" w:rsidR="00413722" w:rsidRDefault="00413722" w:rsidP="00D66127">
      <w:pPr>
        <w:spacing w:line="240" w:lineRule="auto"/>
        <w:jc w:val="center"/>
        <w:rPr>
          <w:rFonts w:ascii="Arial" w:eastAsia="Times New Roman" w:hAnsi="Arial" w:cs="Arial"/>
          <w:color w:val="999999"/>
          <w:sz w:val="18"/>
          <w:szCs w:val="18"/>
          <w:shd w:val="clear" w:color="auto" w:fill="FFFFFF"/>
        </w:rPr>
      </w:pPr>
      <w:r w:rsidRPr="00036F2E">
        <w:rPr>
          <w:rFonts w:ascii="Arial" w:eastAsia="Times New Roman" w:hAnsi="Arial" w:cs="Arial"/>
          <w:color w:val="999999"/>
          <w:sz w:val="18"/>
          <w:szCs w:val="18"/>
          <w:shd w:val="clear" w:color="auto" w:fill="FFFFFF"/>
        </w:rPr>
        <w:t>  </w:t>
      </w:r>
    </w:p>
    <w:p w14:paraId="7EDBC3D3" w14:textId="582C8EBA" w:rsidR="00FC33E4" w:rsidRDefault="00FC33E4" w:rsidP="00D66127">
      <w:pPr>
        <w:spacing w:line="240" w:lineRule="auto"/>
        <w:jc w:val="center"/>
        <w:rPr>
          <w:rFonts w:ascii="Arial" w:eastAsia="Times New Roman" w:hAnsi="Arial" w:cs="Arial"/>
          <w:color w:val="999999"/>
          <w:sz w:val="18"/>
          <w:szCs w:val="18"/>
          <w:shd w:val="clear" w:color="auto" w:fill="FFFFFF"/>
        </w:rPr>
      </w:pPr>
      <w:r>
        <w:rPr>
          <w:rFonts w:ascii="Arial" w:eastAsia="Times New Roman" w:hAnsi="Arial" w:cs="Arial"/>
          <w:color w:val="00898B"/>
          <w:sz w:val="57"/>
          <w:szCs w:val="57"/>
          <w:shd w:val="clear" w:color="auto" w:fill="FFFFFF"/>
        </w:rPr>
        <w:t>T</w:t>
      </w:r>
      <w:r w:rsidRPr="00036F2E">
        <w:rPr>
          <w:rFonts w:ascii="Arial" w:eastAsia="Times New Roman" w:hAnsi="Arial" w:cs="Arial"/>
          <w:color w:val="00898B"/>
          <w:sz w:val="57"/>
          <w:szCs w:val="57"/>
          <w:shd w:val="clear" w:color="auto" w:fill="FFFFFF"/>
        </w:rPr>
        <w:t>witter</w:t>
      </w:r>
      <w:r>
        <w:rPr>
          <w:rFonts w:ascii="Arial" w:eastAsia="Times New Roman" w:hAnsi="Arial" w:cs="Arial"/>
          <w:color w:val="00898B"/>
          <w:sz w:val="80"/>
          <w:szCs w:val="80"/>
          <w:shd w:val="clear" w:color="auto" w:fill="FFFFFF"/>
        </w:rPr>
        <w:t xml:space="preserve"> Instagram </w:t>
      </w:r>
      <w:r w:rsidRPr="00FC33E4">
        <w:rPr>
          <w:rFonts w:ascii="Arial" w:eastAsia="Times New Roman" w:hAnsi="Arial" w:cs="Arial"/>
          <w:color w:val="00898B"/>
          <w:sz w:val="84"/>
          <w:szCs w:val="84"/>
          <w:shd w:val="clear" w:color="auto" w:fill="FFFFFF"/>
        </w:rPr>
        <w:t>Snapchat</w:t>
      </w:r>
      <w:r w:rsidR="004A6902" w:rsidRPr="00036F2E">
        <w:rPr>
          <w:rFonts w:ascii="Arial" w:eastAsia="Times New Roman" w:hAnsi="Arial" w:cs="Arial"/>
          <w:color w:val="999999"/>
          <w:sz w:val="18"/>
          <w:szCs w:val="18"/>
          <w:shd w:val="clear" w:color="auto" w:fill="FFFFFF"/>
        </w:rPr>
        <w:t> </w:t>
      </w:r>
    </w:p>
    <w:p w14:paraId="2A652DAB" w14:textId="6CCD37E3" w:rsidR="004A6902" w:rsidRPr="00FC33E4" w:rsidRDefault="004A6902" w:rsidP="00D66127">
      <w:pPr>
        <w:spacing w:line="240" w:lineRule="auto"/>
        <w:jc w:val="center"/>
        <w:rPr>
          <w:rFonts w:ascii="Arial" w:eastAsia="Times New Roman" w:hAnsi="Arial" w:cs="Arial"/>
          <w:color w:val="00898B"/>
          <w:sz w:val="80"/>
          <w:szCs w:val="80"/>
          <w:shd w:val="clear" w:color="auto" w:fill="FFFFFF"/>
        </w:rPr>
      </w:pPr>
      <w:r w:rsidRPr="00036F2E">
        <w:rPr>
          <w:rFonts w:ascii="Arial" w:eastAsia="Times New Roman" w:hAnsi="Arial" w:cs="Arial"/>
          <w:color w:val="00898B"/>
          <w:sz w:val="80"/>
          <w:szCs w:val="80"/>
          <w:shd w:val="clear" w:color="auto" w:fill="FFFFFF"/>
        </w:rPr>
        <w:t>Facebook</w:t>
      </w:r>
      <w:r>
        <w:rPr>
          <w:rFonts w:ascii="Arial" w:eastAsia="Times New Roman" w:hAnsi="Arial" w:cs="Arial"/>
          <w:color w:val="00898B"/>
          <w:sz w:val="69"/>
          <w:szCs w:val="69"/>
          <w:shd w:val="clear" w:color="auto" w:fill="FFFFFF"/>
        </w:rPr>
        <w:t xml:space="preserve"> </w:t>
      </w:r>
      <w:r w:rsidR="00FC33E4">
        <w:rPr>
          <w:rFonts w:ascii="Arial" w:eastAsia="Times New Roman" w:hAnsi="Arial" w:cs="Arial"/>
          <w:color w:val="00898B"/>
          <w:sz w:val="60"/>
          <w:szCs w:val="60"/>
          <w:shd w:val="clear" w:color="auto" w:fill="FFFFFF"/>
        </w:rPr>
        <w:t>Pintere</w:t>
      </w:r>
      <w:r w:rsidR="00FC33E4" w:rsidRPr="00036F2E">
        <w:rPr>
          <w:rFonts w:ascii="Arial" w:eastAsia="Times New Roman" w:hAnsi="Arial" w:cs="Arial"/>
          <w:color w:val="00898B"/>
          <w:sz w:val="60"/>
          <w:szCs w:val="60"/>
          <w:shd w:val="clear" w:color="auto" w:fill="FFFFFF"/>
        </w:rPr>
        <w:t>st</w:t>
      </w:r>
      <w:r w:rsidR="00FC33E4">
        <w:rPr>
          <w:rFonts w:ascii="Arial" w:eastAsia="Times New Roman" w:hAnsi="Arial" w:cs="Arial"/>
          <w:color w:val="00898B"/>
          <w:sz w:val="80"/>
          <w:szCs w:val="80"/>
          <w:shd w:val="clear" w:color="auto" w:fill="FFFFFF"/>
        </w:rPr>
        <w:t xml:space="preserve"> </w:t>
      </w:r>
    </w:p>
    <w:p w14:paraId="0695B9DD" w14:textId="77777777" w:rsidR="004A6902" w:rsidRDefault="004A6902" w:rsidP="00D66127">
      <w:pPr>
        <w:spacing w:line="240" w:lineRule="auto"/>
        <w:jc w:val="center"/>
        <w:rPr>
          <w:rFonts w:ascii="Arial" w:eastAsia="Times New Roman" w:hAnsi="Arial" w:cs="Arial"/>
          <w:color w:val="999999"/>
          <w:sz w:val="18"/>
          <w:szCs w:val="18"/>
          <w:shd w:val="clear" w:color="auto" w:fill="FFFFFF"/>
        </w:rPr>
      </w:pPr>
      <w:r w:rsidRPr="00036F2E">
        <w:rPr>
          <w:rFonts w:ascii="Arial" w:eastAsia="Times New Roman" w:hAnsi="Arial" w:cs="Arial"/>
          <w:color w:val="00898B"/>
          <w:sz w:val="37"/>
          <w:szCs w:val="37"/>
          <w:shd w:val="clear" w:color="auto" w:fill="FFFFFF"/>
        </w:rPr>
        <w:t>Kik</w:t>
      </w:r>
      <w:r w:rsidRPr="00036F2E">
        <w:rPr>
          <w:rFonts w:ascii="Arial" w:eastAsia="Times New Roman" w:hAnsi="Arial" w:cs="Arial"/>
          <w:color w:val="00898B"/>
          <w:sz w:val="65"/>
          <w:szCs w:val="65"/>
          <w:shd w:val="clear" w:color="auto" w:fill="FFFFFF"/>
        </w:rPr>
        <w:t xml:space="preserve"> Messenger</w:t>
      </w:r>
      <w:r w:rsidRPr="00036F2E">
        <w:rPr>
          <w:rFonts w:ascii="Arial" w:eastAsia="Times New Roman" w:hAnsi="Arial" w:cs="Arial"/>
          <w:color w:val="00898B"/>
          <w:sz w:val="51"/>
          <w:szCs w:val="51"/>
          <w:shd w:val="clear" w:color="auto" w:fill="FFFFFF"/>
        </w:rPr>
        <w:t xml:space="preserve"> Skype</w:t>
      </w:r>
      <w:r w:rsidRPr="00036F2E">
        <w:rPr>
          <w:rFonts w:ascii="Arial" w:eastAsia="Times New Roman" w:hAnsi="Arial" w:cs="Arial"/>
          <w:color w:val="999999"/>
          <w:sz w:val="18"/>
          <w:szCs w:val="18"/>
          <w:shd w:val="clear" w:color="auto" w:fill="FFFFFF"/>
        </w:rPr>
        <w:t> </w:t>
      </w:r>
    </w:p>
    <w:p w14:paraId="3908045D" w14:textId="77777777" w:rsidR="004A6902" w:rsidRDefault="004A6902" w:rsidP="00D66127">
      <w:pPr>
        <w:spacing w:line="240" w:lineRule="auto"/>
        <w:jc w:val="center"/>
        <w:rPr>
          <w:rFonts w:ascii="Arial" w:eastAsia="Times New Roman" w:hAnsi="Arial" w:cs="Arial"/>
          <w:color w:val="999999"/>
          <w:sz w:val="18"/>
          <w:szCs w:val="18"/>
          <w:shd w:val="clear" w:color="auto" w:fill="FFFFFF"/>
        </w:rPr>
      </w:pPr>
      <w:r w:rsidRPr="00C169FF">
        <w:rPr>
          <w:rFonts w:ascii="Arial" w:eastAsia="Times New Roman" w:hAnsi="Arial" w:cs="Arial"/>
          <w:color w:val="00898B"/>
          <w:sz w:val="60"/>
          <w:szCs w:val="60"/>
          <w:shd w:val="clear" w:color="auto" w:fill="FFFFFF"/>
        </w:rPr>
        <w:t>Google</w:t>
      </w:r>
      <w:r>
        <w:rPr>
          <w:rFonts w:ascii="Arial" w:eastAsia="Times New Roman" w:hAnsi="Arial" w:cs="Arial"/>
          <w:color w:val="00898B"/>
          <w:sz w:val="62"/>
          <w:szCs w:val="62"/>
          <w:shd w:val="clear" w:color="auto" w:fill="FFFFFF"/>
        </w:rPr>
        <w:t xml:space="preserve"> </w:t>
      </w:r>
      <w:r w:rsidRPr="00036F2E">
        <w:rPr>
          <w:rFonts w:ascii="Arial" w:eastAsia="Times New Roman" w:hAnsi="Arial" w:cs="Arial"/>
          <w:color w:val="00898B"/>
          <w:sz w:val="32"/>
          <w:szCs w:val="32"/>
          <w:shd w:val="clear" w:color="auto" w:fill="FFFFFF"/>
        </w:rPr>
        <w:t>Wikipedia</w:t>
      </w:r>
      <w:r w:rsidRPr="00036F2E">
        <w:rPr>
          <w:rFonts w:ascii="Arial" w:eastAsia="Times New Roman" w:hAnsi="Arial" w:cs="Arial"/>
          <w:color w:val="999999"/>
          <w:sz w:val="18"/>
          <w:szCs w:val="18"/>
          <w:shd w:val="clear" w:color="auto" w:fill="FFFFFF"/>
        </w:rPr>
        <w:t> </w:t>
      </w:r>
      <w:r w:rsidRPr="00C169FF">
        <w:rPr>
          <w:rFonts w:ascii="Arial" w:eastAsia="Times New Roman" w:hAnsi="Arial" w:cs="Arial"/>
          <w:color w:val="00898B"/>
          <w:sz w:val="54"/>
          <w:szCs w:val="54"/>
          <w:shd w:val="clear" w:color="auto" w:fill="FFFFFF"/>
        </w:rPr>
        <w:t>Safari</w:t>
      </w:r>
      <w:r w:rsidRPr="00036F2E">
        <w:rPr>
          <w:rFonts w:ascii="Arial" w:eastAsia="Times New Roman" w:hAnsi="Arial" w:cs="Arial"/>
          <w:color w:val="00898B"/>
          <w:sz w:val="67"/>
          <w:szCs w:val="67"/>
          <w:shd w:val="clear" w:color="auto" w:fill="FFFFFF"/>
        </w:rPr>
        <w:t>YouTube</w:t>
      </w:r>
      <w:r w:rsidRPr="00036F2E">
        <w:rPr>
          <w:rFonts w:ascii="Arial" w:eastAsia="Times New Roman" w:hAnsi="Arial" w:cs="Arial"/>
          <w:color w:val="999999"/>
          <w:sz w:val="18"/>
          <w:szCs w:val="18"/>
          <w:shd w:val="clear" w:color="auto" w:fill="FFFFFF"/>
        </w:rPr>
        <w:t> </w:t>
      </w:r>
      <w:r w:rsidRPr="00036F2E">
        <w:rPr>
          <w:rFonts w:ascii="Arial" w:eastAsia="Times New Roman" w:hAnsi="Arial" w:cs="Arial"/>
          <w:color w:val="00898B"/>
          <w:sz w:val="44"/>
          <w:szCs w:val="44"/>
          <w:shd w:val="clear" w:color="auto" w:fill="FFFFFF"/>
        </w:rPr>
        <w:t xml:space="preserve"> </w:t>
      </w:r>
    </w:p>
    <w:p w14:paraId="039C3CA7" w14:textId="2910B059" w:rsidR="004A6902" w:rsidRDefault="004A6902" w:rsidP="00D66127">
      <w:pPr>
        <w:spacing w:line="240" w:lineRule="auto"/>
        <w:jc w:val="center"/>
        <w:rPr>
          <w:rFonts w:ascii="Arial" w:eastAsia="Times New Roman" w:hAnsi="Arial" w:cs="Arial"/>
          <w:color w:val="00898B"/>
          <w:sz w:val="42"/>
          <w:szCs w:val="42"/>
          <w:shd w:val="clear" w:color="auto" w:fill="FFFFFF"/>
        </w:rPr>
      </w:pPr>
      <w:r w:rsidRPr="00036F2E">
        <w:rPr>
          <w:rFonts w:ascii="Arial" w:eastAsia="Times New Roman" w:hAnsi="Arial" w:cs="Arial"/>
          <w:color w:val="00898B"/>
          <w:sz w:val="25"/>
          <w:szCs w:val="25"/>
          <w:shd w:val="clear" w:color="auto" w:fill="FFFFFF"/>
        </w:rPr>
        <w:t>Bubble Witch</w:t>
      </w:r>
      <w:r w:rsidRPr="00036F2E">
        <w:rPr>
          <w:rFonts w:ascii="Arial" w:eastAsia="Times New Roman" w:hAnsi="Arial" w:cs="Arial"/>
          <w:color w:val="999999"/>
          <w:sz w:val="18"/>
          <w:szCs w:val="18"/>
          <w:shd w:val="clear" w:color="auto" w:fill="FFFFFF"/>
        </w:rPr>
        <w:t>  </w:t>
      </w:r>
      <w:r w:rsidR="00C169FF">
        <w:rPr>
          <w:rFonts w:ascii="Arial" w:eastAsia="Times New Roman" w:hAnsi="Arial" w:cs="Arial"/>
          <w:color w:val="00898B"/>
          <w:sz w:val="23"/>
          <w:szCs w:val="23"/>
          <w:shd w:val="clear" w:color="auto" w:fill="FFFFFF"/>
        </w:rPr>
        <w:t xml:space="preserve"> </w:t>
      </w:r>
      <w:r>
        <w:rPr>
          <w:rFonts w:ascii="Arial" w:eastAsia="Times New Roman" w:hAnsi="Arial" w:cs="Arial"/>
          <w:color w:val="00898B"/>
          <w:sz w:val="23"/>
          <w:szCs w:val="23"/>
          <w:shd w:val="clear" w:color="auto" w:fill="FFFFFF"/>
        </w:rPr>
        <w:t>Clash</w:t>
      </w:r>
      <w:r w:rsidRPr="00036F2E">
        <w:rPr>
          <w:rFonts w:ascii="Arial" w:eastAsia="Times New Roman" w:hAnsi="Arial" w:cs="Arial"/>
          <w:color w:val="00898B"/>
          <w:sz w:val="23"/>
          <w:szCs w:val="23"/>
          <w:shd w:val="clear" w:color="auto" w:fill="FFFFFF"/>
        </w:rPr>
        <w:t>Royale</w:t>
      </w:r>
      <w:r w:rsidRPr="00036F2E">
        <w:rPr>
          <w:rFonts w:ascii="Arial" w:eastAsia="Times New Roman" w:hAnsi="Arial" w:cs="Arial"/>
          <w:color w:val="999999"/>
          <w:sz w:val="18"/>
          <w:szCs w:val="18"/>
          <w:shd w:val="clear" w:color="auto" w:fill="FFFFFF"/>
        </w:rPr>
        <w:t> </w:t>
      </w:r>
      <w:r w:rsidRPr="00036F2E">
        <w:rPr>
          <w:rFonts w:ascii="Arial" w:eastAsia="Times New Roman" w:hAnsi="Arial" w:cs="Arial"/>
          <w:color w:val="00898B"/>
          <w:sz w:val="42"/>
          <w:szCs w:val="42"/>
          <w:shd w:val="clear" w:color="auto" w:fill="FFFFFF"/>
        </w:rPr>
        <w:t xml:space="preserve"> </w:t>
      </w:r>
      <w:r w:rsidRPr="00036F2E">
        <w:rPr>
          <w:rFonts w:ascii="Arial" w:eastAsia="Times New Roman" w:hAnsi="Arial" w:cs="Arial"/>
          <w:color w:val="00898B"/>
          <w:sz w:val="30"/>
          <w:szCs w:val="30"/>
          <w:shd w:val="clear" w:color="auto" w:fill="FFFFFF"/>
        </w:rPr>
        <w:t>Solitaire</w:t>
      </w:r>
      <w:r w:rsidRPr="00036F2E">
        <w:rPr>
          <w:rFonts w:ascii="Arial" w:eastAsia="Times New Roman" w:hAnsi="Arial" w:cs="Arial"/>
          <w:color w:val="00898B"/>
          <w:sz w:val="42"/>
          <w:szCs w:val="42"/>
          <w:shd w:val="clear" w:color="auto" w:fill="FFFFFF"/>
        </w:rPr>
        <w:t xml:space="preserve"> </w:t>
      </w:r>
      <w:r w:rsidR="00FC33E4" w:rsidRPr="00036F2E">
        <w:rPr>
          <w:rFonts w:ascii="Arial" w:eastAsia="Times New Roman" w:hAnsi="Arial" w:cs="Arial"/>
          <w:color w:val="00898B"/>
          <w:sz w:val="42"/>
          <w:szCs w:val="42"/>
          <w:shd w:val="clear" w:color="auto" w:fill="FFFFFF"/>
        </w:rPr>
        <w:t>Period</w:t>
      </w:r>
    </w:p>
    <w:p w14:paraId="05CCAEED" w14:textId="4ECCFCF2" w:rsidR="004A6902" w:rsidRPr="00FC33E4" w:rsidRDefault="004A6902" w:rsidP="00D66127">
      <w:pPr>
        <w:spacing w:line="240" w:lineRule="auto"/>
        <w:jc w:val="center"/>
        <w:rPr>
          <w:rFonts w:ascii="Arial" w:eastAsia="Times New Roman" w:hAnsi="Arial" w:cs="Arial"/>
          <w:color w:val="00898B"/>
          <w:sz w:val="21"/>
          <w:szCs w:val="21"/>
          <w:shd w:val="clear" w:color="auto" w:fill="FFFFFF"/>
        </w:rPr>
      </w:pPr>
      <w:r w:rsidRPr="00036F2E">
        <w:rPr>
          <w:rFonts w:ascii="Arial" w:eastAsia="Times New Roman" w:hAnsi="Arial" w:cs="Arial"/>
          <w:color w:val="00898B"/>
          <w:sz w:val="28"/>
          <w:szCs w:val="28"/>
          <w:shd w:val="clear" w:color="auto" w:fill="FFFFFF"/>
        </w:rPr>
        <w:t>Calm</w:t>
      </w:r>
      <w:r w:rsidRPr="00036F2E">
        <w:rPr>
          <w:rFonts w:ascii="Arial" w:eastAsia="Times New Roman" w:hAnsi="Arial" w:cs="Arial"/>
          <w:color w:val="00898B"/>
          <w:sz w:val="39"/>
          <w:szCs w:val="39"/>
          <w:shd w:val="clear" w:color="auto" w:fill="FFFFFF"/>
        </w:rPr>
        <w:t xml:space="preserve"> </w:t>
      </w:r>
      <w:r w:rsidRPr="00F81ECA">
        <w:rPr>
          <w:rFonts w:ascii="Arial" w:eastAsia="Times New Roman" w:hAnsi="Arial" w:cs="Arial"/>
          <w:color w:val="00898B"/>
          <w:sz w:val="32"/>
          <w:szCs w:val="32"/>
          <w:shd w:val="clear" w:color="auto" w:fill="FFFFFF"/>
        </w:rPr>
        <w:t>Headspace</w:t>
      </w:r>
      <w:r w:rsidRPr="00036F2E">
        <w:rPr>
          <w:rFonts w:ascii="Arial" w:eastAsia="Times New Roman" w:hAnsi="Arial" w:cs="Arial"/>
          <w:color w:val="999999"/>
          <w:sz w:val="18"/>
          <w:szCs w:val="18"/>
          <w:shd w:val="clear" w:color="auto" w:fill="FFFFFF"/>
        </w:rPr>
        <w:t> </w:t>
      </w:r>
      <w:r w:rsidRPr="00036F2E">
        <w:rPr>
          <w:rFonts w:ascii="Arial" w:eastAsia="Times New Roman" w:hAnsi="Arial" w:cs="Arial"/>
          <w:color w:val="00898B"/>
          <w:sz w:val="21"/>
          <w:szCs w:val="21"/>
          <w:shd w:val="clear" w:color="auto" w:fill="FFFFFF"/>
        </w:rPr>
        <w:t xml:space="preserve"> </w:t>
      </w:r>
      <w:r w:rsidRPr="00036F2E">
        <w:rPr>
          <w:rFonts w:ascii="Arial" w:eastAsia="Times New Roman" w:hAnsi="Arial" w:cs="Arial"/>
          <w:color w:val="00898B"/>
          <w:sz w:val="48"/>
          <w:szCs w:val="48"/>
          <w:shd w:val="clear" w:color="auto" w:fill="FFFFFF"/>
        </w:rPr>
        <w:t>Smiling Mind</w:t>
      </w:r>
      <w:r w:rsidRPr="00036F2E">
        <w:rPr>
          <w:rFonts w:ascii="Arial" w:eastAsia="Times New Roman" w:hAnsi="Arial" w:cs="Arial"/>
          <w:color w:val="999999"/>
          <w:sz w:val="18"/>
          <w:szCs w:val="18"/>
          <w:shd w:val="clear" w:color="auto" w:fill="FFFFFF"/>
        </w:rPr>
        <w:t> </w:t>
      </w:r>
      <w:r w:rsidRPr="00036F2E">
        <w:rPr>
          <w:rFonts w:ascii="Arial" w:eastAsia="Times New Roman" w:hAnsi="Arial" w:cs="Arial"/>
          <w:color w:val="00898B"/>
          <w:sz w:val="35"/>
          <w:szCs w:val="35"/>
          <w:shd w:val="clear" w:color="auto" w:fill="FFFFFF"/>
        </w:rPr>
        <w:t>Nike</w:t>
      </w:r>
      <w:r w:rsidRPr="00036F2E">
        <w:rPr>
          <w:rFonts w:ascii="Arial" w:eastAsia="Times New Roman" w:hAnsi="Arial" w:cs="Arial"/>
          <w:color w:val="999999"/>
          <w:sz w:val="18"/>
          <w:szCs w:val="18"/>
          <w:shd w:val="clear" w:color="auto" w:fill="FFFFFF"/>
        </w:rPr>
        <w:t> </w:t>
      </w:r>
      <w:r w:rsidRPr="00036F2E">
        <w:rPr>
          <w:rFonts w:ascii="Arial" w:eastAsia="Times New Roman" w:hAnsi="Arial" w:cs="Arial"/>
          <w:color w:val="00898B"/>
          <w:sz w:val="42"/>
          <w:szCs w:val="42"/>
          <w:shd w:val="clear" w:color="auto" w:fill="FFFFFF"/>
        </w:rPr>
        <w:t>Tracker</w:t>
      </w:r>
      <w:r w:rsidRPr="00036F2E">
        <w:rPr>
          <w:rFonts w:ascii="Arial" w:eastAsia="Times New Roman" w:hAnsi="Arial" w:cs="Arial"/>
          <w:color w:val="999999"/>
          <w:sz w:val="18"/>
          <w:szCs w:val="18"/>
          <w:shd w:val="clear" w:color="auto" w:fill="FFFFFF"/>
        </w:rPr>
        <w:t> </w:t>
      </w:r>
    </w:p>
    <w:p w14:paraId="1EC3B3C7" w14:textId="35F207A3" w:rsidR="002801D4" w:rsidRDefault="00B32EB6" w:rsidP="00B32EB6">
      <w:pPr>
        <w:pStyle w:val="Caption"/>
      </w:pPr>
      <w:bookmarkStart w:id="176" w:name="_Toc483232660"/>
      <w:r>
        <w:t xml:space="preserve">Figure </w:t>
      </w:r>
      <w:r w:rsidR="001E1B5E">
        <w:fldChar w:fldCharType="begin"/>
      </w:r>
      <w:r w:rsidR="001E1B5E">
        <w:instrText xml:space="preserve"> SEQ Figure \* ARABIC </w:instrText>
      </w:r>
      <w:r w:rsidR="001E1B5E">
        <w:fldChar w:fldCharType="separate"/>
      </w:r>
      <w:r w:rsidR="00D14B8D">
        <w:rPr>
          <w:noProof/>
        </w:rPr>
        <w:t>13</w:t>
      </w:r>
      <w:r w:rsidR="001E1B5E">
        <w:rPr>
          <w:noProof/>
        </w:rPr>
        <w:fldChar w:fldCharType="end"/>
      </w:r>
      <w:r>
        <w:t>. Q14 Can you name a couple of apps that you use?</w:t>
      </w:r>
      <w:bookmarkEnd w:id="176"/>
    </w:p>
    <w:p w14:paraId="2D62979A" w14:textId="61A5948D" w:rsidR="003A1C03" w:rsidRPr="003A1C03" w:rsidRDefault="003A1C03" w:rsidP="003A1C03">
      <w:r>
        <w:t xml:space="preserve">Question 15 confirmed young people’s reasons for using these apps. 52% rated the use of apps as always important to keep in touch with friends. </w:t>
      </w:r>
    </w:p>
    <w:p w14:paraId="7D7061F6" w14:textId="5CDDA7DD" w:rsidR="002801D4" w:rsidRDefault="00B32EB6" w:rsidP="00B32EB6">
      <w:pPr>
        <w:jc w:val="center"/>
      </w:pPr>
      <w:r w:rsidRPr="00B32EB6">
        <w:rPr>
          <w:noProof/>
          <w:lang w:val="en-AU" w:eastAsia="en-AU"/>
        </w:rPr>
        <w:drawing>
          <wp:inline distT="0" distB="0" distL="0" distR="0" wp14:anchorId="3E7DBF73" wp14:editId="5F5C147C">
            <wp:extent cx="4115435" cy="2260148"/>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21990"/>
                    <a:stretch/>
                  </pic:blipFill>
                  <pic:spPr bwMode="auto">
                    <a:xfrm>
                      <a:off x="0" y="0"/>
                      <a:ext cx="4132225" cy="2269369"/>
                    </a:xfrm>
                    <a:prstGeom prst="rect">
                      <a:avLst/>
                    </a:prstGeom>
                    <a:ln>
                      <a:noFill/>
                    </a:ln>
                    <a:extLst>
                      <a:ext uri="{53640926-AAD7-44D8-BBD7-CCE9431645EC}">
                        <a14:shadowObscured xmlns:a14="http://schemas.microsoft.com/office/drawing/2010/main"/>
                      </a:ext>
                    </a:extLst>
                  </pic:spPr>
                </pic:pic>
              </a:graphicData>
            </a:graphic>
          </wp:inline>
        </w:drawing>
      </w:r>
    </w:p>
    <w:p w14:paraId="6D16BB2A" w14:textId="4516642B" w:rsidR="00B32EB6" w:rsidRDefault="00B32EB6" w:rsidP="00B32EB6">
      <w:pPr>
        <w:pStyle w:val="Caption"/>
      </w:pPr>
      <w:bookmarkStart w:id="177" w:name="_Toc483232550"/>
      <w:r>
        <w:t xml:space="preserve">Chart </w:t>
      </w:r>
      <w:r w:rsidR="001E1B5E">
        <w:fldChar w:fldCharType="begin"/>
      </w:r>
      <w:r w:rsidR="001E1B5E">
        <w:instrText xml:space="preserve"> SEQ Chart \* ARABIC </w:instrText>
      </w:r>
      <w:r w:rsidR="001E1B5E">
        <w:fldChar w:fldCharType="separate"/>
      </w:r>
      <w:r w:rsidR="000D73B4">
        <w:rPr>
          <w:noProof/>
        </w:rPr>
        <w:t>11</w:t>
      </w:r>
      <w:r w:rsidR="001E1B5E">
        <w:rPr>
          <w:noProof/>
        </w:rPr>
        <w:fldChar w:fldCharType="end"/>
      </w:r>
      <w:r>
        <w:t xml:space="preserve">. </w:t>
      </w:r>
      <w:r w:rsidRPr="00A414B6">
        <w:t>Q15 On a scale of 1-5 (5 being always) I mostly use these apps for?</w:t>
      </w:r>
      <w:bookmarkEnd w:id="177"/>
    </w:p>
    <w:p w14:paraId="7960B8E5" w14:textId="5AB4F69A" w:rsidR="00BE091F" w:rsidRPr="00D66127" w:rsidRDefault="00BE091F" w:rsidP="00BE091F">
      <w:pPr>
        <w:rPr>
          <w:strike/>
          <w:lang w:val="en-AU"/>
        </w:rPr>
      </w:pPr>
      <w:r>
        <w:rPr>
          <w:lang w:val="en-AU"/>
        </w:rPr>
        <w:t xml:space="preserve">In terms of using technology to reach young people </w:t>
      </w:r>
      <w:r w:rsidRPr="00612164">
        <w:t xml:space="preserve">where they feel comfortable </w:t>
      </w:r>
      <w:r>
        <w:t xml:space="preserve">and in a way that is acceptable, tools that enable or enhance connection with friends, easy access to information and </w:t>
      </w:r>
      <w:r w:rsidR="008131AE">
        <w:t xml:space="preserve">interactive </w:t>
      </w:r>
      <w:r>
        <w:t xml:space="preserve">learning </w:t>
      </w:r>
      <w:r w:rsidR="008131AE">
        <w:t xml:space="preserve">opportunities are necessary. </w:t>
      </w:r>
    </w:p>
    <w:p w14:paraId="02D6C1A3" w14:textId="2D3296E7" w:rsidR="007243FF" w:rsidRDefault="007243FF" w:rsidP="007243FF">
      <w:pPr>
        <w:pStyle w:val="Heading3"/>
      </w:pPr>
      <w:bookmarkStart w:id="178" w:name="_Toc483232457"/>
      <w:bookmarkStart w:id="179" w:name="_Toc483237628"/>
      <w:bookmarkStart w:id="180" w:name="_Toc483237903"/>
      <w:r w:rsidRPr="007243FF">
        <w:t>What technological functionalities are important for young people to interact with their own case plans in client management systems?</w:t>
      </w:r>
      <w:bookmarkEnd w:id="178"/>
      <w:bookmarkEnd w:id="179"/>
      <w:bookmarkEnd w:id="180"/>
    </w:p>
    <w:p w14:paraId="5CF00EF3" w14:textId="6A194EFD" w:rsidR="00826E5F" w:rsidRDefault="00826E5F" w:rsidP="00826E5F">
      <w:pPr>
        <w:pStyle w:val="Heading4"/>
        <w:rPr>
          <w:rFonts w:ascii="Calibri" w:eastAsia="Calibri" w:hAnsi="Calibri" w:cs="Calibri"/>
          <w:noProof/>
        </w:rPr>
      </w:pPr>
      <w:r>
        <w:t>C</w:t>
      </w:r>
      <w:r w:rsidRPr="008B5E9C">
        <w:t>onnectivity</w:t>
      </w:r>
    </w:p>
    <w:p w14:paraId="5B224A6F" w14:textId="34DFE1E8" w:rsidR="003A1C03" w:rsidRDefault="00615A8B" w:rsidP="000B30C3">
      <w:pPr>
        <w:rPr>
          <w:rFonts w:ascii="Calibri" w:eastAsia="Calibri" w:hAnsi="Calibri" w:cs="Calibri"/>
          <w:noProof/>
        </w:rPr>
      </w:pPr>
      <w:r>
        <w:rPr>
          <w:rFonts w:ascii="Calibri" w:eastAsia="Calibri" w:hAnsi="Calibri" w:cs="Calibri"/>
          <w:noProof/>
        </w:rPr>
        <w:t xml:space="preserve">The </w:t>
      </w:r>
      <w:r w:rsidR="00E91EC8">
        <w:rPr>
          <w:rFonts w:ascii="Calibri" w:eastAsia="Calibri" w:hAnsi="Calibri" w:cs="Calibri"/>
          <w:noProof/>
        </w:rPr>
        <w:t xml:space="preserve">workshop and focus group </w:t>
      </w:r>
      <w:r>
        <w:rPr>
          <w:rFonts w:ascii="Calibri" w:eastAsia="Calibri" w:hAnsi="Calibri" w:cs="Calibri"/>
          <w:noProof/>
        </w:rPr>
        <w:t xml:space="preserve">facilitators observed that for some participants access to wifi from a home connection, or via a plan were not available and </w:t>
      </w:r>
      <w:r w:rsidR="003A1C03">
        <w:rPr>
          <w:rFonts w:ascii="Calibri" w:eastAsia="Calibri" w:hAnsi="Calibri" w:cs="Calibri"/>
          <w:noProof/>
        </w:rPr>
        <w:t>typically</w:t>
      </w:r>
      <w:r>
        <w:rPr>
          <w:rFonts w:ascii="Calibri" w:eastAsia="Calibri" w:hAnsi="Calibri" w:cs="Calibri"/>
          <w:noProof/>
        </w:rPr>
        <w:t xml:space="preserve"> the young people were opportunisitic in gaining access</w:t>
      </w:r>
      <w:r w:rsidR="003A1C03">
        <w:rPr>
          <w:rFonts w:ascii="Calibri" w:eastAsia="Calibri" w:hAnsi="Calibri" w:cs="Calibri"/>
          <w:noProof/>
        </w:rPr>
        <w:t xml:space="preserve"> to </w:t>
      </w:r>
      <w:r w:rsidR="00033FBA">
        <w:rPr>
          <w:rFonts w:ascii="Calibri" w:eastAsia="Calibri" w:hAnsi="Calibri" w:cs="Calibri"/>
          <w:noProof/>
        </w:rPr>
        <w:t xml:space="preserve">internet </w:t>
      </w:r>
      <w:r w:rsidR="003A1C03">
        <w:rPr>
          <w:rFonts w:ascii="Calibri" w:eastAsia="Calibri" w:hAnsi="Calibri" w:cs="Calibri"/>
          <w:noProof/>
        </w:rPr>
        <w:t>connections as well as to power to charge their devices</w:t>
      </w:r>
      <w:r>
        <w:rPr>
          <w:rFonts w:ascii="Calibri" w:eastAsia="Calibri" w:hAnsi="Calibri" w:cs="Calibri"/>
          <w:noProof/>
        </w:rPr>
        <w:t xml:space="preserve">. </w:t>
      </w:r>
      <w:r w:rsidR="003A1C03">
        <w:rPr>
          <w:rFonts w:ascii="Calibri" w:eastAsia="Calibri" w:hAnsi="Calibri" w:cs="Calibri"/>
          <w:noProof/>
        </w:rPr>
        <w:t>A conversation from the workshops demonstrated the complexity of accessing these resources</w:t>
      </w:r>
      <w:r w:rsidR="00033FBA">
        <w:rPr>
          <w:rFonts w:ascii="Calibri" w:eastAsia="Calibri" w:hAnsi="Calibri" w:cs="Calibri"/>
          <w:noProof/>
        </w:rPr>
        <w:t xml:space="preserve"> when homeless</w:t>
      </w:r>
      <w:r w:rsidR="003A1C03">
        <w:rPr>
          <w:rFonts w:ascii="Calibri" w:eastAsia="Calibri" w:hAnsi="Calibri" w:cs="Calibri"/>
          <w:noProof/>
        </w:rPr>
        <w:t xml:space="preserve">. </w:t>
      </w:r>
    </w:p>
    <w:p w14:paraId="158F0AFF" w14:textId="6F13E68D" w:rsidR="003A1C03" w:rsidRPr="003A1C03" w:rsidRDefault="003A1C03" w:rsidP="003A1C03">
      <w:pPr>
        <w:tabs>
          <w:tab w:val="left" w:pos="2640"/>
        </w:tabs>
        <w:ind w:left="1980" w:hanging="1980"/>
        <w:rPr>
          <w:i/>
        </w:rPr>
      </w:pPr>
      <w:r w:rsidRPr="003A1C03">
        <w:rPr>
          <w:i/>
        </w:rPr>
        <w:t>Participant male 1:</w:t>
      </w:r>
      <w:r w:rsidRPr="003A1C03">
        <w:rPr>
          <w:i/>
        </w:rPr>
        <w:tab/>
      </w:r>
      <w:r w:rsidR="00033FBA">
        <w:rPr>
          <w:i/>
        </w:rPr>
        <w:tab/>
      </w:r>
      <w:r w:rsidRPr="003A1C03">
        <w:rPr>
          <w:i/>
        </w:rPr>
        <w:t>You know what the hardest thing about being on the streets is?</w:t>
      </w:r>
    </w:p>
    <w:p w14:paraId="2BA599FA" w14:textId="70F6F2EE" w:rsidR="003A1C03" w:rsidRPr="003A1C03" w:rsidRDefault="003A1C03" w:rsidP="003A1C03">
      <w:pPr>
        <w:tabs>
          <w:tab w:val="left" w:pos="2640"/>
        </w:tabs>
        <w:ind w:left="1980" w:hanging="1980"/>
        <w:rPr>
          <w:i/>
        </w:rPr>
      </w:pPr>
      <w:r w:rsidRPr="003A1C03">
        <w:rPr>
          <w:i/>
        </w:rPr>
        <w:t xml:space="preserve">Participant </w:t>
      </w:r>
      <w:r w:rsidR="00405DE3">
        <w:rPr>
          <w:i/>
        </w:rPr>
        <w:t>(</w:t>
      </w:r>
      <w:r w:rsidRPr="003A1C03">
        <w:rPr>
          <w:i/>
        </w:rPr>
        <w:t>male</w:t>
      </w:r>
      <w:r w:rsidR="00405DE3">
        <w:rPr>
          <w:i/>
        </w:rPr>
        <w:t>)</w:t>
      </w:r>
      <w:r w:rsidRPr="003A1C03">
        <w:rPr>
          <w:i/>
        </w:rPr>
        <w:t xml:space="preserve"> 2:</w:t>
      </w:r>
      <w:r w:rsidRPr="003A1C03">
        <w:rPr>
          <w:i/>
        </w:rPr>
        <w:tab/>
        <w:t>What’s that?</w:t>
      </w:r>
    </w:p>
    <w:p w14:paraId="0B10CE49" w14:textId="43762856" w:rsidR="003A1C03" w:rsidRPr="003A1C03" w:rsidRDefault="003A1C03" w:rsidP="003A1C03">
      <w:pPr>
        <w:tabs>
          <w:tab w:val="left" w:pos="2640"/>
        </w:tabs>
        <w:ind w:left="1980" w:hanging="1980"/>
        <w:rPr>
          <w:i/>
        </w:rPr>
      </w:pPr>
      <w:r w:rsidRPr="003A1C03">
        <w:rPr>
          <w:i/>
        </w:rPr>
        <w:t xml:space="preserve">Participant </w:t>
      </w:r>
      <w:r w:rsidR="00405DE3">
        <w:rPr>
          <w:i/>
        </w:rPr>
        <w:t>(</w:t>
      </w:r>
      <w:r w:rsidRPr="003A1C03">
        <w:rPr>
          <w:i/>
        </w:rPr>
        <w:t>male</w:t>
      </w:r>
      <w:r w:rsidR="00405DE3">
        <w:rPr>
          <w:i/>
        </w:rPr>
        <w:t>)</w:t>
      </w:r>
      <w:r w:rsidRPr="003A1C03">
        <w:rPr>
          <w:i/>
        </w:rPr>
        <w:t xml:space="preserve"> 1:</w:t>
      </w:r>
      <w:r w:rsidRPr="003A1C03">
        <w:rPr>
          <w:i/>
        </w:rPr>
        <w:tab/>
        <w:t xml:space="preserve">Finding somewhere to charge your phone… </w:t>
      </w:r>
    </w:p>
    <w:p w14:paraId="1EC67E6B" w14:textId="4F9735E1" w:rsidR="003A1C03" w:rsidRPr="003A1C03" w:rsidRDefault="003A1C03" w:rsidP="00405DE3">
      <w:pPr>
        <w:tabs>
          <w:tab w:val="left" w:pos="2640"/>
        </w:tabs>
        <w:ind w:left="2640" w:hanging="1980"/>
        <w:rPr>
          <w:i/>
        </w:rPr>
      </w:pPr>
      <w:r w:rsidRPr="003A1C03">
        <w:rPr>
          <w:i/>
        </w:rPr>
        <w:tab/>
        <w:t xml:space="preserve">Like I have a spot. But after midnight you can’t get in there. So you know where umm you can get into it from </w:t>
      </w:r>
      <w:r>
        <w:rPr>
          <w:i/>
        </w:rPr>
        <w:t>the station,</w:t>
      </w:r>
      <w:r w:rsidRPr="003A1C03">
        <w:rPr>
          <w:i/>
        </w:rPr>
        <w:t xml:space="preserve"> go upstairs where the restaurant is. Before you hit</w:t>
      </w:r>
      <w:r>
        <w:rPr>
          <w:i/>
        </w:rPr>
        <w:t>…</w:t>
      </w:r>
      <w:r w:rsidRPr="003A1C03">
        <w:rPr>
          <w:i/>
        </w:rPr>
        <w:t xml:space="preserve">, go into the restaurant there is a power point up above. </w:t>
      </w:r>
    </w:p>
    <w:p w14:paraId="697A4608" w14:textId="77777777" w:rsidR="003A1C03" w:rsidRDefault="003A1C03" w:rsidP="000B30C3">
      <w:pPr>
        <w:rPr>
          <w:rFonts w:ascii="Calibri" w:eastAsia="Calibri" w:hAnsi="Calibri" w:cs="Calibri"/>
          <w:noProof/>
        </w:rPr>
      </w:pPr>
    </w:p>
    <w:p w14:paraId="4569DDE4" w14:textId="2A46436D" w:rsidR="00615A8B" w:rsidRDefault="003A1C03" w:rsidP="000B30C3">
      <w:pPr>
        <w:rPr>
          <w:rFonts w:ascii="Calibri" w:eastAsia="Calibri" w:hAnsi="Calibri" w:cs="Calibri"/>
          <w:noProof/>
        </w:rPr>
      </w:pPr>
      <w:r>
        <w:rPr>
          <w:rFonts w:ascii="Calibri" w:eastAsia="Calibri" w:hAnsi="Calibri" w:cs="Calibri"/>
          <w:noProof/>
        </w:rPr>
        <w:t>In general the young people</w:t>
      </w:r>
      <w:r w:rsidR="00615A8B">
        <w:rPr>
          <w:rFonts w:ascii="Calibri" w:eastAsia="Calibri" w:hAnsi="Calibri" w:cs="Calibri"/>
          <w:noProof/>
        </w:rPr>
        <w:t xml:space="preserve"> seemed less aware of </w:t>
      </w:r>
      <w:r w:rsidR="00033FBA">
        <w:rPr>
          <w:rFonts w:ascii="Calibri" w:eastAsia="Calibri" w:hAnsi="Calibri" w:cs="Calibri"/>
          <w:noProof/>
        </w:rPr>
        <w:t xml:space="preserve">public </w:t>
      </w:r>
      <w:r w:rsidR="00615A8B">
        <w:rPr>
          <w:rFonts w:ascii="Calibri" w:eastAsia="Calibri" w:hAnsi="Calibri" w:cs="Calibri"/>
          <w:noProof/>
        </w:rPr>
        <w:t>places to access free connectivity</w:t>
      </w:r>
      <w:r w:rsidR="00E91EC8">
        <w:rPr>
          <w:rFonts w:ascii="Calibri" w:eastAsia="Calibri" w:hAnsi="Calibri" w:cs="Calibri"/>
          <w:noProof/>
        </w:rPr>
        <w:t xml:space="preserve"> </w:t>
      </w:r>
      <w:r>
        <w:rPr>
          <w:rFonts w:ascii="Calibri" w:eastAsia="Calibri" w:hAnsi="Calibri" w:cs="Calibri"/>
          <w:noProof/>
        </w:rPr>
        <w:t xml:space="preserve">and power charging </w:t>
      </w:r>
      <w:r w:rsidR="00E91EC8">
        <w:rPr>
          <w:rFonts w:ascii="Calibri" w:eastAsia="Calibri" w:hAnsi="Calibri" w:cs="Calibri"/>
          <w:noProof/>
        </w:rPr>
        <w:t>for example through libraries or hotspots</w:t>
      </w:r>
      <w:r w:rsidR="00615A8B">
        <w:rPr>
          <w:rFonts w:ascii="Calibri" w:eastAsia="Calibri" w:hAnsi="Calibri" w:cs="Calibri"/>
          <w:noProof/>
        </w:rPr>
        <w:t xml:space="preserve">.  </w:t>
      </w:r>
    </w:p>
    <w:p w14:paraId="3C701387" w14:textId="6650B4A8" w:rsidR="007243FF" w:rsidRDefault="007243FF" w:rsidP="007243FF">
      <w:pPr>
        <w:pStyle w:val="Heading4"/>
      </w:pPr>
      <w:r>
        <w:t>P</w:t>
      </w:r>
      <w:r w:rsidRPr="008B5E9C">
        <w:t>rivacy</w:t>
      </w:r>
    </w:p>
    <w:p w14:paraId="0628F3C1" w14:textId="2960E0F3" w:rsidR="007243FF" w:rsidRPr="007243FF" w:rsidRDefault="004F6C08" w:rsidP="007243FF">
      <w:r w:rsidRPr="004F6C08">
        <w:t>Privacy importan</w:t>
      </w:r>
      <w:r w:rsidR="00033FBA">
        <w:t>t</w:t>
      </w:r>
      <w:r w:rsidRPr="004F6C08">
        <w:t xml:space="preserve"> to young people </w:t>
      </w:r>
      <w:r w:rsidR="00BE091F">
        <w:t xml:space="preserve">and evidenced </w:t>
      </w:r>
      <w:r w:rsidRPr="004F6C08">
        <w:t>across the data</w:t>
      </w:r>
      <w:r w:rsidR="00002A0C">
        <w:t>.</w:t>
      </w:r>
      <w:r w:rsidR="00BE091F">
        <w:t xml:space="preserve"> </w:t>
      </w:r>
      <w:r w:rsidR="007243FF">
        <w:t xml:space="preserve">With regard to how safe respondents </w:t>
      </w:r>
      <w:r w:rsidR="008131AE">
        <w:t xml:space="preserve">currently </w:t>
      </w:r>
      <w:r w:rsidR="007243FF">
        <w:t>feel and also with whom they want to communicate, the chart below</w:t>
      </w:r>
      <w:r w:rsidR="000D3156">
        <w:t xml:space="preserve"> (Chart</w:t>
      </w:r>
      <w:r w:rsidR="00033FBA">
        <w:t xml:space="preserve"> </w:t>
      </w:r>
      <w:r w:rsidR="00D66127">
        <w:t>12</w:t>
      </w:r>
      <w:r w:rsidR="000D3156">
        <w:t>)</w:t>
      </w:r>
      <w:r w:rsidR="007243FF">
        <w:t xml:space="preserve">, shows that </w:t>
      </w:r>
      <w:r w:rsidR="000D3156">
        <w:t xml:space="preserve">respondents </w:t>
      </w:r>
      <w:r w:rsidR="00794051">
        <w:t xml:space="preserve">96% </w:t>
      </w:r>
      <w:r w:rsidR="000D3156">
        <w:t xml:space="preserve">(n=276) </w:t>
      </w:r>
      <w:r w:rsidR="00794051">
        <w:t xml:space="preserve">of respondents </w:t>
      </w:r>
      <w:r w:rsidR="007243FF">
        <w:t>felt that their information was safe online, and that they would want access to that information. However, this also appears to relate to the participants being able to talk to a person they feel they know, and who they feel knows them.</w:t>
      </w:r>
    </w:p>
    <w:p w14:paraId="09724966" w14:textId="50231007" w:rsidR="00615A8B" w:rsidRDefault="007243FF" w:rsidP="000B30C3">
      <w:pPr>
        <w:rPr>
          <w:rFonts w:ascii="Calibri" w:eastAsia="Calibri" w:hAnsi="Calibri" w:cs="Calibri"/>
          <w:noProof/>
        </w:rPr>
      </w:pPr>
      <w:r>
        <w:rPr>
          <w:noProof/>
          <w:lang w:val="en-AU" w:eastAsia="en-AU"/>
        </w:rPr>
        <w:drawing>
          <wp:inline distT="0" distB="0" distL="0" distR="0" wp14:anchorId="6C2AB5C8" wp14:editId="6CD04166">
            <wp:extent cx="5537835" cy="2001387"/>
            <wp:effectExtent l="0" t="0" r="24765" b="571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6D6EAB4" w14:textId="692B1E73" w:rsidR="003A1C03" w:rsidRDefault="000D3156" w:rsidP="000D3156">
      <w:pPr>
        <w:pStyle w:val="Caption"/>
      </w:pPr>
      <w:bookmarkStart w:id="181" w:name="_Toc483232551"/>
      <w:r>
        <w:t xml:space="preserve">Chart </w:t>
      </w:r>
      <w:r w:rsidR="001E1B5E">
        <w:fldChar w:fldCharType="begin"/>
      </w:r>
      <w:r w:rsidR="001E1B5E">
        <w:instrText xml:space="preserve"> SEQ Chart \* ARABIC </w:instrText>
      </w:r>
      <w:r w:rsidR="001E1B5E">
        <w:fldChar w:fldCharType="separate"/>
      </w:r>
      <w:r w:rsidR="000D73B4">
        <w:rPr>
          <w:noProof/>
        </w:rPr>
        <w:t>12</w:t>
      </w:r>
      <w:r w:rsidR="001E1B5E">
        <w:rPr>
          <w:noProof/>
        </w:rPr>
        <w:fldChar w:fldCharType="end"/>
      </w:r>
      <w:r>
        <w:t>. Q46 T</w:t>
      </w:r>
      <w:r w:rsidRPr="00C25661">
        <w:t xml:space="preserve">hink about how you want your privacy and information managed online by the counsellor/youthworker (or other person helping you). </w:t>
      </w:r>
      <w:r>
        <w:t>Do you think it is important to…</w:t>
      </w:r>
      <w:bookmarkEnd w:id="181"/>
    </w:p>
    <w:p w14:paraId="1D6DD551" w14:textId="15ACE7FB" w:rsidR="008131AE" w:rsidRPr="008131AE" w:rsidRDefault="008131AE" w:rsidP="008131AE">
      <w:pPr>
        <w:rPr>
          <w:lang w:val="en-AU"/>
        </w:rPr>
      </w:pPr>
      <w:r>
        <w:t>V</w:t>
      </w:r>
      <w:r w:rsidRPr="008131AE">
        <w:t xml:space="preserve">aried levels of privacy will be an important consideration for the development of digital tools </w:t>
      </w:r>
      <w:r>
        <w:t>and the integration of client-</w:t>
      </w:r>
      <w:r w:rsidRPr="007243FF">
        <w:t>management systems</w:t>
      </w:r>
      <w:r>
        <w:t>.</w:t>
      </w:r>
      <w:r w:rsidRPr="008131AE">
        <w:t xml:space="preserve"> </w:t>
      </w:r>
      <w:r>
        <w:t xml:space="preserve">Young people have different expectation and requirements for privacy </w:t>
      </w:r>
      <w:r w:rsidR="00040CB7">
        <w:t>across digital platforms and usage. For example,</w:t>
      </w:r>
      <w:r>
        <w:t xml:space="preserve"> </w:t>
      </w:r>
      <w:r w:rsidR="00040CB7">
        <w:t>o</w:t>
      </w:r>
      <w:r>
        <w:t>ne</w:t>
      </w:r>
      <w:r w:rsidRPr="008131AE">
        <w:t xml:space="preserve"> </w:t>
      </w:r>
      <w:r w:rsidR="00033FBA">
        <w:t xml:space="preserve">male </w:t>
      </w:r>
      <w:r w:rsidRPr="008131AE">
        <w:t>p</w:t>
      </w:r>
      <w:r w:rsidR="00033FBA">
        <w:t>articipant</w:t>
      </w:r>
      <w:r w:rsidRPr="008131AE">
        <w:t xml:space="preserve"> </w:t>
      </w:r>
      <w:r w:rsidR="00040CB7">
        <w:t>explained</w:t>
      </w:r>
      <w:r w:rsidRPr="008131AE">
        <w:t>,</w:t>
      </w:r>
    </w:p>
    <w:p w14:paraId="06AD1D28" w14:textId="2EF87E88" w:rsidR="00040CB7" w:rsidRDefault="00040CB7" w:rsidP="00040CB7">
      <w:pPr>
        <w:pStyle w:val="Quote"/>
        <w:rPr>
          <w:lang w:val="en-AU"/>
        </w:rPr>
      </w:pPr>
      <w:r>
        <w:rPr>
          <w:lang w:val="en-AU"/>
        </w:rPr>
        <w:t>“</w:t>
      </w:r>
      <w:r w:rsidRPr="00040CB7">
        <w:rPr>
          <w:lang w:val="en-AU"/>
        </w:rPr>
        <w:t>…umm and then the other thing is that Facebook is good but</w:t>
      </w:r>
      <w:r>
        <w:rPr>
          <w:lang w:val="en-AU"/>
        </w:rPr>
        <w:t>,</w:t>
      </w:r>
      <w:r w:rsidRPr="00040CB7">
        <w:rPr>
          <w:lang w:val="en-AU"/>
        </w:rPr>
        <w:t xml:space="preserve"> it has waves of how often people are using it. So like it is used many different ways and if they know their parents have access to the pages they may not be so … open about what they want to talk about.</w:t>
      </w:r>
      <w:r>
        <w:rPr>
          <w:lang w:val="en-AU"/>
        </w:rPr>
        <w:t>”</w:t>
      </w:r>
    </w:p>
    <w:p w14:paraId="505B399F" w14:textId="77A81EED" w:rsidR="00040CB7" w:rsidRDefault="00040CB7" w:rsidP="00040CB7">
      <w:r>
        <w:t xml:space="preserve">When asked if young people understand their privacy rights on social media cites another </w:t>
      </w:r>
      <w:r w:rsidR="00033FBA">
        <w:t>participant</w:t>
      </w:r>
      <w:r>
        <w:t xml:space="preserve"> suggested, </w:t>
      </w:r>
    </w:p>
    <w:p w14:paraId="0E1B006D" w14:textId="0ED65561" w:rsidR="00040CB7" w:rsidRPr="00040CB7" w:rsidRDefault="00040CB7" w:rsidP="00040CB7">
      <w:pPr>
        <w:pStyle w:val="Quote"/>
      </w:pPr>
      <w:r>
        <w:t>“</w:t>
      </w:r>
      <w:r w:rsidRPr="00040CB7">
        <w:rPr>
          <w:lang w:val="en-AU"/>
        </w:rPr>
        <w:t>I think that young people have no</w:t>
      </w:r>
      <w:r>
        <w:rPr>
          <w:lang w:val="en-AU"/>
        </w:rPr>
        <w:t xml:space="preserve"> </w:t>
      </w:r>
      <w:r w:rsidRPr="00040CB7">
        <w:rPr>
          <w:lang w:val="en-AU"/>
        </w:rPr>
        <w:t xml:space="preserve">idea </w:t>
      </w:r>
      <w:r>
        <w:rPr>
          <w:lang w:val="en-AU"/>
        </w:rPr>
        <w:t>what</w:t>
      </w:r>
      <w:r w:rsidRPr="00040CB7">
        <w:rPr>
          <w:lang w:val="en-AU"/>
        </w:rPr>
        <w:t xml:space="preserve"> privacy rights are. They will just post whatever the hell they want and where ever they want and then get mad about it </w:t>
      </w:r>
      <w:r>
        <w:rPr>
          <w:lang w:val="en-AU"/>
        </w:rPr>
        <w:t>when someone finds out about it.”</w:t>
      </w:r>
    </w:p>
    <w:p w14:paraId="26C2E23C" w14:textId="6B8321BD" w:rsidR="008131AE" w:rsidRDefault="00AC7AD2" w:rsidP="00040CB7">
      <w:pPr>
        <w:pStyle w:val="Heading4"/>
      </w:pPr>
      <w:r>
        <w:t>Quick, fun, personal, social</w:t>
      </w:r>
      <w:r w:rsidR="006C33B7">
        <w:t xml:space="preserve">, </w:t>
      </w:r>
      <w:r>
        <w:t>interactive</w:t>
      </w:r>
      <w:r w:rsidR="007C4F17">
        <w:t xml:space="preserve"> </w:t>
      </w:r>
      <w:r w:rsidR="006C33B7">
        <w:t>and a direct connection to be heard</w:t>
      </w:r>
    </w:p>
    <w:p w14:paraId="6BCF7B78" w14:textId="4C369902" w:rsidR="00AC7AD2" w:rsidRDefault="007C4F17" w:rsidP="00530C31">
      <w:r>
        <w:t xml:space="preserve">Not surprisingly </w:t>
      </w:r>
      <w:r w:rsidR="00AC7AD2">
        <w:t xml:space="preserve">a range </w:t>
      </w:r>
      <w:r w:rsidR="00040CB7" w:rsidRPr="007243FF">
        <w:t xml:space="preserve">technological functionalities </w:t>
      </w:r>
      <w:r>
        <w:t>we</w:t>
      </w:r>
      <w:r w:rsidR="00040CB7" w:rsidRPr="007243FF">
        <w:t xml:space="preserve">re </w:t>
      </w:r>
      <w:r w:rsidR="00AC7AD2">
        <w:t xml:space="preserve">highlighted as </w:t>
      </w:r>
      <w:r w:rsidR="00040CB7" w:rsidRPr="007243FF">
        <w:t>important for young people</w:t>
      </w:r>
      <w:r>
        <w:t xml:space="preserve"> </w:t>
      </w:r>
      <w:r w:rsidR="00AC7AD2">
        <w:t xml:space="preserve">including being fun, </w:t>
      </w:r>
      <w:r w:rsidR="0022586F">
        <w:t xml:space="preserve">colourful design, professional, </w:t>
      </w:r>
      <w:r w:rsidR="00AC7AD2">
        <w:t>interactive,</w:t>
      </w:r>
      <w:r w:rsidR="00FC33E4">
        <w:t xml:space="preserve"> being able to creatively express themselves,</w:t>
      </w:r>
      <w:r w:rsidR="00AC7AD2">
        <w:t xml:space="preserve"> having different ‘spaces’ for personal and social activities, providing a range of ways to assist them with their problems</w:t>
      </w:r>
      <w:r w:rsidR="0022586F">
        <w:t>,</w:t>
      </w:r>
      <w:r w:rsidR="00AC7AD2">
        <w:t xml:space="preserve"> and </w:t>
      </w:r>
      <w:r w:rsidR="0022586F">
        <w:t>prominently</w:t>
      </w:r>
      <w:r w:rsidR="00AC7AD2">
        <w:t xml:space="preserve"> as a direct connection </w:t>
      </w:r>
      <w:r w:rsidR="00FC33E4">
        <w:t>to be heard</w:t>
      </w:r>
      <w:r w:rsidR="00AC7AD2">
        <w:t xml:space="preserve">. </w:t>
      </w:r>
    </w:p>
    <w:p w14:paraId="2587FB54" w14:textId="51626DE1" w:rsidR="00AC7AD2" w:rsidRDefault="008F3557" w:rsidP="00FC33E4">
      <w:pPr>
        <w:jc w:val="left"/>
        <w:rPr>
          <w:rFonts w:cs="Arial"/>
          <w:bCs/>
          <w:i/>
          <w:noProof/>
          <w:sz w:val="18"/>
          <w:szCs w:val="18"/>
        </w:rPr>
      </w:pPr>
      <w:r>
        <w:rPr>
          <w:noProof/>
          <w:lang w:val="en-AU" w:eastAsia="en-AU"/>
        </w:rPr>
        <w:drawing>
          <wp:anchor distT="0" distB="0" distL="114300" distR="114300" simplePos="0" relativeHeight="251668480" behindDoc="0" locked="0" layoutInCell="1" allowOverlap="1" wp14:anchorId="38A85A67" wp14:editId="67C651A1">
            <wp:simplePos x="0" y="0"/>
            <wp:positionH relativeFrom="column">
              <wp:posOffset>1536491</wp:posOffset>
            </wp:positionH>
            <wp:positionV relativeFrom="paragraph">
              <wp:posOffset>93885</wp:posOffset>
            </wp:positionV>
            <wp:extent cx="2286843" cy="3417091"/>
            <wp:effectExtent l="0" t="0" r="0" b="12065"/>
            <wp:wrapNone/>
            <wp:docPr id="231" name="Picture 231" descr="../Analysis/Image%20data/workshop/wk2colourwheel%20em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alysis/Image%20data/workshop/wk2colourwheel%20emoj.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9726" cy="34213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557">
        <w:rPr>
          <w:rFonts w:cs="Arial"/>
          <w:bCs/>
          <w:i/>
          <w:noProof/>
          <w:sz w:val="18"/>
          <w:szCs w:val="18"/>
        </w:rPr>
        <w:t xml:space="preserve"> </w:t>
      </w:r>
    </w:p>
    <w:p w14:paraId="3F082FF6" w14:textId="41A84A34" w:rsidR="008F3557" w:rsidRDefault="008F3557" w:rsidP="00FC33E4">
      <w:pPr>
        <w:jc w:val="left"/>
        <w:rPr>
          <w:rFonts w:cs="Arial"/>
          <w:bCs/>
          <w:i/>
          <w:noProof/>
          <w:sz w:val="18"/>
          <w:szCs w:val="18"/>
        </w:rPr>
      </w:pPr>
    </w:p>
    <w:p w14:paraId="7BB83A48" w14:textId="77777777" w:rsidR="008F3557" w:rsidRDefault="008F3557" w:rsidP="00FC33E4">
      <w:pPr>
        <w:jc w:val="left"/>
        <w:rPr>
          <w:rFonts w:cs="Arial"/>
          <w:bCs/>
          <w:i/>
          <w:noProof/>
          <w:sz w:val="18"/>
          <w:szCs w:val="18"/>
        </w:rPr>
      </w:pPr>
    </w:p>
    <w:p w14:paraId="65A0E2E0" w14:textId="77777777" w:rsidR="008F3557" w:rsidRDefault="008F3557" w:rsidP="00FC33E4">
      <w:pPr>
        <w:jc w:val="left"/>
        <w:rPr>
          <w:rFonts w:cs="Arial"/>
          <w:bCs/>
          <w:i/>
          <w:noProof/>
          <w:sz w:val="18"/>
          <w:szCs w:val="18"/>
        </w:rPr>
      </w:pPr>
    </w:p>
    <w:p w14:paraId="682C9BFD" w14:textId="77777777" w:rsidR="008F3557" w:rsidRDefault="008F3557" w:rsidP="00FC33E4">
      <w:pPr>
        <w:jc w:val="left"/>
        <w:rPr>
          <w:rFonts w:cs="Arial"/>
          <w:bCs/>
          <w:i/>
          <w:noProof/>
          <w:sz w:val="18"/>
          <w:szCs w:val="18"/>
        </w:rPr>
      </w:pPr>
    </w:p>
    <w:p w14:paraId="12693957" w14:textId="77777777" w:rsidR="008F3557" w:rsidRDefault="008F3557" w:rsidP="00FC33E4">
      <w:pPr>
        <w:jc w:val="left"/>
        <w:rPr>
          <w:rFonts w:cs="Arial"/>
          <w:bCs/>
          <w:i/>
          <w:noProof/>
          <w:sz w:val="18"/>
          <w:szCs w:val="18"/>
        </w:rPr>
      </w:pPr>
    </w:p>
    <w:p w14:paraId="69C97ED1" w14:textId="0478AFE2" w:rsidR="008F3557" w:rsidRDefault="008F3557" w:rsidP="00FC33E4">
      <w:pPr>
        <w:jc w:val="left"/>
        <w:rPr>
          <w:rFonts w:cs="Arial"/>
          <w:bCs/>
          <w:i/>
          <w:noProof/>
          <w:sz w:val="18"/>
          <w:szCs w:val="18"/>
        </w:rPr>
      </w:pPr>
    </w:p>
    <w:p w14:paraId="72130B50" w14:textId="183EBC28" w:rsidR="008F3557" w:rsidRDefault="008F3557" w:rsidP="00FC33E4">
      <w:pPr>
        <w:jc w:val="left"/>
        <w:rPr>
          <w:rFonts w:cs="Arial"/>
          <w:bCs/>
          <w:i/>
          <w:noProof/>
          <w:sz w:val="18"/>
          <w:szCs w:val="18"/>
        </w:rPr>
      </w:pPr>
    </w:p>
    <w:p w14:paraId="5FA5F1C6" w14:textId="77777777" w:rsidR="008F3557" w:rsidRDefault="008F3557" w:rsidP="00FC33E4">
      <w:pPr>
        <w:jc w:val="left"/>
        <w:rPr>
          <w:rFonts w:cs="Arial"/>
          <w:bCs/>
          <w:i/>
          <w:noProof/>
          <w:sz w:val="18"/>
          <w:szCs w:val="18"/>
        </w:rPr>
      </w:pPr>
    </w:p>
    <w:p w14:paraId="7C39208D" w14:textId="77777777" w:rsidR="008F3557" w:rsidRDefault="008F3557" w:rsidP="00FC33E4">
      <w:pPr>
        <w:jc w:val="left"/>
        <w:rPr>
          <w:rFonts w:cs="Arial"/>
          <w:bCs/>
          <w:i/>
          <w:noProof/>
          <w:sz w:val="18"/>
          <w:szCs w:val="18"/>
        </w:rPr>
      </w:pPr>
    </w:p>
    <w:p w14:paraId="36A2C971" w14:textId="77777777" w:rsidR="008F3557" w:rsidRDefault="008F3557" w:rsidP="00FC33E4">
      <w:pPr>
        <w:jc w:val="left"/>
        <w:rPr>
          <w:rFonts w:cs="Arial"/>
          <w:bCs/>
          <w:i/>
          <w:noProof/>
          <w:sz w:val="18"/>
          <w:szCs w:val="18"/>
        </w:rPr>
      </w:pPr>
    </w:p>
    <w:p w14:paraId="1E16D695" w14:textId="77777777" w:rsidR="008F3557" w:rsidRDefault="008F3557" w:rsidP="00FC33E4">
      <w:pPr>
        <w:jc w:val="left"/>
        <w:rPr>
          <w:rFonts w:cs="Arial"/>
          <w:bCs/>
          <w:i/>
          <w:noProof/>
          <w:sz w:val="18"/>
          <w:szCs w:val="18"/>
        </w:rPr>
      </w:pPr>
    </w:p>
    <w:p w14:paraId="6D32E67F" w14:textId="77777777" w:rsidR="008F3557" w:rsidRDefault="008F3557" w:rsidP="00FC33E4">
      <w:pPr>
        <w:jc w:val="left"/>
        <w:rPr>
          <w:rFonts w:cs="Arial"/>
          <w:bCs/>
          <w:i/>
          <w:noProof/>
          <w:sz w:val="18"/>
          <w:szCs w:val="18"/>
        </w:rPr>
      </w:pPr>
    </w:p>
    <w:p w14:paraId="54C18435" w14:textId="20EC5A3C" w:rsidR="008F3557" w:rsidRDefault="008F3557" w:rsidP="00FC33E4">
      <w:pPr>
        <w:jc w:val="left"/>
        <w:rPr>
          <w:rFonts w:cs="Arial"/>
          <w:bCs/>
          <w:i/>
          <w:noProof/>
          <w:sz w:val="18"/>
          <w:szCs w:val="18"/>
        </w:rPr>
      </w:pPr>
    </w:p>
    <w:p w14:paraId="1EF9B8A7" w14:textId="77777777" w:rsidR="008F3557" w:rsidRDefault="008F3557" w:rsidP="00FC33E4">
      <w:pPr>
        <w:jc w:val="left"/>
        <w:rPr>
          <w:rFonts w:cs="Arial"/>
          <w:bCs/>
          <w:i/>
          <w:noProof/>
          <w:sz w:val="18"/>
          <w:szCs w:val="18"/>
        </w:rPr>
      </w:pPr>
    </w:p>
    <w:p w14:paraId="6D2D9883" w14:textId="77777777" w:rsidR="008F3557" w:rsidRDefault="008F3557" w:rsidP="00FC33E4">
      <w:pPr>
        <w:jc w:val="left"/>
        <w:rPr>
          <w:rFonts w:cs="Arial"/>
          <w:bCs/>
          <w:i/>
          <w:noProof/>
          <w:sz w:val="18"/>
          <w:szCs w:val="18"/>
        </w:rPr>
      </w:pPr>
    </w:p>
    <w:p w14:paraId="137DC5B5" w14:textId="6530FE1B" w:rsidR="008F3557" w:rsidRDefault="008F3557" w:rsidP="00FC33E4">
      <w:pPr>
        <w:jc w:val="left"/>
        <w:rPr>
          <w:rFonts w:cs="Arial"/>
          <w:bCs/>
          <w:i/>
          <w:noProof/>
          <w:sz w:val="18"/>
          <w:szCs w:val="18"/>
        </w:rPr>
      </w:pPr>
    </w:p>
    <w:p w14:paraId="6CC17910" w14:textId="428BEE4D" w:rsidR="00AC7AD2" w:rsidRDefault="005E2868" w:rsidP="005E2868">
      <w:pPr>
        <w:pStyle w:val="Caption"/>
      </w:pPr>
      <w:bookmarkStart w:id="182" w:name="_Toc483232661"/>
      <w:r>
        <w:t xml:space="preserve">Figure </w:t>
      </w:r>
      <w:r w:rsidR="001E1B5E">
        <w:fldChar w:fldCharType="begin"/>
      </w:r>
      <w:r w:rsidR="001E1B5E">
        <w:instrText xml:space="preserve"> SEQ Figure \* ARABIC </w:instrText>
      </w:r>
      <w:r w:rsidR="001E1B5E">
        <w:fldChar w:fldCharType="separate"/>
      </w:r>
      <w:r w:rsidR="00D14B8D">
        <w:rPr>
          <w:noProof/>
        </w:rPr>
        <w:t>14</w:t>
      </w:r>
      <w:r w:rsidR="001E1B5E">
        <w:rPr>
          <w:noProof/>
        </w:rPr>
        <w:fldChar w:fldCharType="end"/>
      </w:r>
      <w:r>
        <w:t>. Image from workshop task 7</w:t>
      </w:r>
      <w:bookmarkEnd w:id="182"/>
    </w:p>
    <w:p w14:paraId="63826A6F" w14:textId="2B8EDE83" w:rsidR="008F3557" w:rsidRDefault="008F3557" w:rsidP="008F3557"/>
    <w:p w14:paraId="1D3A1BB0" w14:textId="22FB1C43" w:rsidR="008F3557" w:rsidRDefault="00D66127" w:rsidP="008F3557">
      <w:r>
        <w:rPr>
          <w:rFonts w:cs="Arial"/>
          <w:bCs/>
          <w:i/>
          <w:noProof/>
          <w:lang w:val="en-AU" w:eastAsia="en-AU"/>
        </w:rPr>
        <w:drawing>
          <wp:anchor distT="0" distB="0" distL="114300" distR="114300" simplePos="0" relativeHeight="251667456" behindDoc="0" locked="0" layoutInCell="1" allowOverlap="1" wp14:anchorId="6047659D" wp14:editId="2B296A27">
            <wp:simplePos x="0" y="0"/>
            <wp:positionH relativeFrom="column">
              <wp:posOffset>393336</wp:posOffset>
            </wp:positionH>
            <wp:positionV relativeFrom="paragraph">
              <wp:posOffset>181006</wp:posOffset>
            </wp:positionV>
            <wp:extent cx="4967605" cy="1360805"/>
            <wp:effectExtent l="0" t="0" r="10795" b="10795"/>
            <wp:wrapNone/>
            <wp:docPr id="233" name="Picture 233" descr="../../../../../../../../Desktop/BYS_Yourtown%20EOI/Analysis/Image%20data/focus%20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YS_Yourtown%20EOI/Analysis/Image%20data/focus%20gro"/>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750" t="1060" r="1672" b="81276"/>
                    <a:stretch/>
                  </pic:blipFill>
                  <pic:spPr bwMode="auto">
                    <a:xfrm>
                      <a:off x="0" y="0"/>
                      <a:ext cx="4967605" cy="1360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44EFF9" w14:textId="7D617B47" w:rsidR="008F3557" w:rsidRDefault="008F3557" w:rsidP="008F3557"/>
    <w:p w14:paraId="44B716C6" w14:textId="77777777" w:rsidR="008F3557" w:rsidRDefault="008F3557" w:rsidP="008F3557"/>
    <w:p w14:paraId="3EF17250" w14:textId="77777777" w:rsidR="008F3557" w:rsidRDefault="008F3557" w:rsidP="008F3557"/>
    <w:p w14:paraId="4FBB2C5F" w14:textId="77777777" w:rsidR="008F3557" w:rsidRDefault="008F3557" w:rsidP="008F3557"/>
    <w:p w14:paraId="5AA21306" w14:textId="77777777" w:rsidR="008F3557" w:rsidRDefault="008F3557" w:rsidP="008F3557"/>
    <w:p w14:paraId="2C8C5123" w14:textId="65B5A70A" w:rsidR="008F3557" w:rsidRPr="008F3557" w:rsidRDefault="008F3557" w:rsidP="008F3557">
      <w:pPr>
        <w:pStyle w:val="Caption"/>
      </w:pPr>
      <w:bookmarkStart w:id="183" w:name="_Toc483232662"/>
      <w:r>
        <w:t xml:space="preserve">Figure </w:t>
      </w:r>
      <w:r w:rsidR="001E1B5E">
        <w:fldChar w:fldCharType="begin"/>
      </w:r>
      <w:r w:rsidR="001E1B5E">
        <w:instrText xml:space="preserve"> SEQ Figure \* ARABIC </w:instrText>
      </w:r>
      <w:r w:rsidR="001E1B5E">
        <w:fldChar w:fldCharType="separate"/>
      </w:r>
      <w:r w:rsidR="00D14B8D">
        <w:rPr>
          <w:noProof/>
        </w:rPr>
        <w:t>15</w:t>
      </w:r>
      <w:r w:rsidR="001E1B5E">
        <w:rPr>
          <w:noProof/>
        </w:rPr>
        <w:fldChar w:fldCharType="end"/>
      </w:r>
      <w:r>
        <w:t>. Image from focus group task 9</w:t>
      </w:r>
      <w:bookmarkEnd w:id="183"/>
    </w:p>
    <w:p w14:paraId="3D48573D" w14:textId="28423C75" w:rsidR="005E2868" w:rsidRDefault="007C4F17" w:rsidP="00530C31">
      <w:r w:rsidRPr="00245A00">
        <w:t xml:space="preserve">Participants </w:t>
      </w:r>
      <w:r>
        <w:t xml:space="preserve">in the workshops and focus groups were </w:t>
      </w:r>
      <w:r w:rsidRPr="00245A00">
        <w:t>asked</w:t>
      </w:r>
      <w:r>
        <w:t xml:space="preserve"> to play/review a number of apps that are currently available </w:t>
      </w:r>
      <w:r w:rsidR="0022586F">
        <w:t xml:space="preserve">and </w:t>
      </w:r>
      <w:r>
        <w:t>t</w:t>
      </w:r>
      <w:r w:rsidR="00530C31">
        <w:t xml:space="preserve">argeted at supporting young people’s </w:t>
      </w:r>
      <w:r>
        <w:t xml:space="preserve">wellbeing. </w:t>
      </w:r>
      <w:r w:rsidR="00530C31">
        <w:t xml:space="preserve">Young people identified a number of </w:t>
      </w:r>
      <w:r w:rsidR="00033FBA">
        <w:t xml:space="preserve">barriers </w:t>
      </w:r>
      <w:r w:rsidR="005E2868">
        <w:t xml:space="preserve">as well as a number of </w:t>
      </w:r>
      <w:r w:rsidR="008F3557">
        <w:t>functionalities</w:t>
      </w:r>
      <w:r w:rsidR="00033FBA" w:rsidRPr="00530C31">
        <w:t xml:space="preserve"> within current </w:t>
      </w:r>
      <w:r w:rsidR="00033FBA">
        <w:t>apps and websites</w:t>
      </w:r>
      <w:r w:rsidR="00530C31">
        <w:t xml:space="preserve">. </w:t>
      </w:r>
      <w:r w:rsidR="0022586F">
        <w:t xml:space="preserve">Issues raised with some of the apps or websites included websites not </w:t>
      </w:r>
      <w:r w:rsidR="00033FBA">
        <w:t>translating</w:t>
      </w:r>
      <w:r w:rsidR="0022586F">
        <w:t xml:space="preserve"> </w:t>
      </w:r>
      <w:r w:rsidR="00033FBA">
        <w:t>across different</w:t>
      </w:r>
      <w:r w:rsidR="0022586F">
        <w:t xml:space="preserve"> devices, long list</w:t>
      </w:r>
      <w:r w:rsidR="00033FBA">
        <w:t>s</w:t>
      </w:r>
      <w:r w:rsidR="0022586F">
        <w:t xml:space="preserve"> to read and</w:t>
      </w:r>
      <w:r w:rsidR="00033FBA">
        <w:t>/or</w:t>
      </w:r>
      <w:r w:rsidR="0022586F">
        <w:t xml:space="preserve"> click</w:t>
      </w:r>
      <w:r w:rsidR="00033FBA">
        <w:t xml:space="preserve"> through</w:t>
      </w:r>
      <w:r w:rsidR="0022586F">
        <w:t>, non-localised support referrals, being unable to zoom in</w:t>
      </w:r>
      <w:r w:rsidR="00033FBA">
        <w:t>, particularly</w:t>
      </w:r>
      <w:r w:rsidR="0022586F">
        <w:t xml:space="preserve"> text pages, no checks to make sure tasks are completed or done correctly and clunky,</w:t>
      </w:r>
      <w:r w:rsidR="00033FBA">
        <w:t xml:space="preserve"> data heavy,</w:t>
      </w:r>
      <w:r w:rsidR="0022586F">
        <w:t xml:space="preserve"> or childish design/functionalities. B</w:t>
      </w:r>
      <w:r w:rsidR="005E2868">
        <w:t xml:space="preserve">arriers discussed included, </w:t>
      </w:r>
    </w:p>
    <w:p w14:paraId="165077E0" w14:textId="77777777" w:rsidR="008F3557" w:rsidRDefault="008F3557" w:rsidP="008F3557">
      <w:pPr>
        <w:pStyle w:val="Quote"/>
      </w:pPr>
      <w:r>
        <w:t>“There’s too much words on it. There’s too much reading.”</w:t>
      </w:r>
    </w:p>
    <w:p w14:paraId="28138B51" w14:textId="77777777" w:rsidR="008F3557" w:rsidRDefault="008F3557" w:rsidP="008F3557">
      <w:pPr>
        <w:pStyle w:val="Quote"/>
        <w:rPr>
          <w:lang w:val="en-AU"/>
        </w:rPr>
      </w:pPr>
      <w:r>
        <w:rPr>
          <w:lang w:val="en-AU"/>
        </w:rPr>
        <w:t>“…</w:t>
      </w:r>
      <w:r w:rsidRPr="006747EA">
        <w:rPr>
          <w:lang w:val="en-AU"/>
        </w:rPr>
        <w:t>someone telling me something</w:t>
      </w:r>
      <w:r>
        <w:rPr>
          <w:lang w:val="en-AU"/>
        </w:rPr>
        <w:t xml:space="preserve"> (narrating information)</w:t>
      </w:r>
      <w:r w:rsidRPr="006747EA">
        <w:rPr>
          <w:lang w:val="en-AU"/>
        </w:rPr>
        <w:t xml:space="preserve"> it’s like an audio book</w:t>
      </w:r>
      <w:r>
        <w:rPr>
          <w:lang w:val="en-AU"/>
        </w:rPr>
        <w:t>”</w:t>
      </w:r>
    </w:p>
    <w:p w14:paraId="257A7E87" w14:textId="0D4954AE" w:rsidR="005E2868" w:rsidRDefault="008F3557" w:rsidP="0022586F">
      <w:pPr>
        <w:pStyle w:val="Quote"/>
      </w:pPr>
      <w:r>
        <w:t xml:space="preserve">“that comments are </w:t>
      </w:r>
      <w:r w:rsidRPr="008F3557">
        <w:t>moderated</w:t>
      </w:r>
      <w:r>
        <w:t xml:space="preserve"> by someone </w:t>
      </w:r>
      <w:r w:rsidRPr="008F3557">
        <w:t>to control for negative or bad behaviour</w:t>
      </w:r>
      <w:r>
        <w:t>”</w:t>
      </w:r>
    </w:p>
    <w:p w14:paraId="2433C79D" w14:textId="51423DCC" w:rsidR="00636360" w:rsidRDefault="008F3557" w:rsidP="008F3557">
      <w:r>
        <w:t xml:space="preserve">The functionalities or activities young people would like to see included </w:t>
      </w:r>
      <w:r w:rsidR="0022586F">
        <w:t xml:space="preserve">in an app to support their wellbeing </w:t>
      </w:r>
      <w:r>
        <w:t xml:space="preserve">were,  </w:t>
      </w:r>
    </w:p>
    <w:p w14:paraId="1C38BD96" w14:textId="59FAEA1A" w:rsidR="00636360" w:rsidRDefault="00636360" w:rsidP="00636360">
      <w:pPr>
        <w:pStyle w:val="Quote"/>
      </w:pPr>
      <w:r>
        <w:t>“…where you set a goal and you have to like have someone hold you accountable for it.”</w:t>
      </w:r>
    </w:p>
    <w:p w14:paraId="04650493" w14:textId="77777777" w:rsidR="00A41099" w:rsidRDefault="00636360" w:rsidP="00A41099">
      <w:pPr>
        <w:pStyle w:val="Quote"/>
        <w:rPr>
          <w:lang w:val="en-AU"/>
        </w:rPr>
      </w:pPr>
      <w:r>
        <w:rPr>
          <w:lang w:val="en-AU"/>
        </w:rPr>
        <w:t>“</w:t>
      </w:r>
      <w:r w:rsidRPr="00636360">
        <w:rPr>
          <w:lang w:val="en-AU"/>
        </w:rPr>
        <w:t xml:space="preserve">I really liked the umm, how the other one had like the diary everyday and the bad and good habits. Like tracking your </w:t>
      </w:r>
      <w:r>
        <w:rPr>
          <w:lang w:val="en-AU"/>
        </w:rPr>
        <w:t>.</w:t>
      </w:r>
      <w:r w:rsidRPr="00636360">
        <w:rPr>
          <w:lang w:val="en-AU"/>
        </w:rPr>
        <w:t>..stuff with information</w:t>
      </w:r>
      <w:r>
        <w:rPr>
          <w:lang w:val="en-AU"/>
        </w:rPr>
        <w:t>”</w:t>
      </w:r>
    </w:p>
    <w:p w14:paraId="6BB88840" w14:textId="6E4BA8EC" w:rsidR="00A41099" w:rsidRDefault="00A41099" w:rsidP="00A41099">
      <w:pPr>
        <w:pStyle w:val="Quote"/>
        <w:rPr>
          <w:lang w:val="en-AU"/>
        </w:rPr>
      </w:pPr>
      <w:r>
        <w:rPr>
          <w:lang w:val="en-AU"/>
        </w:rPr>
        <w:t>“</w:t>
      </w:r>
      <w:r w:rsidRPr="00A41099">
        <w:rPr>
          <w:lang w:val="en-AU"/>
        </w:rPr>
        <w:t>Well I like just say for example, you talk about umm something with your health or you know</w:t>
      </w:r>
      <w:r w:rsidR="008B70C1">
        <w:rPr>
          <w:lang w:val="en-AU"/>
        </w:rPr>
        <w:t>,</w:t>
      </w:r>
      <w:r w:rsidRPr="00A41099">
        <w:rPr>
          <w:lang w:val="en-AU"/>
        </w:rPr>
        <w:t xml:space="preserve"> budgeting</w:t>
      </w:r>
      <w:r w:rsidR="008B70C1">
        <w:rPr>
          <w:lang w:val="en-AU"/>
        </w:rPr>
        <w:t>,</w:t>
      </w:r>
      <w:r w:rsidRPr="00A41099">
        <w:rPr>
          <w:lang w:val="en-AU"/>
        </w:rPr>
        <w:t xml:space="preserve"> or you were logging it on a program you could maybe share it with them and show them how you are going</w:t>
      </w:r>
      <w:r>
        <w:rPr>
          <w:lang w:val="en-AU"/>
        </w:rPr>
        <w:t>.”</w:t>
      </w:r>
    </w:p>
    <w:p w14:paraId="2DD0633F" w14:textId="679C4B43" w:rsidR="008F3557" w:rsidRDefault="00A41099" w:rsidP="008F3557">
      <w:pPr>
        <w:pStyle w:val="Quote"/>
      </w:pPr>
      <w:r>
        <w:rPr>
          <w:lang w:val="en-AU"/>
        </w:rPr>
        <w:t>“</w:t>
      </w:r>
      <w:r w:rsidRPr="00A41099">
        <w:rPr>
          <w:lang w:val="en-AU"/>
        </w:rPr>
        <w:t>Yeah</w:t>
      </w:r>
      <w:r w:rsidR="008B70C1">
        <w:rPr>
          <w:lang w:val="en-AU"/>
        </w:rPr>
        <w:t>,</w:t>
      </w:r>
      <w:r w:rsidRPr="00A41099">
        <w:rPr>
          <w:lang w:val="en-AU"/>
        </w:rPr>
        <w:t xml:space="preserve"> I was thinking like if there is going to be a basically, like if there is going to be information you can access that you could change your mood as well.</w:t>
      </w:r>
      <w:r>
        <w:rPr>
          <w:lang w:val="en-AU"/>
        </w:rPr>
        <w:t>”</w:t>
      </w:r>
      <w:r w:rsidR="008F3557" w:rsidRPr="008F3557">
        <w:t xml:space="preserve"> </w:t>
      </w:r>
    </w:p>
    <w:p w14:paraId="236B5B2E" w14:textId="3AA9DDEC" w:rsidR="00A41099" w:rsidRPr="008F3557" w:rsidRDefault="00033FBA" w:rsidP="008F3557">
      <w:pPr>
        <w:pStyle w:val="Quote"/>
      </w:pPr>
      <w:r>
        <w:t>“H</w:t>
      </w:r>
      <w:r w:rsidR="008F3557" w:rsidRPr="008F3557">
        <w:t>aving chat rooms and forums to connect with others.”</w:t>
      </w:r>
    </w:p>
    <w:p w14:paraId="277BB410" w14:textId="2831A673" w:rsidR="00A41099" w:rsidRDefault="008F3557" w:rsidP="00A41099">
      <w:pPr>
        <w:pStyle w:val="Quote"/>
        <w:rPr>
          <w:lang w:val="en-AU"/>
        </w:rPr>
      </w:pPr>
      <w:r>
        <w:rPr>
          <w:lang w:val="en-AU"/>
        </w:rPr>
        <w:t>“music”</w:t>
      </w:r>
    </w:p>
    <w:p w14:paraId="3F2A0A9F" w14:textId="7D1C274C" w:rsidR="00A41099" w:rsidRPr="00A41099" w:rsidRDefault="008F3557" w:rsidP="00A41099">
      <w:pPr>
        <w:pStyle w:val="Quote"/>
      </w:pPr>
      <w:r>
        <w:t xml:space="preserve"> </w:t>
      </w:r>
      <w:r w:rsidR="005E2868">
        <w:t>“</w:t>
      </w:r>
      <w:r w:rsidR="00033FBA">
        <w:t>A</w:t>
      </w:r>
      <w:r w:rsidR="005E2868">
        <w:t xml:space="preserve"> forum to discuss elements of everyday things with others.”</w:t>
      </w:r>
    </w:p>
    <w:p w14:paraId="79D3AA87" w14:textId="51D6AD56" w:rsidR="008F3557" w:rsidRPr="008F3557" w:rsidRDefault="008F3557" w:rsidP="008F3557">
      <w:pPr>
        <w:pStyle w:val="Quote"/>
      </w:pPr>
      <w:r>
        <w:t>“</w:t>
      </w:r>
      <w:r w:rsidRPr="008F3557">
        <w:t>Just to be able to let</w:t>
      </w:r>
      <w:r w:rsidR="008B70C1">
        <w:t xml:space="preserve"> my</w:t>
      </w:r>
      <w:r w:rsidRPr="008F3557">
        <w:t xml:space="preserve"> worker know what’s happening</w:t>
      </w:r>
      <w:r w:rsidR="008B70C1">
        <w:t>. O</w:t>
      </w:r>
      <w:r w:rsidRPr="008F3557">
        <w:t xml:space="preserve">ften forget where </w:t>
      </w:r>
      <w:r w:rsidR="008B70C1">
        <w:t>I</w:t>
      </w:r>
      <w:r w:rsidRPr="008F3557">
        <w:t xml:space="preserve"> have been</w:t>
      </w:r>
      <w:r w:rsidR="008B70C1">
        <w:t xml:space="preserve"> what’s been happening,</w:t>
      </w:r>
      <w:r w:rsidRPr="008F3557">
        <w:t xml:space="preserve"> just to have </w:t>
      </w:r>
      <w:r w:rsidR="008B70C1" w:rsidRPr="008F3557">
        <w:t>connection</w:t>
      </w:r>
      <w:r>
        <w:t>.”</w:t>
      </w:r>
      <w:r w:rsidRPr="008F3557">
        <w:t xml:space="preserve"> </w:t>
      </w:r>
    </w:p>
    <w:p w14:paraId="39781671" w14:textId="5FADB36C" w:rsidR="00636360" w:rsidRDefault="008F3557" w:rsidP="008F3557">
      <w:pPr>
        <w:jc w:val="center"/>
      </w:pPr>
      <w:r>
        <w:rPr>
          <w:noProof/>
          <w:lang w:val="en-AU" w:eastAsia="en-AU"/>
        </w:rPr>
        <w:drawing>
          <wp:inline distT="0" distB="0" distL="0" distR="0" wp14:anchorId="19F4B497" wp14:editId="4A031F1B">
            <wp:extent cx="2817120" cy="1615049"/>
            <wp:effectExtent l="0" t="0" r="2540" b="10795"/>
            <wp:docPr id="232" name="Picture 232" descr="../Analysis/Image%20data/focus%20group%20/Auth_leg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alysis/Image%20data/focus%20group%20/Auth_legit.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46249" cy="1631749"/>
                    </a:xfrm>
                    <a:prstGeom prst="rect">
                      <a:avLst/>
                    </a:prstGeom>
                    <a:noFill/>
                    <a:ln>
                      <a:noFill/>
                    </a:ln>
                  </pic:spPr>
                </pic:pic>
              </a:graphicData>
            </a:graphic>
          </wp:inline>
        </w:drawing>
      </w:r>
    </w:p>
    <w:p w14:paraId="2F5638F9" w14:textId="54971EBC" w:rsidR="006747EA" w:rsidRDefault="008F3557" w:rsidP="008F3557">
      <w:pPr>
        <w:pStyle w:val="Caption"/>
      </w:pPr>
      <w:bookmarkStart w:id="184" w:name="_Toc483232663"/>
      <w:r>
        <w:t xml:space="preserve">Figure </w:t>
      </w:r>
      <w:r w:rsidR="001E1B5E">
        <w:fldChar w:fldCharType="begin"/>
      </w:r>
      <w:r w:rsidR="001E1B5E">
        <w:instrText xml:space="preserve"> SEQ Figure \* ARABIC </w:instrText>
      </w:r>
      <w:r w:rsidR="001E1B5E">
        <w:fldChar w:fldCharType="separate"/>
      </w:r>
      <w:r w:rsidR="00D14B8D">
        <w:rPr>
          <w:noProof/>
        </w:rPr>
        <w:t>16</w:t>
      </w:r>
      <w:r w:rsidR="001E1B5E">
        <w:rPr>
          <w:noProof/>
        </w:rPr>
        <w:fldChar w:fldCharType="end"/>
      </w:r>
      <w:r>
        <w:t>. Illustration from Focus Group task 9</w:t>
      </w:r>
      <w:bookmarkEnd w:id="184"/>
    </w:p>
    <w:p w14:paraId="7FD3585C" w14:textId="79BD6E39" w:rsidR="00683255" w:rsidRPr="00683255" w:rsidRDefault="0022586F" w:rsidP="0022586F">
      <w:pPr>
        <w:pStyle w:val="Quote"/>
      </w:pPr>
      <w:r>
        <w:t>“</w:t>
      </w:r>
      <w:r w:rsidR="00683255" w:rsidRPr="00683255">
        <w:t>I think something important is that it needs to look professional at first. So even if you’ve got it intuitive and creative so that it stands out, they still want to see something that authorises</w:t>
      </w:r>
      <w:r w:rsidR="002D0957">
        <w:t>,</w:t>
      </w:r>
      <w:r w:rsidR="00683255" w:rsidRPr="00683255">
        <w:t xml:space="preserve"> or something ligate cause otherwise they are going to look at it and just think it will look like a joke. Or I am not going to wanta continue</w:t>
      </w:r>
      <w:r>
        <w:t>.”</w:t>
      </w:r>
      <w:r w:rsidR="00683255" w:rsidRPr="00683255">
        <w:t xml:space="preserve"> </w:t>
      </w:r>
    </w:p>
    <w:p w14:paraId="43F0D5CC" w14:textId="77777777" w:rsidR="00B96D10" w:rsidRDefault="00B96D10" w:rsidP="00102A6B">
      <w:pPr>
        <w:pStyle w:val="Heading2"/>
      </w:pPr>
      <w:bookmarkStart w:id="185" w:name="_Toc483232458"/>
      <w:bookmarkStart w:id="186" w:name="_Toc483237904"/>
    </w:p>
    <w:p w14:paraId="7D5CD5B2" w14:textId="40185A64" w:rsidR="00102A6B" w:rsidRDefault="00102A6B" w:rsidP="00102A6B">
      <w:pPr>
        <w:pStyle w:val="Heading2"/>
      </w:pPr>
      <w:r>
        <w:t>C</w:t>
      </w:r>
      <w:r w:rsidRPr="00AA2DF2">
        <w:t>o-design</w:t>
      </w:r>
      <w:bookmarkEnd w:id="185"/>
      <w:bookmarkEnd w:id="186"/>
    </w:p>
    <w:p w14:paraId="0150822D" w14:textId="5F690A45" w:rsidR="00102A6B" w:rsidRDefault="00102A6B" w:rsidP="00102A6B">
      <w:r>
        <w:t xml:space="preserve">Three questions guided interpretation of the elements of co-design which would be important to include in future development processes. These were </w:t>
      </w:r>
    </w:p>
    <w:p w14:paraId="678262E7" w14:textId="4B53FFB6" w:rsidR="00102A6B" w:rsidRPr="00102A6B" w:rsidRDefault="00102A6B" w:rsidP="00D21DB4">
      <w:pPr>
        <w:pStyle w:val="ListParagraph"/>
        <w:numPr>
          <w:ilvl w:val="0"/>
          <w:numId w:val="23"/>
        </w:numPr>
        <w:rPr>
          <w:bCs/>
          <w:lang w:val="en-AU"/>
        </w:rPr>
      </w:pPr>
      <w:r w:rsidRPr="00102A6B">
        <w:rPr>
          <w:bCs/>
        </w:rPr>
        <w:t xml:space="preserve">What sort of control do young people want to have in the design, development and implementation of well-being service models </w:t>
      </w:r>
      <w:r w:rsidRPr="00102A6B">
        <w:rPr>
          <w:bCs/>
          <w:lang w:val="en-AU"/>
        </w:rPr>
        <w:t>which integrate digital technologies aimed at supporting young people’s wellbeing?</w:t>
      </w:r>
    </w:p>
    <w:p w14:paraId="43907A6A" w14:textId="77DF3503" w:rsidR="00102A6B" w:rsidRPr="00102A6B" w:rsidRDefault="00102A6B" w:rsidP="00D21DB4">
      <w:pPr>
        <w:pStyle w:val="ListParagraph"/>
        <w:numPr>
          <w:ilvl w:val="0"/>
          <w:numId w:val="23"/>
        </w:numPr>
        <w:rPr>
          <w:lang w:val="en-AU"/>
        </w:rPr>
      </w:pPr>
      <w:r w:rsidRPr="00102A6B">
        <w:t xml:space="preserve">What key commitments and practices (ways of thinking and responding) are needed to enable processes of mutual discovery, learning, and design in the development of wellbeing </w:t>
      </w:r>
      <w:r w:rsidRPr="00102A6B">
        <w:rPr>
          <w:lang w:val="en-AU"/>
        </w:rPr>
        <w:t>digital technologies?</w:t>
      </w:r>
    </w:p>
    <w:p w14:paraId="18B50D00" w14:textId="6FC2B041" w:rsidR="00102A6B" w:rsidRDefault="00102A6B" w:rsidP="00B96D10">
      <w:pPr>
        <w:pStyle w:val="ListParagraph"/>
        <w:numPr>
          <w:ilvl w:val="0"/>
          <w:numId w:val="23"/>
        </w:numPr>
      </w:pPr>
      <w:r w:rsidRPr="00102A6B">
        <w:t xml:space="preserve">How can co-design be orgranised to enable </w:t>
      </w:r>
      <w:r w:rsidRPr="00102A6B">
        <w:rPr>
          <w:bCs/>
        </w:rPr>
        <w:t xml:space="preserve">more granular, nuanced and ongoing forms of innovative </w:t>
      </w:r>
      <w:r w:rsidRPr="00102A6B">
        <w:rPr>
          <w:bCs/>
          <w:lang w:val="en-AU"/>
        </w:rPr>
        <w:t>technologies that support young people and their relationships with service providers</w:t>
      </w:r>
      <w:r w:rsidRPr="00102A6B">
        <w:t>?</w:t>
      </w:r>
    </w:p>
    <w:p w14:paraId="74C08054" w14:textId="68144B6C" w:rsidR="00102A6B" w:rsidRPr="00B679F1" w:rsidRDefault="002D0957" w:rsidP="00B679F1">
      <w:pPr>
        <w:pStyle w:val="Heading3"/>
        <w:rPr>
          <w:lang w:val="en-AU"/>
        </w:rPr>
      </w:pPr>
      <w:bookmarkStart w:id="187" w:name="_Toc483232459"/>
      <w:bookmarkStart w:id="188" w:name="_Toc483237630"/>
      <w:bookmarkStart w:id="189" w:name="_Toc483237905"/>
      <w:r w:rsidRPr="002D0957">
        <w:t xml:space="preserve">What sort of control do young people want to have in the design, development and implementation of well-being service models </w:t>
      </w:r>
      <w:r w:rsidRPr="002D0957">
        <w:rPr>
          <w:lang w:val="en-AU"/>
        </w:rPr>
        <w:t>which integrate digital technologies aimed at supporting young people’s wellbeing?</w:t>
      </w:r>
      <w:bookmarkEnd w:id="187"/>
      <w:bookmarkEnd w:id="188"/>
      <w:bookmarkEnd w:id="189"/>
    </w:p>
    <w:p w14:paraId="7BCB8020" w14:textId="0FF284CC" w:rsidR="00D14B8D" w:rsidRDefault="00865925" w:rsidP="00FF181E">
      <w:r>
        <w:t xml:space="preserve">A standout feature of the participatory approach in the workshops and focus groups was young people’s engagement with a simple emoji app. A cut-n-paste app that offered opportunity for individuals to creatively </w:t>
      </w:r>
      <w:r w:rsidR="00321B55" w:rsidRPr="00321B55">
        <w:t>conceptuali</w:t>
      </w:r>
      <w:r w:rsidR="00321B55">
        <w:t xml:space="preserve">se their identity and their </w:t>
      </w:r>
      <w:r w:rsidR="00FF181E">
        <w:t xml:space="preserve">sentiments. </w:t>
      </w:r>
      <w:r w:rsidR="00804D6B">
        <w:t xml:space="preserve">Figures </w:t>
      </w:r>
      <w:r w:rsidR="00D14B8D">
        <w:t>1,</w:t>
      </w:r>
      <w:r w:rsidR="00B679F1">
        <w:t xml:space="preserve"> </w:t>
      </w:r>
      <w:r w:rsidR="00D14B8D">
        <w:t>4</w:t>
      </w:r>
      <w:r w:rsidR="00B679F1">
        <w:t>,</w:t>
      </w:r>
      <w:r w:rsidR="00D14B8D">
        <w:t xml:space="preserve"> and 17 below, highlight the diversity and range of how participant </w:t>
      </w:r>
      <w:r w:rsidR="00D14B8D" w:rsidRPr="00D14B8D">
        <w:t>represent</w:t>
      </w:r>
      <w:r w:rsidR="00D14B8D">
        <w:t xml:space="preserve">ed their </w:t>
      </w:r>
      <w:r w:rsidR="00D14B8D" w:rsidRPr="00D14B8D">
        <w:t>emotions, and attitudes</w:t>
      </w:r>
      <w:r w:rsidR="00D14B8D">
        <w:t xml:space="preserve">. </w:t>
      </w:r>
    </w:p>
    <w:p w14:paraId="057730E8" w14:textId="2469E8DB" w:rsidR="00D14B8D" w:rsidRDefault="00D14B8D" w:rsidP="00FF181E">
      <w:r>
        <w:rPr>
          <w:noProof/>
          <w:lang w:val="en-AU" w:eastAsia="en-AU"/>
        </w:rPr>
        <w:drawing>
          <wp:inline distT="0" distB="0" distL="0" distR="0" wp14:anchorId="202AEE3F" wp14:editId="4BE46FAF">
            <wp:extent cx="1178161" cy="1142625"/>
            <wp:effectExtent l="0" t="0" r="0" b="635"/>
            <wp:docPr id="9" name="Picture 9" descr="../../../../../../../Desktop/BYS_Yourtown%20EOI/Analysis/Image%20data/emoji%20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YS_Yourtown%20EOI/Analysis/Image%20data/emoji%20da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1198038" cy="1161902"/>
                    </a:xfrm>
                    <a:prstGeom prst="rect">
                      <a:avLst/>
                    </a:prstGeom>
                    <a:noFill/>
                    <a:ln>
                      <a:noFill/>
                    </a:ln>
                  </pic:spPr>
                </pic:pic>
              </a:graphicData>
            </a:graphic>
          </wp:inline>
        </w:drawing>
      </w:r>
      <w:r w:rsidR="00A74F69">
        <w:tab/>
        <w:t xml:space="preserve">              </w:t>
      </w:r>
      <w:r>
        <w:tab/>
      </w:r>
      <w:r>
        <w:rPr>
          <w:noProof/>
          <w:lang w:val="en-AU" w:eastAsia="en-AU"/>
        </w:rPr>
        <w:drawing>
          <wp:inline distT="0" distB="0" distL="0" distR="0" wp14:anchorId="5326B9E7" wp14:editId="6318170D">
            <wp:extent cx="1063251" cy="1186440"/>
            <wp:effectExtent l="0" t="0" r="3810" b="7620"/>
            <wp:docPr id="25" name="Picture 25" descr="../../../../../../../Desktop/BYS_Yourtown%20EOI/Analysis/Image%20data/emoji%20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BYS_Yourtown%20EOI/Analysis/Image%20data/emoji%20da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1829" cy="1240646"/>
                    </a:xfrm>
                    <a:prstGeom prst="rect">
                      <a:avLst/>
                    </a:prstGeom>
                    <a:noFill/>
                    <a:ln>
                      <a:noFill/>
                    </a:ln>
                  </pic:spPr>
                </pic:pic>
              </a:graphicData>
            </a:graphic>
          </wp:inline>
        </w:drawing>
      </w:r>
      <w:r>
        <w:t xml:space="preserve"> </w:t>
      </w:r>
      <w:r>
        <w:tab/>
      </w:r>
      <w:r>
        <w:tab/>
      </w:r>
      <w:r w:rsidR="00A74F69">
        <w:t xml:space="preserve">    </w:t>
      </w:r>
      <w:r>
        <w:rPr>
          <w:noProof/>
          <w:lang w:val="en-AU" w:eastAsia="en-AU"/>
        </w:rPr>
        <w:drawing>
          <wp:inline distT="0" distB="0" distL="0" distR="0" wp14:anchorId="63B7D993" wp14:editId="32028704">
            <wp:extent cx="1468997" cy="1297565"/>
            <wp:effectExtent l="0" t="0" r="4445" b="0"/>
            <wp:docPr id="27" name="Picture 27" descr="../../../../../../../Desktop/BYS_Yourtown%20EOI/Analysis/Image%20data/emoji%20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BYS_Yourtown%20EOI/Analysis/Image%20data/emoji%20dat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91474" cy="1317419"/>
                    </a:xfrm>
                    <a:prstGeom prst="rect">
                      <a:avLst/>
                    </a:prstGeom>
                    <a:noFill/>
                    <a:ln>
                      <a:noFill/>
                    </a:ln>
                  </pic:spPr>
                </pic:pic>
              </a:graphicData>
            </a:graphic>
          </wp:inline>
        </w:drawing>
      </w:r>
    </w:p>
    <w:p w14:paraId="6DBD8F5A" w14:textId="71649344" w:rsidR="00D14B8D" w:rsidRDefault="00D14B8D" w:rsidP="00D14B8D">
      <w:pPr>
        <w:pStyle w:val="Caption"/>
      </w:pPr>
      <w:bookmarkStart w:id="190" w:name="_Toc483232664"/>
      <w:r>
        <w:t xml:space="preserve">Figure </w:t>
      </w:r>
      <w:r w:rsidR="001E1B5E">
        <w:fldChar w:fldCharType="begin"/>
      </w:r>
      <w:r w:rsidR="001E1B5E">
        <w:instrText xml:space="preserve"> SEQ Figure \* ARABIC </w:instrText>
      </w:r>
      <w:r w:rsidR="001E1B5E">
        <w:fldChar w:fldCharType="separate"/>
      </w:r>
      <w:r>
        <w:rPr>
          <w:noProof/>
        </w:rPr>
        <w:t>17</w:t>
      </w:r>
      <w:r w:rsidR="001E1B5E">
        <w:rPr>
          <w:noProof/>
        </w:rPr>
        <w:fldChar w:fldCharType="end"/>
      </w:r>
      <w:r w:rsidR="00B679F1">
        <w:t>. P</w:t>
      </w:r>
      <w:r>
        <w:t>ersonal emojis from workshops and focus groups</w:t>
      </w:r>
      <w:bookmarkEnd w:id="190"/>
    </w:p>
    <w:p w14:paraId="2DE6E58D" w14:textId="48FF4E99" w:rsidR="00804D6B" w:rsidRDefault="00D14B8D" w:rsidP="00FF181E">
      <w:r>
        <w:t xml:space="preserve">One participant narrated his emoji as, </w:t>
      </w:r>
    </w:p>
    <w:p w14:paraId="49210949" w14:textId="022E97C4" w:rsidR="00804D6B" w:rsidRDefault="00804D6B" w:rsidP="00804D6B">
      <w:pPr>
        <w:pStyle w:val="Quote"/>
      </w:pPr>
      <w:r>
        <w:t>“So I have an angry panda. Umm I was programming earlier today and I couldn’t get it working so I ended up yelling at my computer. Which is really just yelling at myself because I couldn’t get it to work.”</w:t>
      </w:r>
    </w:p>
    <w:p w14:paraId="477A2815" w14:textId="4B8122F8" w:rsidR="002A1F02" w:rsidRDefault="00FF181E" w:rsidP="00865925">
      <w:r>
        <w:t xml:space="preserve">Making the emojis </w:t>
      </w:r>
      <w:r w:rsidR="00B06673">
        <w:t>presented</w:t>
      </w:r>
      <w:r>
        <w:t xml:space="preserve"> an </w:t>
      </w:r>
      <w:r w:rsidR="00B06673">
        <w:t>opportunity</w:t>
      </w:r>
      <w:r w:rsidRPr="00FF181E">
        <w:t xml:space="preserve"> </w:t>
      </w:r>
      <w:r>
        <w:t xml:space="preserve">to create visual content </w:t>
      </w:r>
      <w:r w:rsidRPr="00FF181E">
        <w:t>as experts of their own</w:t>
      </w:r>
      <w:r>
        <w:t xml:space="preserve"> </w:t>
      </w:r>
      <w:r w:rsidRPr="00FF181E">
        <w:t>lived experiences</w:t>
      </w:r>
      <w:r>
        <w:t xml:space="preserve"> and to share these on other social media platforms. </w:t>
      </w:r>
      <w:r w:rsidR="00B06673">
        <w:t>This was relational to identity construction and underlies the</w:t>
      </w:r>
      <w:r w:rsidR="00B06673" w:rsidRPr="00B06673">
        <w:t xml:space="preserve"> </w:t>
      </w:r>
      <w:r w:rsidR="00B06673" w:rsidRPr="00DA61A9">
        <w:t>increasing importance</w:t>
      </w:r>
      <w:r w:rsidR="00B06673">
        <w:t xml:space="preserve"> of visual elements and </w:t>
      </w:r>
      <w:r w:rsidR="00B06673" w:rsidRPr="00DA61A9">
        <w:t>intertextual</w:t>
      </w:r>
      <w:r w:rsidR="00B06673" w:rsidRPr="00B06673">
        <w:t xml:space="preserve"> </w:t>
      </w:r>
      <w:r w:rsidR="00B06673" w:rsidRPr="00DA61A9">
        <w:t>content</w:t>
      </w:r>
      <w:r w:rsidR="00B06673">
        <w:t xml:space="preserve"> </w:t>
      </w:r>
      <w:r w:rsidR="00B06673" w:rsidRPr="00DA61A9">
        <w:t xml:space="preserve">for </w:t>
      </w:r>
      <w:r w:rsidR="00B06673">
        <w:t xml:space="preserve">young people’s control </w:t>
      </w:r>
      <w:r w:rsidR="00804D6B">
        <w:t>in</w:t>
      </w:r>
      <w:r w:rsidR="00B06673">
        <w:t xml:space="preserve"> digital presentation</w:t>
      </w:r>
      <w:r w:rsidR="00804D6B" w:rsidRPr="00804D6B">
        <w:t xml:space="preserve"> </w:t>
      </w:r>
      <w:r w:rsidR="00804D6B">
        <w:t>and solicitation</w:t>
      </w:r>
      <w:r>
        <w:t>.</w:t>
      </w:r>
      <w:r w:rsidR="00804D6B">
        <w:t xml:space="preserve"> </w:t>
      </w:r>
      <w:r w:rsidR="00D14B8D">
        <w:t xml:space="preserve">The emoji creation activity illustrated the significance of young people being in control of self- expression through simple engaging, creative and interactive </w:t>
      </w:r>
      <w:r w:rsidR="002A1F02">
        <w:t>platforms. A participant justified th</w:t>
      </w:r>
      <w:r w:rsidR="00B679F1">
        <w:t>e pleasurable aspects simply</w:t>
      </w:r>
      <w:r w:rsidR="002A1F02">
        <w:t xml:space="preserve"> saying, </w:t>
      </w:r>
    </w:p>
    <w:p w14:paraId="640EF13A" w14:textId="1F76DEBC" w:rsidR="00DA61A9" w:rsidRDefault="002A1F02" w:rsidP="002A1F02">
      <w:pPr>
        <w:pStyle w:val="Quote"/>
      </w:pPr>
      <w:r>
        <w:t>“</w:t>
      </w:r>
      <w:r w:rsidRPr="006747EA">
        <w:t>We want fun stuff</w:t>
      </w:r>
      <w:r>
        <w:t>”</w:t>
      </w:r>
    </w:p>
    <w:p w14:paraId="15128CD3" w14:textId="77777777" w:rsidR="002A1F02" w:rsidRPr="002A1F02" w:rsidRDefault="002A1F02" w:rsidP="002A1F02"/>
    <w:p w14:paraId="180813B9" w14:textId="34277084" w:rsidR="00102A6B" w:rsidRPr="00B679F1" w:rsidRDefault="002D0957" w:rsidP="00B679F1">
      <w:pPr>
        <w:pStyle w:val="Heading3"/>
        <w:rPr>
          <w:lang w:val="en-AU"/>
        </w:rPr>
      </w:pPr>
      <w:bookmarkStart w:id="191" w:name="_Toc483232460"/>
      <w:bookmarkStart w:id="192" w:name="_Toc483237631"/>
      <w:bookmarkStart w:id="193" w:name="_Toc483237906"/>
      <w:r w:rsidRPr="00102A6B">
        <w:t xml:space="preserve">What key commitments and practices (ways of thinking and responding) are needed to enable processes of mutual discovery, learning, and design in the development of wellbeing </w:t>
      </w:r>
      <w:r w:rsidRPr="002D0957">
        <w:rPr>
          <w:lang w:val="en-AU"/>
        </w:rPr>
        <w:t>digital technologies?</w:t>
      </w:r>
      <w:bookmarkEnd w:id="191"/>
      <w:bookmarkEnd w:id="192"/>
      <w:bookmarkEnd w:id="193"/>
    </w:p>
    <w:p w14:paraId="413AD276" w14:textId="13A467FB" w:rsidR="004F0DD4" w:rsidRDefault="002D0957" w:rsidP="00EF5EC1">
      <w:r>
        <w:t xml:space="preserve">The type of practices </w:t>
      </w:r>
      <w:r w:rsidR="004650DA" w:rsidRPr="00EF5EC1">
        <w:t>desirable</w:t>
      </w:r>
      <w:r w:rsidRPr="00EF5EC1">
        <w:t xml:space="preserve"> to </w:t>
      </w:r>
      <w:r w:rsidR="00B679F1" w:rsidRPr="00EF5EC1">
        <w:t>authorise</w:t>
      </w:r>
      <w:r w:rsidR="004650DA" w:rsidRPr="00EF5EC1">
        <w:t xml:space="preserve"> mutual discovery, learning, and design with</w:t>
      </w:r>
      <w:r w:rsidRPr="00EF5EC1">
        <w:t xml:space="preserve"> young people are dependent of the </w:t>
      </w:r>
      <w:r w:rsidR="000C5C3E" w:rsidRPr="00EF5EC1">
        <w:t xml:space="preserve">demographics and context of the </w:t>
      </w:r>
      <w:r w:rsidRPr="00EF5EC1">
        <w:t xml:space="preserve">cohorts involved. </w:t>
      </w:r>
      <w:r w:rsidR="00DA61A9" w:rsidRPr="00EF5EC1">
        <w:t xml:space="preserve">Across the three methods of data collection it was evident that there were more than three profiles or ‘groupings’ of participants. </w:t>
      </w:r>
      <w:r w:rsidR="00685AC1" w:rsidRPr="00EF5EC1">
        <w:t>While, Kasey</w:t>
      </w:r>
      <w:r w:rsidR="003F10B5">
        <w:t xml:space="preserve"> (p.30)</w:t>
      </w:r>
      <w:r w:rsidR="00685AC1" w:rsidRPr="00EF5EC1">
        <w:t xml:space="preserve"> profiled </w:t>
      </w:r>
      <w:r w:rsidR="001C66C6" w:rsidRPr="00EF5EC1">
        <w:t>the typical</w:t>
      </w:r>
      <w:r w:rsidR="00685AC1" w:rsidRPr="00EF5EC1">
        <w:t xml:space="preserve"> characteristics of participants, that is Anglo Australian female, other participant characteristics</w:t>
      </w:r>
      <w:r w:rsidR="001C66C6" w:rsidRPr="00EF5EC1">
        <w:t xml:space="preserve"> </w:t>
      </w:r>
      <w:r w:rsidR="004650DA" w:rsidRPr="00EF5EC1">
        <w:t xml:space="preserve">also </w:t>
      </w:r>
      <w:r w:rsidR="00685AC1" w:rsidRPr="00EF5EC1">
        <w:t>influence ways of thinkin</w:t>
      </w:r>
      <w:r w:rsidR="004650DA" w:rsidRPr="00EF5EC1">
        <w:t>g and responding to co-design approaches</w:t>
      </w:r>
      <w:r w:rsidR="001C66C6" w:rsidRPr="00EF5EC1">
        <w:t xml:space="preserve"> and the final outcome or digital service model </w:t>
      </w:r>
      <w:r w:rsidR="004F0DD4">
        <w:t xml:space="preserve">required </w:t>
      </w:r>
      <w:r w:rsidR="001C66C6" w:rsidRPr="00EF5EC1">
        <w:t xml:space="preserve">(e.g. </w:t>
      </w:r>
      <w:r w:rsidR="00F23450">
        <w:t xml:space="preserve">differing gender alliances, </w:t>
      </w:r>
      <w:r w:rsidR="001C66C6" w:rsidRPr="00EF5EC1">
        <w:t>young people who identified as Indigenous, Pacifica, Indian, or other cultural contexts; young people living outside of metro or regional communities; and young people with disabilities)</w:t>
      </w:r>
      <w:r w:rsidR="004650DA" w:rsidRPr="00EF5EC1">
        <w:t xml:space="preserve">. Nevertheless, </w:t>
      </w:r>
      <w:r w:rsidR="001C66C6" w:rsidRPr="00EF5EC1">
        <w:t>Kasey’s representativeness of the typical participant</w:t>
      </w:r>
      <w:r w:rsidR="004650DA" w:rsidRPr="00EF5EC1">
        <w:t xml:space="preserve"> </w:t>
      </w:r>
      <w:r w:rsidR="001C66C6" w:rsidRPr="00EF5EC1">
        <w:t xml:space="preserve">in this consultation suggests that young women aged 14 to 17 years will be the key target group </w:t>
      </w:r>
      <w:r w:rsidR="009C08AA" w:rsidRPr="00EF5EC1">
        <w:t>for</w:t>
      </w:r>
      <w:r w:rsidRPr="00EF5EC1">
        <w:t xml:space="preserve"> the development of wellbeing digital technologies</w:t>
      </w:r>
      <w:r w:rsidR="001C66C6" w:rsidRPr="00EF5EC1">
        <w:t>.</w:t>
      </w:r>
      <w:r w:rsidR="009C08AA" w:rsidRPr="00EF5EC1">
        <w:t xml:space="preserve"> </w:t>
      </w:r>
    </w:p>
    <w:p w14:paraId="51A224AA" w14:textId="77777777" w:rsidR="004F0DD4" w:rsidRDefault="004F0DD4" w:rsidP="00EF5EC1"/>
    <w:p w14:paraId="3B46E488" w14:textId="3B140C4D" w:rsidR="002D0957" w:rsidRPr="000C5C3E" w:rsidRDefault="004F0DD4" w:rsidP="00EF5EC1">
      <w:pPr>
        <w:rPr>
          <w:rFonts w:eastAsia="Times New Roman"/>
        </w:rPr>
      </w:pPr>
      <w:r>
        <w:t>In relation to the key target group and e</w:t>
      </w:r>
      <w:r w:rsidR="00473C2C" w:rsidRPr="00EF5EC1">
        <w:t>vident across the data</w:t>
      </w:r>
      <w:r>
        <w:t xml:space="preserve"> wa</w:t>
      </w:r>
      <w:r w:rsidR="00473C2C" w:rsidRPr="00EF5EC1">
        <w:t xml:space="preserve">s that young women are knowledgeable about the world of </w:t>
      </w:r>
      <w:r>
        <w:t>digital technologies</w:t>
      </w:r>
      <w:r w:rsidR="000C5C3E" w:rsidRPr="00EF5EC1">
        <w:t xml:space="preserve"> as users</w:t>
      </w:r>
      <w:r w:rsidR="00473C2C" w:rsidRPr="00EF5EC1">
        <w:t xml:space="preserve">, are highly social </w:t>
      </w:r>
      <w:r w:rsidR="000C5C3E" w:rsidRPr="00EF5EC1">
        <w:t xml:space="preserve">in their use of digital technologies </w:t>
      </w:r>
      <w:r>
        <w:t xml:space="preserve">using websites and apps, </w:t>
      </w:r>
      <w:r w:rsidR="00473C2C" w:rsidRPr="00EF5EC1">
        <w:t xml:space="preserve">and have integrated </w:t>
      </w:r>
      <w:r w:rsidR="000C5C3E" w:rsidRPr="00EF5EC1">
        <w:t xml:space="preserve">digital technologies </w:t>
      </w:r>
      <w:r w:rsidR="00473C2C" w:rsidRPr="00EF5EC1">
        <w:t xml:space="preserve">as part of their everyday wellbeing. </w:t>
      </w:r>
      <w:r w:rsidR="000C5C3E" w:rsidRPr="00EF5EC1">
        <w:t xml:space="preserve">As such co-design </w:t>
      </w:r>
      <w:r w:rsidR="00EF5EC1">
        <w:t xml:space="preserve">approaches </w:t>
      </w:r>
      <w:r w:rsidR="000C5C3E" w:rsidRPr="00EF5EC1">
        <w:t xml:space="preserve">should </w:t>
      </w:r>
      <w:r w:rsidR="00EF5EC1">
        <w:t xml:space="preserve">support </w:t>
      </w:r>
      <w:r w:rsidR="00A02DEF" w:rsidRPr="00EF5EC1">
        <w:t xml:space="preserve">digital skills development </w:t>
      </w:r>
      <w:r w:rsidR="00A02DEF">
        <w:t xml:space="preserve">applicable for young women, and enable </w:t>
      </w:r>
      <w:r w:rsidR="00EF5EC1">
        <w:t xml:space="preserve">avenues </w:t>
      </w:r>
      <w:r w:rsidR="00A02DEF">
        <w:t>for active k</w:t>
      </w:r>
      <w:r w:rsidR="00A02DEF" w:rsidRPr="00A02DEF">
        <w:t>nowledge creation</w:t>
      </w:r>
      <w:r w:rsidR="00A02DEF">
        <w:t xml:space="preserve">, </w:t>
      </w:r>
      <w:r w:rsidR="00A02DEF" w:rsidRPr="00A02DEF">
        <w:t>integration</w:t>
      </w:r>
      <w:r w:rsidR="00A02DEF">
        <w:t xml:space="preserve">, </w:t>
      </w:r>
      <w:r w:rsidR="00A02DEF" w:rsidRPr="00A02DEF">
        <w:t>engineering</w:t>
      </w:r>
      <w:r w:rsidR="00A02DEF">
        <w:t xml:space="preserve">, validation and evaluation </w:t>
      </w:r>
      <w:r>
        <w:t>in the development of</w:t>
      </w:r>
      <w:r w:rsidR="00A02DEF">
        <w:t xml:space="preserve"> digital wellbeing tools</w:t>
      </w:r>
      <w:r>
        <w:t xml:space="preserve"> and apps</w:t>
      </w:r>
      <w:r w:rsidR="00A02DEF">
        <w:t>.</w:t>
      </w:r>
      <w:r w:rsidR="00EF5EC1">
        <w:t xml:space="preserve"> </w:t>
      </w:r>
      <w:r w:rsidR="000C5C3E" w:rsidRPr="00EF5EC1">
        <w:t>Kasey</w:t>
      </w:r>
      <w:r w:rsidR="00DE6ED2">
        <w:t>,</w:t>
      </w:r>
      <w:r w:rsidR="000C5C3E" w:rsidRPr="00EF5EC1">
        <w:t xml:space="preserve"> emphasises a</w:t>
      </w:r>
      <w:r w:rsidR="00DE6ED2">
        <w:t>n</w:t>
      </w:r>
      <w:r w:rsidR="000C5C3E" w:rsidRPr="00EF5EC1">
        <w:t xml:space="preserve"> </w:t>
      </w:r>
      <w:r w:rsidRPr="00EF5EC1">
        <w:t>obligatory</w:t>
      </w:r>
      <w:r w:rsidR="000C5C3E" w:rsidRPr="00EF5EC1">
        <w:t xml:space="preserve"> commitment to engage young women (14 to 17 years</w:t>
      </w:r>
      <w:r w:rsidR="000C5C3E">
        <w:rPr>
          <w:lang w:val="en-AU"/>
        </w:rPr>
        <w:t xml:space="preserve">) in future co-design practices. </w:t>
      </w:r>
    </w:p>
    <w:p w14:paraId="40E595F5" w14:textId="77777777" w:rsidR="00DA61A9" w:rsidRDefault="00DA61A9" w:rsidP="002D0957"/>
    <w:p w14:paraId="48D0873A" w14:textId="257694DF" w:rsidR="00865925" w:rsidRDefault="00A02DEF" w:rsidP="002D0957">
      <w:r>
        <w:t>The lessons learnt</w:t>
      </w:r>
      <w:r w:rsidR="00BF722B">
        <w:t xml:space="preserve"> through this consultation</w:t>
      </w:r>
      <w:r w:rsidR="00C3701A">
        <w:t xml:space="preserve"> associated with</w:t>
      </w:r>
      <w:r>
        <w:t xml:space="preserve"> Dana’s profile</w:t>
      </w:r>
      <w:r w:rsidR="003F10B5">
        <w:t xml:space="preserve"> (p.32)</w:t>
      </w:r>
      <w:r>
        <w:t xml:space="preserve"> and participatory approaches also</w:t>
      </w:r>
      <w:r w:rsidR="00C3701A">
        <w:t>,</w:t>
      </w:r>
      <w:r>
        <w:t xml:space="preserve"> </w:t>
      </w:r>
      <w:r w:rsidR="00C3701A">
        <w:t xml:space="preserve">serve as a guide to </w:t>
      </w:r>
      <w:r>
        <w:t xml:space="preserve">future </w:t>
      </w:r>
      <w:r w:rsidRPr="00102A6B">
        <w:t>commitment and practices</w:t>
      </w:r>
      <w:r>
        <w:t xml:space="preserve"> </w:t>
      </w:r>
      <w:r w:rsidR="00C3701A">
        <w:t xml:space="preserve">of co-design in developing innovative technology solutions to promote youth wellbeing. </w:t>
      </w:r>
      <w:r w:rsidR="002D0957">
        <w:t>It was evident as we engaged with participants in the workshops that a structured activity based program</w:t>
      </w:r>
      <w:r w:rsidR="00865925">
        <w:t xml:space="preserve"> (creative or otherwise)</w:t>
      </w:r>
      <w:r w:rsidR="002D0957">
        <w:t xml:space="preserve"> was not </w:t>
      </w:r>
      <w:r w:rsidR="00865925">
        <w:t>suitable</w:t>
      </w:r>
      <w:r w:rsidR="002D0957">
        <w:t xml:space="preserve"> to </w:t>
      </w:r>
      <w:r w:rsidR="00865925">
        <w:t>facilitate</w:t>
      </w:r>
      <w:r w:rsidR="002D0957">
        <w:t xml:space="preserve"> </w:t>
      </w:r>
      <w:r w:rsidR="00865925">
        <w:t xml:space="preserve">meaningful </w:t>
      </w:r>
      <w:r w:rsidR="002D0957">
        <w:t>participation with young people with significant socio-health issues such as</w:t>
      </w:r>
      <w:r w:rsidR="004F0DD4">
        <w:t>,</w:t>
      </w:r>
      <w:r w:rsidR="002D0957">
        <w:t xml:space="preserve"> homelessness, drug and alcohol use/misuse, </w:t>
      </w:r>
      <w:r w:rsidR="00865925">
        <w:t>low education attainment</w:t>
      </w:r>
      <w:r w:rsidR="002D0957">
        <w:t xml:space="preserve">, </w:t>
      </w:r>
      <w:r w:rsidR="00865925">
        <w:t>and unemployment. In the workshops</w:t>
      </w:r>
      <w:r w:rsidR="00C3701A">
        <w:t>,</w:t>
      </w:r>
      <w:r w:rsidR="00865925">
        <w:t xml:space="preserve"> p</w:t>
      </w:r>
      <w:r w:rsidR="00865925" w:rsidRPr="00865925">
        <w:t xml:space="preserve">articipants shared </w:t>
      </w:r>
      <w:r w:rsidR="00C3701A">
        <w:t xml:space="preserve">their perspectives </w:t>
      </w:r>
      <w:r w:rsidR="00865925" w:rsidRPr="00865925">
        <w:t xml:space="preserve">more through informal group discussion than </w:t>
      </w:r>
      <w:r w:rsidR="004F0DD4">
        <w:t xml:space="preserve">in </w:t>
      </w:r>
      <w:r w:rsidR="00865925" w:rsidRPr="00865925">
        <w:t>the activities</w:t>
      </w:r>
      <w:r w:rsidR="00865925">
        <w:t>. A</w:t>
      </w:r>
      <w:r w:rsidR="00865925" w:rsidRPr="00865925">
        <w:t>lthough</w:t>
      </w:r>
      <w:r w:rsidR="00865925">
        <w:t>,</w:t>
      </w:r>
      <w:r w:rsidR="00865925" w:rsidRPr="00865925">
        <w:t xml:space="preserve"> the</w:t>
      </w:r>
      <w:r w:rsidR="00865925">
        <w:t xml:space="preserve"> activities were an important</w:t>
      </w:r>
      <w:r w:rsidR="00865925" w:rsidRPr="00865925">
        <w:t xml:space="preserve"> backdrop through which to initiate discussions.</w:t>
      </w:r>
      <w:r w:rsidR="00865925">
        <w:t xml:space="preserve"> The facilitator observed,</w:t>
      </w:r>
    </w:p>
    <w:p w14:paraId="078FB457" w14:textId="649D1180" w:rsidR="00865925" w:rsidRDefault="00865925" w:rsidP="00865925">
      <w:pPr>
        <w:pStyle w:val="Quote"/>
      </w:pPr>
      <w:r>
        <w:t>“Participants had difficulty exploring broader elements of wellbeing without heavy prompting from facilitators. Data emerged when having small group and individual discussions</w:t>
      </w:r>
      <w:r w:rsidR="004F0DD4">
        <w:t>,</w:t>
      </w:r>
      <w:r>
        <w:t xml:space="preserve"> and related strongly to the </w:t>
      </w:r>
      <w:r w:rsidR="00C3701A">
        <w:t>participant’s</w:t>
      </w:r>
      <w:r>
        <w:t xml:space="preserve"> individual circumstance and current situation- eg. Where they were sleeping that night or their current health state.”</w:t>
      </w:r>
    </w:p>
    <w:p w14:paraId="75F10B1B" w14:textId="7B29D41F" w:rsidR="00321B55" w:rsidRPr="00321B55" w:rsidRDefault="00865925" w:rsidP="00321B55">
      <w:r>
        <w:t>Hence, commitment to small group</w:t>
      </w:r>
      <w:r w:rsidR="00C3701A">
        <w:t xml:space="preserve"> (3 to 4)</w:t>
      </w:r>
      <w:r>
        <w:t xml:space="preserve"> and relational practices would be recommended</w:t>
      </w:r>
      <w:r w:rsidR="00C3701A">
        <w:t xml:space="preserve"> with this cohort</w:t>
      </w:r>
      <w:r>
        <w:t>.</w:t>
      </w:r>
      <w:r w:rsidR="00C3701A">
        <w:t xml:space="preserve"> Participants in the workshops offered very frank and honest discussion of their experiences. </w:t>
      </w:r>
      <w:r w:rsidR="00321B55">
        <w:t>C</w:t>
      </w:r>
      <w:r w:rsidR="00C3701A">
        <w:t xml:space="preserve">o-design </w:t>
      </w:r>
      <w:r w:rsidR="00321B55">
        <w:t>practices</w:t>
      </w:r>
      <w:r w:rsidR="00C3701A">
        <w:t xml:space="preserve"> will need to facilitate </w:t>
      </w:r>
      <w:r w:rsidR="00321B55">
        <w:t xml:space="preserve">the unique </w:t>
      </w:r>
      <w:r w:rsidR="00321B55" w:rsidRPr="00321B55">
        <w:t>social dynamics</w:t>
      </w:r>
      <w:r w:rsidR="00321B55">
        <w:t xml:space="preserve"> of this cohort and bridge communication gaps.</w:t>
      </w:r>
    </w:p>
    <w:p w14:paraId="7E11AFBC" w14:textId="295E4A9C" w:rsidR="00865925" w:rsidRDefault="00865925" w:rsidP="002D0957"/>
    <w:p w14:paraId="7947D5A1" w14:textId="5139F5D1" w:rsidR="001846A1" w:rsidRDefault="004F0DD4" w:rsidP="002D0957">
      <w:pPr>
        <w:rPr>
          <w:lang w:val="en-AU"/>
        </w:rPr>
      </w:pPr>
      <w:r>
        <w:t xml:space="preserve">The </w:t>
      </w:r>
      <w:r w:rsidR="003F1DBE">
        <w:t xml:space="preserve">profile of </w:t>
      </w:r>
      <w:r>
        <w:t>Luke</w:t>
      </w:r>
      <w:r w:rsidR="003F10B5">
        <w:t xml:space="preserve"> (p.31)</w:t>
      </w:r>
      <w:r>
        <w:t>, also require</w:t>
      </w:r>
      <w:r w:rsidR="001846A1">
        <w:t>s</w:t>
      </w:r>
      <w:r>
        <w:t xml:space="preserve"> specific </w:t>
      </w:r>
      <w:r w:rsidR="00534A40">
        <w:t>consideration</w:t>
      </w:r>
      <w:r>
        <w:t xml:space="preserve"> </w:t>
      </w:r>
      <w:r w:rsidR="00534A40">
        <w:t xml:space="preserve">in co-design processes. As the typical male user Luke </w:t>
      </w:r>
      <w:r w:rsidR="003F1DBE">
        <w:t>described</w:t>
      </w:r>
      <w:r w:rsidR="00534A40">
        <w:t xml:space="preserve"> </w:t>
      </w:r>
      <w:r w:rsidR="003F1DBE">
        <w:t>young male</w:t>
      </w:r>
      <w:r w:rsidR="001846A1">
        <w:t>’</w:t>
      </w:r>
      <w:r w:rsidR="003F1DBE">
        <w:t xml:space="preserve">s interest in </w:t>
      </w:r>
      <w:r w:rsidR="001846A1">
        <w:rPr>
          <w:lang w:val="en-AU"/>
        </w:rPr>
        <w:t xml:space="preserve">gaming, </w:t>
      </w:r>
      <w:r w:rsidR="00534A40" w:rsidRPr="00FA72B6">
        <w:rPr>
          <w:lang w:val="en-AU"/>
        </w:rPr>
        <w:t>social</w:t>
      </w:r>
      <w:r w:rsidR="003F1DBE">
        <w:rPr>
          <w:lang w:val="en-AU"/>
        </w:rPr>
        <w:t xml:space="preserve"> connectivity</w:t>
      </w:r>
      <w:r w:rsidR="00534A40" w:rsidRPr="00FA72B6">
        <w:rPr>
          <w:lang w:val="en-AU"/>
        </w:rPr>
        <w:t xml:space="preserve"> </w:t>
      </w:r>
      <w:r w:rsidR="003F1DBE">
        <w:rPr>
          <w:lang w:val="en-AU"/>
        </w:rPr>
        <w:t xml:space="preserve">and associated perspectives of wellbeing. A number of male participants in the workshops and focus group were perceptive and proficient in their understanding of </w:t>
      </w:r>
      <w:r w:rsidR="001846A1">
        <w:rPr>
          <w:lang w:val="en-AU"/>
        </w:rPr>
        <w:t>digital technology design</w:t>
      </w:r>
      <w:r w:rsidR="003F1DBE">
        <w:rPr>
          <w:lang w:val="en-AU"/>
        </w:rPr>
        <w:t xml:space="preserve">. </w:t>
      </w:r>
      <w:r w:rsidR="001846A1">
        <w:rPr>
          <w:lang w:val="en-AU"/>
        </w:rPr>
        <w:t>One participant explained,</w:t>
      </w:r>
    </w:p>
    <w:p w14:paraId="244DD49B" w14:textId="581FDDBF" w:rsidR="001846A1" w:rsidRDefault="001846A1" w:rsidP="001846A1">
      <w:pPr>
        <w:pStyle w:val="Quote"/>
        <w:rPr>
          <w:lang w:val="en-AU"/>
        </w:rPr>
      </w:pPr>
      <w:r>
        <w:t>“I am the dude that comes up with the ideas. Asks what</w:t>
      </w:r>
      <w:r w:rsidR="00F23450">
        <w:t>’</w:t>
      </w:r>
      <w:r>
        <w:t>s up, develop it, test it, get it out to many people. Just basically what you are doing right now just shoving it all into a game and then pretty much having a team of programmers to help me get it all working.”</w:t>
      </w:r>
    </w:p>
    <w:p w14:paraId="4AE172F4" w14:textId="374BDC97" w:rsidR="001846A1" w:rsidRDefault="003F10B5" w:rsidP="002D0957">
      <w:r>
        <w:t xml:space="preserve">In some aspects Luke, </w:t>
      </w:r>
      <w:r w:rsidR="001846A1">
        <w:t>as the typical young male participant, exemplified a young male who wants to be engaged but in some ways may overlook</w:t>
      </w:r>
      <w:r w:rsidR="00F23450">
        <w:t xml:space="preserve">, or be overlooked </w:t>
      </w:r>
      <w:r w:rsidR="001846A1">
        <w:t xml:space="preserve">in his wellbeing needs and goals. As suggested by a participant in a focus group, </w:t>
      </w:r>
    </w:p>
    <w:p w14:paraId="1EF22237" w14:textId="1BA89DBE" w:rsidR="001846A1" w:rsidRDefault="001846A1" w:rsidP="001846A1">
      <w:pPr>
        <w:pStyle w:val="Quote"/>
      </w:pPr>
      <w:r>
        <w:t>“Another thing to consider is that because these are very specific and targeted- umm sometime</w:t>
      </w:r>
      <w:r w:rsidR="00F23450">
        <w:t>s</w:t>
      </w:r>
      <w:r>
        <w:t xml:space="preserve"> there is not more general options and some people don’t want to go into that so quickly</w:t>
      </w:r>
      <w:r w:rsidR="00F23450">
        <w:t>..</w:t>
      </w:r>
      <w:r>
        <w:t>.</w:t>
      </w:r>
      <w:r w:rsidR="00F23450" w:rsidRPr="00F23450">
        <w:t xml:space="preserve"> </w:t>
      </w:r>
      <w:r w:rsidR="001B43D9">
        <w:t xml:space="preserve">[this] </w:t>
      </w:r>
      <w:r w:rsidR="00F23450">
        <w:t>seems to be more of a self-help type of thing. I would probably say it was more mental than any like any physical help. Yeah</w:t>
      </w:r>
      <w:r>
        <w:t>”</w:t>
      </w:r>
    </w:p>
    <w:p w14:paraId="205DE48A" w14:textId="26FAF41F" w:rsidR="00F23450" w:rsidRDefault="00F23450" w:rsidP="00102A6B">
      <w:r>
        <w:t>Co-design with young men, and also other gender distinct groups will need to respond to varied and different</w:t>
      </w:r>
      <w:r w:rsidRPr="00F23450">
        <w:t xml:space="preserve"> </w:t>
      </w:r>
      <w:r>
        <w:t xml:space="preserve">expression and enactment of wellbeing and needs for support using digital technologies. </w:t>
      </w:r>
    </w:p>
    <w:p w14:paraId="39B21510" w14:textId="122F1BF6" w:rsidR="00DA61A9" w:rsidRPr="00102A6B" w:rsidRDefault="00DA61A9" w:rsidP="00DA61A9">
      <w:pPr>
        <w:pStyle w:val="Heading3"/>
      </w:pPr>
      <w:bookmarkStart w:id="194" w:name="_Toc483232461"/>
      <w:bookmarkStart w:id="195" w:name="_Toc483237632"/>
      <w:bookmarkStart w:id="196" w:name="_Toc483237907"/>
      <w:r w:rsidRPr="00102A6B">
        <w:t xml:space="preserve">How can co-design be </w:t>
      </w:r>
      <w:r w:rsidR="004F0DD4" w:rsidRPr="00102A6B">
        <w:t>organised</w:t>
      </w:r>
      <w:r w:rsidRPr="00102A6B">
        <w:t xml:space="preserve"> to enable </w:t>
      </w:r>
      <w:r w:rsidRPr="00DA61A9">
        <w:t xml:space="preserve">more granular, nuanced and ongoing forms of innovative </w:t>
      </w:r>
      <w:r w:rsidRPr="00DA61A9">
        <w:rPr>
          <w:lang w:val="en-AU"/>
        </w:rPr>
        <w:t>technologies that support young people and their relationships with service providers</w:t>
      </w:r>
      <w:r w:rsidRPr="00102A6B">
        <w:t>?</w:t>
      </w:r>
      <w:bookmarkEnd w:id="194"/>
      <w:bookmarkEnd w:id="195"/>
      <w:bookmarkEnd w:id="196"/>
    </w:p>
    <w:p w14:paraId="09DF01FD" w14:textId="4462DE68" w:rsidR="00432EF5" w:rsidRDefault="001B43D9" w:rsidP="00083977">
      <w:r>
        <w:t xml:space="preserve">Successful co-design processes rely on a great deal of </w:t>
      </w:r>
      <w:r w:rsidR="00546A08">
        <w:t>participatory engagement to</w:t>
      </w:r>
      <w:r w:rsidR="00546A08" w:rsidRPr="00546A08">
        <w:t xml:space="preserve"> open up </w:t>
      </w:r>
      <w:r w:rsidR="00546A08">
        <w:t xml:space="preserve">the </w:t>
      </w:r>
      <w:r w:rsidR="00546A08" w:rsidRPr="00546A08">
        <w:t xml:space="preserve">possibilities and improvements that enhance </w:t>
      </w:r>
      <w:r w:rsidR="00546A08">
        <w:t xml:space="preserve">young </w:t>
      </w:r>
      <w:r w:rsidR="00546A08" w:rsidRPr="00546A08">
        <w:t xml:space="preserve">people’s </w:t>
      </w:r>
      <w:r w:rsidR="00546A08" w:rsidRPr="00DA61A9">
        <w:rPr>
          <w:lang w:val="en-AU"/>
        </w:rPr>
        <w:t>relationships with service providers</w:t>
      </w:r>
      <w:r w:rsidR="00546A08">
        <w:rPr>
          <w:lang w:val="en-AU"/>
        </w:rPr>
        <w:t xml:space="preserve">. </w:t>
      </w:r>
      <w:r w:rsidR="00546A08">
        <w:t>C</w:t>
      </w:r>
      <w:r w:rsidR="00546A08" w:rsidRPr="00546A08">
        <w:t>o-design at its core</w:t>
      </w:r>
      <w:r w:rsidR="00546A08">
        <w:t>,</w:t>
      </w:r>
      <w:r w:rsidR="00546A08" w:rsidRPr="00546A08">
        <w:t xml:space="preserve"> underpin</w:t>
      </w:r>
      <w:r w:rsidR="00546A08">
        <w:t>s</w:t>
      </w:r>
      <w:r w:rsidR="00546A08" w:rsidRPr="00546A08">
        <w:t> the idea that collaborative, cooperative and community-centred approaches to creating social good will lead to more effective services and, ul</w:t>
      </w:r>
      <w:r w:rsidR="00546A08">
        <w:t>timately, greater social impact (</w:t>
      </w:r>
      <w:r w:rsidR="001A0DAC">
        <w:t>B</w:t>
      </w:r>
      <w:r w:rsidR="00546A08">
        <w:t>u</w:t>
      </w:r>
      <w:r w:rsidR="001A0DAC">
        <w:t>r</w:t>
      </w:r>
      <w:r w:rsidR="00546A08">
        <w:t xml:space="preserve">kett, 2016). </w:t>
      </w:r>
    </w:p>
    <w:p w14:paraId="25C6556D" w14:textId="77777777" w:rsidR="00432EF5" w:rsidRDefault="00432EF5" w:rsidP="00083977"/>
    <w:p w14:paraId="648DD1E4" w14:textId="51EFDEE6" w:rsidR="00C440F9" w:rsidRPr="007845C3" w:rsidRDefault="00DC407E" w:rsidP="007845C3">
      <w:r>
        <w:t xml:space="preserve">This consultation has emphasised young people’s perspectives towards the desired end of developing innovative technologies to support wellbeing and strengthen the effectiveness of worker-young person support processes. As such, this </w:t>
      </w:r>
      <w:r w:rsidR="00432EF5">
        <w:t>has</w:t>
      </w:r>
      <w:r>
        <w:t xml:space="preserve"> ensure</w:t>
      </w:r>
      <w:r w:rsidR="00432EF5">
        <w:t>d</w:t>
      </w:r>
      <w:r>
        <w:t xml:space="preserve"> young people’s views and voice </w:t>
      </w:r>
      <w:r w:rsidR="00432EF5">
        <w:t>are</w:t>
      </w:r>
      <w:r>
        <w:t xml:space="preserve"> embedded in future development</w:t>
      </w:r>
      <w:r w:rsidR="00432EF5">
        <w:t xml:space="preserve"> of digital service tools</w:t>
      </w:r>
      <w:r>
        <w:t xml:space="preserve">. However, </w:t>
      </w:r>
      <w:r w:rsidRPr="00DC407E">
        <w:rPr>
          <w:i/>
        </w:rPr>
        <w:t>the effectiveness of worker-young person support processes</w:t>
      </w:r>
      <w:r>
        <w:t xml:space="preserve"> does signpost a requirement to draw on the perspectives of workers also, as </w:t>
      </w:r>
      <w:r w:rsidRPr="00546A08">
        <w:t>users in the design and delivery of services</w:t>
      </w:r>
      <w:r>
        <w:t>.</w:t>
      </w:r>
      <w:r w:rsidR="00083977">
        <w:t xml:space="preserve"> </w:t>
      </w:r>
      <w:r w:rsidR="007845C3">
        <w:t>Young people and workers could be</w:t>
      </w:r>
      <w:r w:rsidR="00C440F9">
        <w:rPr>
          <w:lang w:val="en-AU"/>
        </w:rPr>
        <w:t xml:space="preserve"> involve</w:t>
      </w:r>
      <w:r w:rsidR="00EE28DE">
        <w:rPr>
          <w:lang w:val="en-AU"/>
        </w:rPr>
        <w:t>d</w:t>
      </w:r>
      <w:r w:rsidR="007845C3">
        <w:rPr>
          <w:lang w:val="en-AU"/>
        </w:rPr>
        <w:t xml:space="preserve"> in</w:t>
      </w:r>
      <w:r w:rsidR="00C440F9">
        <w:rPr>
          <w:lang w:val="en-AU"/>
        </w:rPr>
        <w:t xml:space="preserve"> the creation of </w:t>
      </w:r>
      <w:r w:rsidR="00C440F9" w:rsidRPr="008936A0">
        <w:rPr>
          <w:lang w:val="en-AU"/>
        </w:rPr>
        <w:t>a visual, real time record of life experience as a way to capture experiences for discussion</w:t>
      </w:r>
      <w:r w:rsidR="00C440F9">
        <w:rPr>
          <w:lang w:val="en-AU"/>
        </w:rPr>
        <w:t xml:space="preserve"> and client management and to help </w:t>
      </w:r>
      <w:r w:rsidR="00C440F9" w:rsidRPr="008936A0">
        <w:rPr>
          <w:lang w:val="en-AU"/>
        </w:rPr>
        <w:t xml:space="preserve">contextualise </w:t>
      </w:r>
      <w:r w:rsidR="007845C3">
        <w:rPr>
          <w:lang w:val="en-AU"/>
        </w:rPr>
        <w:t xml:space="preserve">and </w:t>
      </w:r>
      <w:r w:rsidR="007845C3" w:rsidRPr="007845C3">
        <w:t>explore the practices, cultures,</w:t>
      </w:r>
      <w:r w:rsidR="007845C3">
        <w:t xml:space="preserve"> </w:t>
      </w:r>
      <w:r w:rsidR="007845C3" w:rsidRPr="007845C3">
        <w:t>and content</w:t>
      </w:r>
      <w:r w:rsidR="007845C3">
        <w:t xml:space="preserve"> of effective worker-young person support processes</w:t>
      </w:r>
      <w:r w:rsidR="00C440F9">
        <w:rPr>
          <w:lang w:val="en-AU"/>
        </w:rPr>
        <w:t xml:space="preserve">. </w:t>
      </w:r>
    </w:p>
    <w:p w14:paraId="1ED7EE10" w14:textId="77777777" w:rsidR="00C440F9" w:rsidRDefault="00C440F9" w:rsidP="00083977"/>
    <w:p w14:paraId="394AF2FF" w14:textId="3B827116" w:rsidR="009F5694" w:rsidRDefault="007845C3" w:rsidP="00C440F9">
      <w:r>
        <w:t>Moving forward co-design</w:t>
      </w:r>
      <w:r w:rsidR="00C440F9">
        <w:t xml:space="preserve"> should not involve, or be considered, just a </w:t>
      </w:r>
      <w:r w:rsidR="00C440F9" w:rsidRPr="00432EF5">
        <w:t>client engagement activit</w:t>
      </w:r>
      <w:r w:rsidR="00C440F9">
        <w:t xml:space="preserve">y. In practice young people will require resources, skills and training along with ongoing support to open up the possibilities of participation beyond </w:t>
      </w:r>
      <w:r>
        <w:t xml:space="preserve">a predominately </w:t>
      </w:r>
      <w:r w:rsidR="00C440F9">
        <w:t>consultati</w:t>
      </w:r>
      <w:r w:rsidR="009F5694">
        <w:t>ve approach</w:t>
      </w:r>
      <w:r w:rsidR="00C440F9">
        <w:t xml:space="preserve">. Co-design processes </w:t>
      </w:r>
      <w:r w:rsidR="009F5694">
        <w:t>should</w:t>
      </w:r>
      <w:r w:rsidR="00C440F9">
        <w:t xml:space="preserve"> be organised to nuance connections, rapport, self-determination, </w:t>
      </w:r>
      <w:r w:rsidR="00C440F9">
        <w:rPr>
          <w:lang w:val="en-AU"/>
        </w:rPr>
        <w:t xml:space="preserve">privacy, </w:t>
      </w:r>
      <w:r w:rsidR="00C440F9" w:rsidRPr="00DE50F6">
        <w:rPr>
          <w:lang w:val="en-AU"/>
        </w:rPr>
        <w:t xml:space="preserve">safety and </w:t>
      </w:r>
      <w:r w:rsidR="00C440F9">
        <w:rPr>
          <w:lang w:val="en-AU"/>
        </w:rPr>
        <w:t xml:space="preserve">will need to </w:t>
      </w:r>
      <w:r w:rsidR="00C440F9" w:rsidRPr="00DE50F6">
        <w:rPr>
          <w:lang w:val="en-AU"/>
        </w:rPr>
        <w:t xml:space="preserve">facilitate </w:t>
      </w:r>
      <w:r w:rsidR="00C440F9">
        <w:t xml:space="preserve">cross-sectorial </w:t>
      </w:r>
      <w:r w:rsidR="00C440F9" w:rsidRPr="00DE50F6">
        <w:rPr>
          <w:lang w:val="en-AU"/>
        </w:rPr>
        <w:t>communication</w:t>
      </w:r>
      <w:r w:rsidR="00C440F9">
        <w:rPr>
          <w:lang w:val="en-AU"/>
        </w:rPr>
        <w:t xml:space="preserve"> and partnership. </w:t>
      </w:r>
      <w:r w:rsidR="00C440F9" w:rsidRPr="00DA61A9">
        <w:t xml:space="preserve"> </w:t>
      </w:r>
      <w:r w:rsidR="00C440F9">
        <w:t xml:space="preserve">These will </w:t>
      </w:r>
      <w:r w:rsidR="00C440F9" w:rsidRPr="00C440F9">
        <w:t xml:space="preserve">comprise </w:t>
      </w:r>
      <w:r w:rsidR="00C440F9">
        <w:t xml:space="preserve">a focus on </w:t>
      </w:r>
      <w:r w:rsidR="00C440F9" w:rsidRPr="00C440F9">
        <w:t>policies, programmes,</w:t>
      </w:r>
      <w:r w:rsidR="00C440F9">
        <w:t xml:space="preserve"> </w:t>
      </w:r>
      <w:r w:rsidR="00C440F9" w:rsidRPr="00C440F9">
        <w:t>software, digital devices, institutional and community arrangements</w:t>
      </w:r>
      <w:r w:rsidR="00C440F9">
        <w:t xml:space="preserve">. </w:t>
      </w:r>
      <w:r w:rsidR="009F5694">
        <w:t xml:space="preserve">Therefore, methodology and principles should be carefully considered to determine the level of co-design desired and achievable, and the scaffolds with which to support young people’s influence, decision-making and </w:t>
      </w:r>
      <w:r w:rsidR="009F5694" w:rsidRPr="009F5694">
        <w:t>integration of expertise</w:t>
      </w:r>
      <w:r w:rsidR="009F5694">
        <w:t>,</w:t>
      </w:r>
      <w:r w:rsidR="009F5694" w:rsidRPr="009F5694">
        <w:t xml:space="preserve"> technical</w:t>
      </w:r>
      <w:r w:rsidR="009F5694">
        <w:t xml:space="preserve"> and otherwise.</w:t>
      </w:r>
    </w:p>
    <w:p w14:paraId="2187F748" w14:textId="77777777" w:rsidR="00DA61A9" w:rsidRPr="00102A6B" w:rsidRDefault="00DA61A9" w:rsidP="00102A6B"/>
    <w:p w14:paraId="360E37D4" w14:textId="77777777" w:rsidR="00DE6ED2" w:rsidRDefault="00DE6ED2">
      <w:pPr>
        <w:spacing w:line="240" w:lineRule="auto"/>
        <w:jc w:val="left"/>
        <w:rPr>
          <w:rFonts w:ascii="Calibri" w:eastAsia="Calibri" w:hAnsi="Calibri" w:cs="Calibri"/>
          <w:b/>
          <w:bCs/>
          <w:noProof/>
          <w:color w:val="385623" w:themeColor="accent6" w:themeShade="80"/>
          <w:sz w:val="36"/>
          <w:szCs w:val="36"/>
        </w:rPr>
      </w:pPr>
      <w:r>
        <w:br w:type="page"/>
      </w:r>
    </w:p>
    <w:p w14:paraId="1396E800" w14:textId="77777777" w:rsidR="007F017E" w:rsidRDefault="007F017E" w:rsidP="007F017E">
      <w:pPr>
        <w:pStyle w:val="Heading1"/>
      </w:pPr>
      <w:bookmarkStart w:id="197" w:name="_Toc483232462"/>
      <w:bookmarkStart w:id="198" w:name="_Toc483237908"/>
      <w:r>
        <w:t>Conclusion and Learnings</w:t>
      </w:r>
      <w:bookmarkEnd w:id="197"/>
      <w:bookmarkEnd w:id="198"/>
    </w:p>
    <w:p w14:paraId="1F4F0E23" w14:textId="77777777" w:rsidR="007F017E" w:rsidRDefault="007F017E" w:rsidP="007F017E"/>
    <w:p w14:paraId="36DE08CA" w14:textId="77777777" w:rsidR="007F017E" w:rsidRDefault="007F017E" w:rsidP="007F017E">
      <w:r>
        <w:t xml:space="preserve">This technical report has consolidated learnings from the YouEngage consultation that aimed to gain young people’s perceptions of what is important to their wellbeing and how using websites and/or apps can promote their wellbeing and strengthen relationships between young people and their workers and/or counsellors.  The targeted population included young people </w:t>
      </w:r>
      <w:r w:rsidRPr="00A16E27">
        <w:t xml:space="preserve">who are actual or potential </w:t>
      </w:r>
      <w:r>
        <w:t xml:space="preserve">clients of BYS and Kids Helpline. </w:t>
      </w:r>
      <w:r w:rsidRPr="00F26D5C">
        <w:rPr>
          <w:rFonts w:eastAsia="Times New Roman"/>
        </w:rPr>
        <w:t xml:space="preserve">A </w:t>
      </w:r>
      <w:r w:rsidRPr="001E2F09">
        <w:rPr>
          <w:rFonts w:eastAsia="Times New Roman" w:cs="Arial"/>
        </w:rPr>
        <w:t>collaborative, iterative approach enable</w:t>
      </w:r>
      <w:r>
        <w:rPr>
          <w:rFonts w:eastAsia="Times New Roman" w:cs="Arial"/>
        </w:rPr>
        <w:t>d</w:t>
      </w:r>
      <w:r w:rsidRPr="001E2F09">
        <w:rPr>
          <w:rFonts w:eastAsia="Times New Roman" w:cs="Arial"/>
        </w:rPr>
        <w:t xml:space="preserve"> the project team</w:t>
      </w:r>
      <w:r>
        <w:rPr>
          <w:rFonts w:eastAsia="Times New Roman" w:cs="Arial"/>
        </w:rPr>
        <w:t xml:space="preserve"> and both stakeholders </w:t>
      </w:r>
      <w:r w:rsidRPr="001E2F09">
        <w:rPr>
          <w:rFonts w:cs="Arial"/>
        </w:rPr>
        <w:t xml:space="preserve">to refine and deliver the project </w:t>
      </w:r>
      <w:r w:rsidRPr="0087661B">
        <w:rPr>
          <w:rFonts w:cs="Arial"/>
        </w:rPr>
        <w:t>with mutually agreed key questions, methodologies and outcomes</w:t>
      </w:r>
      <w:r>
        <w:t xml:space="preserve">. Through the methods of engagement during a twelve-week period, 404 young people contributed to the consultation. </w:t>
      </w:r>
    </w:p>
    <w:p w14:paraId="7F04106F" w14:textId="77777777" w:rsidR="007F017E" w:rsidRDefault="007F017E" w:rsidP="007F017E"/>
    <w:p w14:paraId="59F77778" w14:textId="77777777" w:rsidR="007F017E" w:rsidRDefault="007F017E" w:rsidP="007F017E">
      <w:r>
        <w:t xml:space="preserve">What wellbeing meant to young people, as voiced in this consultation, highlights wellbeing as </w:t>
      </w:r>
      <w:r w:rsidRPr="00E37402">
        <w:t>multi-faceted and</w:t>
      </w:r>
      <w:r>
        <w:t xml:space="preserve"> deeply in tune to beliefs of wellbeing prevailing as a young person’s core meaning and value as a human being. Typically, participants implied they felt good and that </w:t>
      </w:r>
      <w:r w:rsidRPr="00E66C13">
        <w:t>life was going well</w:t>
      </w:r>
      <w:r>
        <w:t>. Nevertheless, there was indication that they may not necessarily be thriving with life as it stands for them.</w:t>
      </w:r>
    </w:p>
    <w:p w14:paraId="05AF2E42" w14:textId="77777777" w:rsidR="007F017E" w:rsidRDefault="007F017E" w:rsidP="007F017E"/>
    <w:p w14:paraId="2C8E5087" w14:textId="77777777" w:rsidR="007F017E" w:rsidRDefault="007F017E" w:rsidP="007F017E">
      <w:pPr>
        <w:rPr>
          <w:lang w:val="en-AU"/>
        </w:rPr>
      </w:pPr>
      <w:r w:rsidRPr="004F239E">
        <w:t xml:space="preserve">Notably, there was an </w:t>
      </w:r>
      <w:r w:rsidRPr="004F239E">
        <w:rPr>
          <w:noProof/>
        </w:rPr>
        <w:t xml:space="preserve">identified gap in </w:t>
      </w:r>
      <w:r>
        <w:rPr>
          <w:noProof/>
        </w:rPr>
        <w:t>particpation by young women and men, particularly in the survey method</w:t>
      </w:r>
      <w:r w:rsidRPr="004F239E">
        <w:rPr>
          <w:noProof/>
        </w:rPr>
        <w:t>.</w:t>
      </w:r>
      <w:r>
        <w:rPr>
          <w:noProof/>
        </w:rPr>
        <w:t xml:space="preserve"> T</w:t>
      </w:r>
      <w:r w:rsidRPr="00A22808">
        <w:rPr>
          <w:noProof/>
        </w:rPr>
        <w:t xml:space="preserve">he </w:t>
      </w:r>
      <w:r>
        <w:rPr>
          <w:noProof/>
        </w:rPr>
        <w:t xml:space="preserve">low participation and </w:t>
      </w:r>
      <w:r w:rsidRPr="00A22808">
        <w:rPr>
          <w:noProof/>
        </w:rPr>
        <w:t>engagement</w:t>
      </w:r>
      <w:r>
        <w:rPr>
          <w:noProof/>
        </w:rPr>
        <w:t xml:space="preserve"> </w:t>
      </w:r>
      <w:r w:rsidRPr="00A22808">
        <w:rPr>
          <w:noProof/>
        </w:rPr>
        <w:t>of young men</w:t>
      </w:r>
      <w:r>
        <w:rPr>
          <w:noProof/>
        </w:rPr>
        <w:t xml:space="preserve"> in health and wellbeing services and research has been discussed by others with a focus on using technology to engage with young men (</w:t>
      </w:r>
      <w:r w:rsidRPr="008F6FF7">
        <w:rPr>
          <w:noProof/>
        </w:rPr>
        <w:t xml:space="preserve">Ellis, </w:t>
      </w:r>
      <w:r>
        <w:rPr>
          <w:noProof/>
        </w:rPr>
        <w:t xml:space="preserve">et al. </w:t>
      </w:r>
      <w:r w:rsidRPr="008F6FF7">
        <w:rPr>
          <w:noProof/>
        </w:rPr>
        <w:t>2014</w:t>
      </w:r>
      <w:r>
        <w:rPr>
          <w:noProof/>
        </w:rPr>
        <w:t>, 2015; Rickwood, 2005</w:t>
      </w:r>
      <w:r w:rsidRPr="008F6FF7">
        <w:rPr>
          <w:noProof/>
        </w:rPr>
        <w:t>)</w:t>
      </w:r>
      <w:r>
        <w:rPr>
          <w:noProof/>
        </w:rPr>
        <w:t xml:space="preserve">. There were no notable gender difference in respondent’s perception of wellbeing, a point has been observed in other studies investigating young people’s understanding of wellbeing </w:t>
      </w:r>
      <w:r w:rsidRPr="00D25B41">
        <w:rPr>
          <w:noProof/>
        </w:rPr>
        <w:t>(Dex, and Hollingworth, 2012)</w:t>
      </w:r>
      <w:r>
        <w:rPr>
          <w:noProof/>
        </w:rPr>
        <w:t xml:space="preserve">. While, like young women, young men were likely to </w:t>
      </w:r>
      <w:r w:rsidRPr="00FA72B6">
        <w:rPr>
          <w:lang w:val="en-AU"/>
        </w:rPr>
        <w:t xml:space="preserve">engage in social media and </w:t>
      </w:r>
      <w:r>
        <w:rPr>
          <w:lang w:val="en-AU"/>
        </w:rPr>
        <w:t>chat</w:t>
      </w:r>
      <w:r w:rsidRPr="00FA72B6">
        <w:rPr>
          <w:lang w:val="en-AU"/>
        </w:rPr>
        <w:t xml:space="preserve"> with friends</w:t>
      </w:r>
      <w:r>
        <w:rPr>
          <w:lang w:val="en-AU"/>
        </w:rPr>
        <w:t xml:space="preserve">, they are more likely to use websites for gaming and entertainment purposes. Further interpretation of the data in relation to gender based differences is warranted. </w:t>
      </w:r>
    </w:p>
    <w:p w14:paraId="6AB40782" w14:textId="77777777" w:rsidR="007F017E" w:rsidRDefault="007F017E" w:rsidP="007F017E">
      <w:pPr>
        <w:rPr>
          <w:noProof/>
        </w:rPr>
      </w:pPr>
    </w:p>
    <w:p w14:paraId="1790F679" w14:textId="1D5B26CE" w:rsidR="007F017E" w:rsidRDefault="007F017E" w:rsidP="007F017E">
      <w:r>
        <w:rPr>
          <w:noProof/>
        </w:rPr>
        <w:t xml:space="preserve">As </w:t>
      </w:r>
      <w:r>
        <w:t>an Anglo Australian female,</w:t>
      </w:r>
      <w:r w:rsidRPr="00EF5EC1">
        <w:t xml:space="preserve"> Kasey</w:t>
      </w:r>
      <w:r>
        <w:t xml:space="preserve">’s profile </w:t>
      </w:r>
      <w:r w:rsidRPr="003F10B5">
        <w:t>(p.</w:t>
      </w:r>
      <w:r w:rsidR="003F10B5" w:rsidRPr="003F10B5">
        <w:t>30</w:t>
      </w:r>
      <w:r w:rsidRPr="003F10B5">
        <w:t>)</w:t>
      </w:r>
      <w:r w:rsidRPr="00EF5EC1">
        <w:t xml:space="preserve"> summarised the </w:t>
      </w:r>
      <w:r>
        <w:t>average characteristics across the 404 participants. Nevertheless, evident a</w:t>
      </w:r>
      <w:r w:rsidRPr="00EF5EC1">
        <w:t>cross the three methods of data collection</w:t>
      </w:r>
      <w:r>
        <w:t>,</w:t>
      </w:r>
      <w:r w:rsidRPr="00EF5EC1">
        <w:t xml:space="preserve"> there w</w:t>
      </w:r>
      <w:r>
        <w:t>as a rich diversity related to gender identification (transgender, non-binary, gender fluid, queer and demiboy/girl), cultural identification (Aboriginal, American, Argentine, Asian, African nations, Chinese, English, European, Filipino, Indian, Pacifica, Middle Eastern, and by religion) and region (young people responded to the survey from across Australia, but mostly from metro and regional communities, young people who participated in the workshops and focus groups were from the greater Brisbane area). Predominately, respondents access the internet everyday using a range of platforms, and often on smartphones. The results suggest that young women are highly social in their use of digital technologies and use devices actively to support their wellbeing goals and needs, but not always conjunction with wellbeing agencies or services. Notably, from Kasey’s profile is that generally young women are reasonably happy with their life, but would like some elements to be different.</w:t>
      </w:r>
    </w:p>
    <w:p w14:paraId="2F4C372E" w14:textId="77777777" w:rsidR="007F017E" w:rsidRDefault="007F017E" w:rsidP="007F017E"/>
    <w:p w14:paraId="19EDB488" w14:textId="77777777" w:rsidR="007F017E" w:rsidRPr="00D44E39" w:rsidRDefault="007F017E" w:rsidP="007F017E">
      <w:r w:rsidRPr="001E2F09">
        <w:rPr>
          <w:rFonts w:eastAsia="Times New Roman" w:cs="Arial"/>
        </w:rPr>
        <w:t xml:space="preserve">The </w:t>
      </w:r>
      <w:r>
        <w:rPr>
          <w:rFonts w:eastAsia="Times New Roman" w:cs="Arial"/>
        </w:rPr>
        <w:t xml:space="preserve">results offer learnings and insight into young people’s perspectives of wellbeing. For example, health, happiness and physical and mental conditions were key qualities that young people related to wellbeing. </w:t>
      </w:r>
      <w:r>
        <w:t>Importantly young people’s perception of wellbeing was highlighted as, a state, a right, an attitude and self-determined.</w:t>
      </w:r>
      <w:r w:rsidRPr="0056056E">
        <w:t xml:space="preserve"> </w:t>
      </w:r>
      <w:r>
        <w:t xml:space="preserve">This perception provides </w:t>
      </w:r>
      <w:r w:rsidRPr="00AD6AED">
        <w:t>valuable insights into the ways in</w:t>
      </w:r>
      <w:r>
        <w:t xml:space="preserve"> which young people prioritise their wellbeing, goals, requirements and needs, and in which they recognise that wellbeing is interconnected to </w:t>
      </w:r>
      <w:r w:rsidRPr="00D83242">
        <w:rPr>
          <w:i/>
        </w:rPr>
        <w:t>“looking after yourself</w:t>
      </w:r>
      <w:r>
        <w:t>”</w:t>
      </w:r>
      <w:r w:rsidRPr="00D83242">
        <w:rPr>
          <w:i/>
        </w:rPr>
        <w:t xml:space="preserve"> </w:t>
      </w:r>
      <w:r>
        <w:t xml:space="preserve">and </w:t>
      </w:r>
      <w:r w:rsidRPr="00D83242">
        <w:rPr>
          <w:i/>
        </w:rPr>
        <w:t xml:space="preserve">“to other people to help you grow </w:t>
      </w:r>
      <w:r>
        <w:rPr>
          <w:i/>
        </w:rPr>
        <w:t>you</w:t>
      </w:r>
      <w:r w:rsidRPr="00D83242">
        <w:rPr>
          <w:i/>
        </w:rPr>
        <w:t>r wellbeing”</w:t>
      </w:r>
      <w:r>
        <w:t xml:space="preserve">. Wellbeing is balanced between the </w:t>
      </w:r>
      <w:r w:rsidRPr="00AA368F">
        <w:t>personal</w:t>
      </w:r>
      <w:r>
        <w:t xml:space="preserve"> and the</w:t>
      </w:r>
      <w:r w:rsidRPr="00AA368F">
        <w:t xml:space="preserve"> social </w:t>
      </w:r>
      <w:r>
        <w:t xml:space="preserve">and as such the benefits of wellbeing might be considered a </w:t>
      </w:r>
      <w:r w:rsidRPr="00AA368F">
        <w:t>process of</w:t>
      </w:r>
      <w:r>
        <w:t xml:space="preserve"> </w:t>
      </w:r>
      <w:r w:rsidRPr="00AA368F">
        <w:t xml:space="preserve">accrual </w:t>
      </w:r>
      <w:r>
        <w:t>dependent</w:t>
      </w:r>
      <w:r w:rsidRPr="00AA368F">
        <w:t xml:space="preserve"> upon physical, psychological and </w:t>
      </w:r>
      <w:r>
        <w:t>social</w:t>
      </w:r>
      <w:r w:rsidRPr="00AA368F">
        <w:t xml:space="preserve"> experiences</w:t>
      </w:r>
      <w:r>
        <w:t xml:space="preserve"> </w:t>
      </w:r>
      <w:r w:rsidRPr="00AA368F">
        <w:t xml:space="preserve">to inform the future direction of </w:t>
      </w:r>
      <w:r>
        <w:t xml:space="preserve">a young person’s </w:t>
      </w:r>
      <w:r w:rsidRPr="00AA368F">
        <w:t>wellbeing</w:t>
      </w:r>
      <w:r>
        <w:t xml:space="preserve"> (Gillet-Swann and Sargeant, 2015)</w:t>
      </w:r>
      <w:r w:rsidRPr="00AA368F">
        <w:t>.</w:t>
      </w:r>
    </w:p>
    <w:p w14:paraId="4F33908F" w14:textId="77777777" w:rsidR="007F017E" w:rsidRDefault="007F017E" w:rsidP="007F017E"/>
    <w:p w14:paraId="083D9EE9" w14:textId="77777777" w:rsidR="007F017E" w:rsidRPr="004A5F6C" w:rsidRDefault="007F017E" w:rsidP="007F017E">
      <w:pPr>
        <w:rPr>
          <w:color w:val="000000"/>
          <w:sz w:val="22"/>
          <w:szCs w:val="22"/>
        </w:rPr>
      </w:pPr>
      <w:r>
        <w:t xml:space="preserve">The learnings about young people’s perspective of wellbeing show young people </w:t>
      </w:r>
      <w:r w:rsidRPr="00AD6AED">
        <w:t>grappling with the routes and relative qualities</w:t>
      </w:r>
      <w:r>
        <w:t xml:space="preserve"> for everyday wellbeing. Their </w:t>
      </w:r>
      <w:r w:rsidRPr="001B213D">
        <w:t xml:space="preserve">understandings </w:t>
      </w:r>
      <w:r>
        <w:t xml:space="preserve">and enactments </w:t>
      </w:r>
      <w:r w:rsidRPr="001B213D">
        <w:t xml:space="preserve">of wellbeing </w:t>
      </w:r>
      <w:r>
        <w:t xml:space="preserve">were perceived to </w:t>
      </w:r>
      <w:r w:rsidRPr="001B213D">
        <w:t xml:space="preserve">transpire </w:t>
      </w:r>
      <w:r>
        <w:t>in ways that can be contradictory and problematic for</w:t>
      </w:r>
      <w:r w:rsidRPr="001A5DDA">
        <w:t xml:space="preserve"> service provider’s understanding of wellbeing services</w:t>
      </w:r>
      <w:r>
        <w:t>. F</w:t>
      </w:r>
      <w:r w:rsidRPr="001B213D">
        <w:t>or example</w:t>
      </w:r>
      <w:r>
        <w:t>,</w:t>
      </w:r>
      <w:r w:rsidRPr="001B213D">
        <w:t xml:space="preserve"> the relevance of being happy as a characteristic of wellbeing </w:t>
      </w:r>
      <w:r>
        <w:t>was observed to occur in</w:t>
      </w:r>
      <w:r w:rsidRPr="001B213D">
        <w:t xml:space="preserve"> direct contradiction to health as a characteristic of wellbeing</w:t>
      </w:r>
      <w:r>
        <w:t xml:space="preserve"> for young people in some situations, and </w:t>
      </w:r>
      <w:r w:rsidRPr="001B213D">
        <w:t>particularly</w:t>
      </w:r>
      <w:r>
        <w:t xml:space="preserve"> in strategies used by young people to</w:t>
      </w:r>
      <w:r w:rsidRPr="001B213D">
        <w:t xml:space="preserve"> </w:t>
      </w:r>
      <w:r>
        <w:t>counter</w:t>
      </w:r>
      <w:r w:rsidRPr="001B213D">
        <w:t xml:space="preserve"> </w:t>
      </w:r>
      <w:r>
        <w:t xml:space="preserve">emotions and difficulties emergent in </w:t>
      </w:r>
      <w:r w:rsidRPr="001B213D">
        <w:t>crisis situations.</w:t>
      </w:r>
      <w:r w:rsidRPr="00794EE1">
        <w:rPr>
          <w:color w:val="000000"/>
          <w:sz w:val="22"/>
          <w:szCs w:val="22"/>
        </w:rPr>
        <w:t xml:space="preserve"> </w:t>
      </w:r>
      <w:r>
        <w:rPr>
          <w:color w:val="000000"/>
          <w:sz w:val="22"/>
          <w:szCs w:val="22"/>
        </w:rPr>
        <w:t>W</w:t>
      </w:r>
      <w:r w:rsidRPr="00FC0A62">
        <w:t>ell-being service</w:t>
      </w:r>
      <w:r>
        <w:t xml:space="preserve"> delivery, strategies or interventions should encompass practices that encourage young people’s capacity for agency, self-care, support networks, and joint responsibility</w:t>
      </w:r>
      <w:r w:rsidRPr="00417ED8">
        <w:rPr>
          <w:rFonts w:eastAsia="Times New Roman"/>
        </w:rPr>
        <w:t xml:space="preserve"> </w:t>
      </w:r>
      <w:r>
        <w:rPr>
          <w:rFonts w:eastAsia="Times New Roman"/>
        </w:rPr>
        <w:t>in ways which meet individual, interdependent and system based needs of young people.</w:t>
      </w:r>
      <w:r w:rsidRPr="005850DE">
        <w:t xml:space="preserve"> </w:t>
      </w:r>
      <w:r>
        <w:t xml:space="preserve">Evident across the data was young people’s need to maintain control in their interactions to seek help for their problems and in their perspective of wellbeing as self-determined. Evans and Prilleltensky (2007) recommend that agencies need to support young people to build their own self-determined capabilities while also, creating opportunities to work alongside workers to address injustices. </w:t>
      </w:r>
    </w:p>
    <w:p w14:paraId="3F0605C5" w14:textId="77777777" w:rsidR="007F017E" w:rsidRDefault="007F017E" w:rsidP="007F017E"/>
    <w:p w14:paraId="65182816" w14:textId="77777777" w:rsidR="007F017E" w:rsidRDefault="007F017E" w:rsidP="007F017E">
      <w:r>
        <w:rPr>
          <w:rFonts w:ascii="Calibri" w:eastAsia="Beirut" w:hAnsi="Calibri" w:cs="Calibri"/>
        </w:rPr>
        <w:t>T</w:t>
      </w:r>
      <w:r>
        <w:t xml:space="preserve">he consultation engaged conversation with young people about their relationships with workers and has commenced a process to better understand how and why innovative technologies might be used to support wellbeing and strengthen the effectiveness of worker-young person support processes. The data only sketchily, determines what an innovative technology solution to promote youth wellbeing might look like and be. </w:t>
      </w:r>
    </w:p>
    <w:p w14:paraId="6AC6C5CE" w14:textId="77777777" w:rsidR="007F017E" w:rsidRDefault="007F017E" w:rsidP="007F017E"/>
    <w:p w14:paraId="669F6CAA" w14:textId="77777777" w:rsidR="007F017E" w:rsidRPr="00DB2798" w:rsidRDefault="007F017E" w:rsidP="007F017E">
      <w:r>
        <w:t xml:space="preserve">A key learning emergent from the data suggests that a </w:t>
      </w:r>
      <w:r w:rsidRPr="00A36369">
        <w:t xml:space="preserve">service model that integrates digital technologies or tools to support young people’s wellbeing goals </w:t>
      </w:r>
      <w:r>
        <w:t xml:space="preserve">must build on personal contact with workers or counsellors to help young people achieve their wellbeing goals. Young people uphold the value of the </w:t>
      </w:r>
      <w:r w:rsidRPr="005946D1">
        <w:t>relationship</w:t>
      </w:r>
      <w:r>
        <w:t xml:space="preserve"> with their worker </w:t>
      </w:r>
      <w:r w:rsidRPr="005946D1">
        <w:t>above other beneficial ingredients</w:t>
      </w:r>
      <w:r>
        <w:t xml:space="preserve"> or tasks. Young people </w:t>
      </w:r>
      <w:r w:rsidRPr="005946D1">
        <w:t>particularly value</w:t>
      </w:r>
      <w:r>
        <w:t xml:space="preserve"> mutuality, </w:t>
      </w:r>
      <w:r w:rsidRPr="005946D1">
        <w:t>trust</w:t>
      </w:r>
      <w:r>
        <w:t xml:space="preserve"> and a sense of friendship with their workers or counsellors (Gibson et al., 2016). Not surprisingly, many participants in this consultation </w:t>
      </w:r>
      <w:r>
        <w:rPr>
          <w:rFonts w:ascii="Calibri" w:eastAsia="Calibri" w:hAnsi="Calibri" w:cs="Calibri"/>
          <w:noProof/>
        </w:rPr>
        <w:t xml:space="preserve">agreed that it was true that it is important to speak with the same person each time, This is true of both face-to-face contact and contact through digital technologies. </w:t>
      </w:r>
      <w:r>
        <w:t xml:space="preserve">Trust was indicated as an important feature for engagement with services to support wellbeing. </w:t>
      </w:r>
      <w:r w:rsidRPr="00C61F79">
        <w:t>Trust, familiarity and rapport</w:t>
      </w:r>
      <w:r>
        <w:t xml:space="preserve"> are themes highlighted in other literature as a precondition for young people to discuss sensitive issues, are associated with feeling safe, and develops in the context of a sustained relationship (Ambresin et al., 2013;</w:t>
      </w:r>
      <w:r w:rsidRPr="007D576D">
        <w:t xml:space="preserve"> </w:t>
      </w:r>
      <w:r>
        <w:t xml:space="preserve">Rickwood, </w:t>
      </w:r>
      <w:r w:rsidRPr="007D576D">
        <w:t xml:space="preserve">Deane, Wilson </w:t>
      </w:r>
      <w:r>
        <w:t>and</w:t>
      </w:r>
      <w:r w:rsidRPr="007D576D">
        <w:t xml:space="preserve"> Ciarrochi</w:t>
      </w:r>
      <w:r>
        <w:t>, 2005;</w:t>
      </w:r>
      <w:r w:rsidRPr="007D576D">
        <w:t xml:space="preserve"> </w:t>
      </w:r>
      <w:r>
        <w:t>Trevithick, 2003).</w:t>
      </w:r>
      <w:r>
        <w:rPr>
          <w:rFonts w:ascii="Calibri" w:eastAsia="Calibri" w:hAnsi="Calibri" w:cs="Calibri"/>
          <w:noProof/>
        </w:rPr>
        <w:t xml:space="preserve"> </w:t>
      </w:r>
      <w:r>
        <w:t xml:space="preserve">Evidenced in the data, </w:t>
      </w:r>
      <w:r>
        <w:rPr>
          <w:rFonts w:ascii="Calibri" w:eastAsia="Calibri" w:hAnsi="Calibri" w:cs="Calibri"/>
          <w:noProof/>
        </w:rPr>
        <w:t>young people expected that digital tools would provide a continuance between face-to-face sessions with workers around young people’s</w:t>
      </w:r>
      <w:r w:rsidRPr="00566E8E">
        <w:rPr>
          <w:rFonts w:ascii="Calibri" w:eastAsia="Calibri" w:hAnsi="Calibri" w:cs="Calibri"/>
          <w:noProof/>
        </w:rPr>
        <w:t xml:space="preserve"> needs</w:t>
      </w:r>
      <w:r>
        <w:rPr>
          <w:rFonts w:ascii="Calibri" w:eastAsia="Calibri" w:hAnsi="Calibri" w:cs="Calibri"/>
          <w:noProof/>
        </w:rPr>
        <w:t xml:space="preserve">.  Young people indicated that in crisis they would want to contact workers directly by phone. </w:t>
      </w:r>
    </w:p>
    <w:p w14:paraId="0D18A747" w14:textId="77777777" w:rsidR="007F017E" w:rsidRDefault="007F017E" w:rsidP="007F017E"/>
    <w:p w14:paraId="05D60964" w14:textId="41975A38" w:rsidR="007F017E" w:rsidRDefault="007F017E" w:rsidP="007F017E">
      <w:r>
        <w:rPr>
          <w:rFonts w:ascii="Calibri" w:eastAsia="Calibri" w:hAnsi="Calibri" w:cs="Calibri"/>
          <w:noProof/>
        </w:rPr>
        <w:t xml:space="preserve">For participants who more typically aligned with the </w:t>
      </w:r>
      <w:r>
        <w:t xml:space="preserve">target population of highly disadvantaged and vulnerable young people, the significance of developing </w:t>
      </w:r>
      <w:r w:rsidRPr="009174F2">
        <w:t>a meaningful relationship</w:t>
      </w:r>
      <w:r>
        <w:t xml:space="preserve"> in support of their wellbeing was observed as someone that could provide advice, help them </w:t>
      </w:r>
      <w:r w:rsidRPr="009174F2">
        <w:t xml:space="preserve">navigate services </w:t>
      </w:r>
      <w:r>
        <w:t xml:space="preserve">for accommodation, health and other wellbeing right, advocate and help them to have faith and hope. It could be argued that worker and agency support is of utmost important when there is little or no </w:t>
      </w:r>
      <w:r w:rsidRPr="008A006A">
        <w:t>parental involvement</w:t>
      </w:r>
      <w:r>
        <w:t xml:space="preserve"> in the young person’s life and in which they do not have the social capital scaffolding (</w:t>
      </w:r>
      <w:r w:rsidRPr="00AE6882">
        <w:t>intimacy and belonging</w:t>
      </w:r>
      <w:r>
        <w:t>) associated with family</w:t>
      </w:r>
      <w:r w:rsidRPr="00720196">
        <w:t>.</w:t>
      </w:r>
      <w:r>
        <w:t xml:space="preserve"> This is an area that has received little attention in the literature on young people’s wellbeing and predominantly with an emphasis on educational support (</w:t>
      </w:r>
      <w:r w:rsidRPr="00AE6882">
        <w:t xml:space="preserve">Lee, </w:t>
      </w:r>
      <w:r w:rsidR="000F64A9">
        <w:t>et al.,</w:t>
      </w:r>
      <w:r w:rsidRPr="00AE6882">
        <w:t xml:space="preserve"> 2016)</w:t>
      </w:r>
      <w:r>
        <w:t xml:space="preserve">. </w:t>
      </w:r>
    </w:p>
    <w:p w14:paraId="7F32F673" w14:textId="77777777" w:rsidR="007F017E" w:rsidRDefault="007F017E" w:rsidP="007F017E">
      <w:pPr>
        <w:rPr>
          <w:rFonts w:cs="Arial"/>
          <w:color w:val="000000"/>
          <w:szCs w:val="22"/>
        </w:rPr>
      </w:pPr>
    </w:p>
    <w:p w14:paraId="612591A9" w14:textId="77777777" w:rsidR="007F017E" w:rsidRDefault="007F017E" w:rsidP="007F017E">
      <w:r>
        <w:rPr>
          <w:rFonts w:cs="Arial"/>
          <w:color w:val="000000"/>
          <w:szCs w:val="22"/>
        </w:rPr>
        <w:t>Being transient or homeless directly impacted young people’s capacity to access resources and conditions that support their wellbeing as a human right. H</w:t>
      </w:r>
      <w:r w:rsidRPr="00E91EC8">
        <w:t>ow</w:t>
      </w:r>
      <w:r>
        <w:t xml:space="preserve"> might structural arrangement</w:t>
      </w:r>
      <w:r w:rsidRPr="00FF57C9">
        <w:t xml:space="preserve"> to enhance these rights based conditions </w:t>
      </w:r>
      <w:r>
        <w:t>be supported through a model of service delivery and digital technologies? Conceivably, a focus on inter-sectoral collaboration that addresses inequalities and improve access to these resources is required. D</w:t>
      </w:r>
      <w:r w:rsidRPr="002F0744">
        <w:t xml:space="preserve">igital </w:t>
      </w:r>
      <w:r>
        <w:t>s</w:t>
      </w:r>
      <w:r w:rsidRPr="00F568C5">
        <w:t xml:space="preserve">trategies </w:t>
      </w:r>
      <w:r>
        <w:t xml:space="preserve">supported through inter-sectoral </w:t>
      </w:r>
      <w:r w:rsidRPr="002F0744">
        <w:t xml:space="preserve">networks </w:t>
      </w:r>
      <w:r>
        <w:t xml:space="preserve">could potentially cross boundaries to enhance </w:t>
      </w:r>
      <w:r w:rsidRPr="00F568C5">
        <w:t>protective factors</w:t>
      </w:r>
      <w:r>
        <w:t xml:space="preserve">, increase access to resources, increase knowledge, support service advocacy, and provide practical ways for young people </w:t>
      </w:r>
      <w:r w:rsidRPr="002A39E5">
        <w:t>to exercise control, expression, and choice</w:t>
      </w:r>
      <w:r>
        <w:t xml:space="preserve"> for their wellbeing. This may require agencies and services to think differently about how they can share and expand resources</w:t>
      </w:r>
      <w:r w:rsidRPr="00D92693">
        <w:rPr>
          <w:rFonts w:ascii="Times New Roman" w:eastAsia="Times New Roman" w:hAnsi="Times New Roman"/>
        </w:rPr>
        <w:t xml:space="preserve"> </w:t>
      </w:r>
      <w:r w:rsidRPr="00D92693">
        <w:t>a</w:t>
      </w:r>
      <w:r>
        <w:t>nd opening up new opportunities to engage with young people across varied sites. Further, attention to i</w:t>
      </w:r>
      <w:r w:rsidRPr="0045391B">
        <w:t>ntentionally</w:t>
      </w:r>
      <w:r>
        <w:t xml:space="preserve"> integrate inter-sectoral collaboration is necessary to challenge traditional boundaries of service delivery and increase the potential of services and young people’s networking, </w:t>
      </w:r>
      <w:r w:rsidRPr="002F0744">
        <w:t>knowledge production, co</w:t>
      </w:r>
      <w:r>
        <w:t>nversations</w:t>
      </w:r>
      <w:r w:rsidRPr="002F0744">
        <w:t>, and innovative expression</w:t>
      </w:r>
      <w:r>
        <w:t>.</w:t>
      </w:r>
    </w:p>
    <w:p w14:paraId="7951F235" w14:textId="77777777" w:rsidR="007F017E" w:rsidRDefault="007F017E" w:rsidP="007F017E"/>
    <w:p w14:paraId="57C5D815" w14:textId="77777777" w:rsidR="007F017E" w:rsidRDefault="007F017E" w:rsidP="007F017E">
      <w:r>
        <w:t>A key learning to consider in moving forward in the development of digital tools to promote wellbeing and strengthen relationships between young people and their workers and /or counsellors is that engagement through technology must primarily be built on personal interactions. Opportunities must be available for young people to engage and make connections across</w:t>
      </w:r>
      <w:r w:rsidRPr="00B17CAA">
        <w:t xml:space="preserve"> </w:t>
      </w:r>
      <w:r>
        <w:t>networks (services, workers and peers), facilities and resources and that allow</w:t>
      </w:r>
      <w:r w:rsidRPr="002B3327">
        <w:t xml:space="preserve"> self-expression</w:t>
      </w:r>
      <w:r>
        <w:t xml:space="preserve"> to flourish. The </w:t>
      </w:r>
      <w:r>
        <w:rPr>
          <w:rFonts w:cs="Arial"/>
        </w:rPr>
        <w:t>integration</w:t>
      </w:r>
      <w:r w:rsidRPr="001E2F09">
        <w:rPr>
          <w:rFonts w:cs="Arial"/>
        </w:rPr>
        <w:t xml:space="preserve"> of </w:t>
      </w:r>
      <w:r>
        <w:rPr>
          <w:rFonts w:cs="Arial"/>
        </w:rPr>
        <w:t>digital tools</w:t>
      </w:r>
      <w:r>
        <w:t xml:space="preserve"> should be </w:t>
      </w:r>
      <w:r w:rsidRPr="002B3327">
        <w:t>simple</w:t>
      </w:r>
      <w:r>
        <w:t>,</w:t>
      </w:r>
      <w:r w:rsidRPr="002B3327">
        <w:t xml:space="preserve"> engaging, creative and</w:t>
      </w:r>
      <w:r>
        <w:t xml:space="preserve"> through</w:t>
      </w:r>
      <w:r w:rsidRPr="002B3327">
        <w:t xml:space="preserve"> interactive platforms</w:t>
      </w:r>
      <w:r>
        <w:t xml:space="preserve"> that are both online and offline</w:t>
      </w:r>
      <w:r w:rsidRPr="002B3327">
        <w:t>.</w:t>
      </w:r>
    </w:p>
    <w:p w14:paraId="5BFF8F25" w14:textId="77777777" w:rsidR="007F017E" w:rsidRDefault="007F017E" w:rsidP="007F017E"/>
    <w:p w14:paraId="76235F65" w14:textId="745A29A1" w:rsidR="007F017E" w:rsidRPr="00546A08" w:rsidRDefault="007F017E" w:rsidP="007F017E">
      <w:r>
        <w:t>The consolidated learnings from the data, documented in this report, should be used to support ongoing engagement of young people in a variety of ways, phases, and stages for future development of digital tools. T</w:t>
      </w:r>
      <w:r w:rsidRPr="00584D86">
        <w:t xml:space="preserve">he </w:t>
      </w:r>
      <w:r w:rsidRPr="007F017E">
        <w:rPr>
          <w:i/>
        </w:rPr>
        <w:t>effectiveness of worker-young person support processes</w:t>
      </w:r>
      <w:r>
        <w:t xml:space="preserve"> also suggests that workers, as key stakeholders in the development need to be consulted. W</w:t>
      </w:r>
      <w:r w:rsidRPr="00083977">
        <w:t>e suggest that there</w:t>
      </w:r>
      <w:r>
        <w:t xml:space="preserve"> is an opportunity for participatory engagement of a core group of young people to critically explore and examine </w:t>
      </w:r>
      <w:r w:rsidRPr="008936A0">
        <w:rPr>
          <w:lang w:val="en-AU"/>
        </w:rPr>
        <w:t>current communication tools</w:t>
      </w:r>
      <w:r>
        <w:rPr>
          <w:lang w:val="en-AU"/>
        </w:rPr>
        <w:t xml:space="preserve"> and </w:t>
      </w:r>
      <w:r w:rsidRPr="00083977">
        <w:t>interaction</w:t>
      </w:r>
      <w:r>
        <w:t>s</w:t>
      </w:r>
      <w:r w:rsidRPr="00083977">
        <w:rPr>
          <w:lang w:val="en-AU"/>
        </w:rPr>
        <w:t xml:space="preserve"> </w:t>
      </w:r>
      <w:r w:rsidRPr="008936A0">
        <w:rPr>
          <w:lang w:val="en-AU"/>
        </w:rPr>
        <w:t xml:space="preserve">with </w:t>
      </w:r>
      <w:r>
        <w:rPr>
          <w:lang w:val="en-AU"/>
        </w:rPr>
        <w:t xml:space="preserve">workers and ‘the </w:t>
      </w:r>
      <w:r w:rsidRPr="00083977">
        <w:t>socio-technical</w:t>
      </w:r>
      <w:r>
        <w:t xml:space="preserve"> </w:t>
      </w:r>
      <w:r w:rsidRPr="00083977">
        <w:t>assemblages th</w:t>
      </w:r>
      <w:r>
        <w:t xml:space="preserve">at are complex and performative’ in interactions (Collin, and Swist, 2016 p.306). Young people will require strong supports, skills development, shared language, </w:t>
      </w:r>
      <w:r w:rsidRPr="00B83357">
        <w:t>social engagement</w:t>
      </w:r>
      <w:r>
        <w:t xml:space="preserve"> resources and authority to challenge and </w:t>
      </w:r>
      <w:r w:rsidRPr="00B83357">
        <w:t>respond to emerging or new ‘problems’ to be addressed</w:t>
      </w:r>
      <w:r>
        <w:t xml:space="preserve"> through a user-centric approach (</w:t>
      </w:r>
      <w:r w:rsidRPr="006619E1">
        <w:t xml:space="preserve">Hagen, </w:t>
      </w:r>
      <w:r>
        <w:t xml:space="preserve">et al., </w:t>
      </w:r>
      <w:r w:rsidRPr="006619E1">
        <w:t>2012)</w:t>
      </w:r>
      <w:r w:rsidRPr="00B83357">
        <w:t>.</w:t>
      </w:r>
      <w:r>
        <w:t xml:space="preserve"> Fostering co-design processes should track the</w:t>
      </w:r>
      <w:r w:rsidRPr="00546A08">
        <w:t xml:space="preserve"> outcomes and impacts of involving </w:t>
      </w:r>
      <w:r>
        <w:t>young people</w:t>
      </w:r>
      <w:r w:rsidRPr="00546A08">
        <w:t xml:space="preserve"> in the design and delivery of </w:t>
      </w:r>
      <w:r>
        <w:t xml:space="preserve">digital </w:t>
      </w:r>
      <w:r w:rsidRPr="00546A08">
        <w:t>services</w:t>
      </w:r>
      <w:r>
        <w:t xml:space="preserve">. </w:t>
      </w:r>
      <w:r w:rsidRPr="001A0DAC">
        <w:t xml:space="preserve">Despite the potential of </w:t>
      </w:r>
      <w:r>
        <w:t xml:space="preserve">involving young people in </w:t>
      </w:r>
      <w:r w:rsidRPr="001A0DAC">
        <w:t>technology-based</w:t>
      </w:r>
      <w:r>
        <w:t xml:space="preserve"> service co-design there is a gap in research that identifies the impacts and outcomes of </w:t>
      </w:r>
      <w:r w:rsidRPr="001A0DAC">
        <w:t>participatory approaches</w:t>
      </w:r>
      <w:r>
        <w:t xml:space="preserve"> for service delivery and for the participants (Burkett, 2016; O</w:t>
      </w:r>
      <w:r w:rsidRPr="001A0DAC">
        <w:t xml:space="preserve">rlowski, </w:t>
      </w:r>
      <w:r>
        <w:t xml:space="preserve">et al., </w:t>
      </w:r>
      <w:r w:rsidRPr="001A0DAC">
        <w:t>2015)</w:t>
      </w:r>
      <w:r>
        <w:t>.</w:t>
      </w:r>
    </w:p>
    <w:p w14:paraId="460FA78B" w14:textId="77777777" w:rsidR="007F017E" w:rsidRPr="00546A08" w:rsidRDefault="007F017E" w:rsidP="007F017E"/>
    <w:p w14:paraId="1E82D824" w14:textId="24B6827C" w:rsidR="007F017E" w:rsidRDefault="007F017E" w:rsidP="007F017E">
      <w:pPr>
        <w:pStyle w:val="Heading2"/>
      </w:pPr>
      <w:bookmarkStart w:id="199" w:name="_Toc483232463"/>
      <w:bookmarkStart w:id="200" w:name="_Toc483237909"/>
      <w:r>
        <w:t>Onwards</w:t>
      </w:r>
      <w:bookmarkEnd w:id="199"/>
      <w:bookmarkEnd w:id="200"/>
    </w:p>
    <w:p w14:paraId="1CAAAF6D" w14:textId="0F255500" w:rsidR="007F017E" w:rsidRDefault="007F017E" w:rsidP="007F017E">
      <w:r>
        <w:t>The lessons learnt through this consultation will be important to consider for the future development of innovative digital services to promote young people’s wellbeing.</w:t>
      </w:r>
      <w:r w:rsidRPr="006619E1">
        <w:t xml:space="preserve"> </w:t>
      </w:r>
      <w:r>
        <w:t xml:space="preserve">The consultation involved a multi-pronged approach to provide first-hand insights of young people’s expectations, experiences and needs for innovative technology solutions. The perspectives presented in this report can serve as a guide to the development of digital strategies and for future </w:t>
      </w:r>
      <w:r w:rsidRPr="00102A6B">
        <w:t>commitment and practices</w:t>
      </w:r>
      <w:r>
        <w:t xml:space="preserve"> of co-design. Additionally, this report</w:t>
      </w:r>
      <w:r w:rsidRPr="005D5D81">
        <w:t xml:space="preserve"> </w:t>
      </w:r>
      <w:r>
        <w:t xml:space="preserve">serves as a guide to </w:t>
      </w:r>
      <w:r w:rsidRPr="005D5D81">
        <w:t>facilitat</w:t>
      </w:r>
      <w:r>
        <w:t>e</w:t>
      </w:r>
      <w:r w:rsidRPr="005D5D81">
        <w:t xml:space="preserve"> secondary data analyses</w:t>
      </w:r>
      <w:r>
        <w:t xml:space="preserve"> in the creation of future digital wellbeing tools. A number of considerations for onward progress are highlighted below,</w:t>
      </w:r>
    </w:p>
    <w:p w14:paraId="5B18B3F9" w14:textId="77777777" w:rsidR="007F017E" w:rsidRDefault="007F017E" w:rsidP="007F017E"/>
    <w:p w14:paraId="5DBD4D51" w14:textId="77777777" w:rsidR="007F017E" w:rsidRDefault="007F017E" w:rsidP="007F017E">
      <w:pPr>
        <w:pStyle w:val="ListParagraph"/>
        <w:numPr>
          <w:ilvl w:val="0"/>
          <w:numId w:val="38"/>
        </w:numPr>
      </w:pPr>
      <w:r>
        <w:t xml:space="preserve">Young people’s wellbeing is </w:t>
      </w:r>
      <w:r w:rsidRPr="00E37402">
        <w:t>multi-faceted and</w:t>
      </w:r>
      <w:r>
        <w:t xml:space="preserve"> deeply in tune to beliefs of wellbeing prevailing as a young person’s core meaning and value as a human being.</w:t>
      </w:r>
      <w:r w:rsidRPr="001B213D">
        <w:t xml:space="preserve"> </w:t>
      </w:r>
    </w:p>
    <w:p w14:paraId="424C11EA" w14:textId="77777777" w:rsidR="007F017E" w:rsidRDefault="007F017E" w:rsidP="007F017E">
      <w:pPr>
        <w:pStyle w:val="ListParagraph"/>
        <w:numPr>
          <w:ilvl w:val="0"/>
          <w:numId w:val="38"/>
        </w:numPr>
      </w:pPr>
      <w:r>
        <w:t>Young people need and want personal contact and practical support to help them achieve their wellbeing goals.</w:t>
      </w:r>
    </w:p>
    <w:p w14:paraId="7B5810A7" w14:textId="2CED152F" w:rsidR="007F017E" w:rsidRDefault="007F017E" w:rsidP="007F017E">
      <w:pPr>
        <w:pStyle w:val="ListParagraph"/>
        <w:numPr>
          <w:ilvl w:val="0"/>
          <w:numId w:val="38"/>
        </w:numPr>
      </w:pPr>
      <w:r>
        <w:t>Cost free and stigma free services are highly important in young people’s choice and access of digital services.</w:t>
      </w:r>
    </w:p>
    <w:p w14:paraId="7C83BDEA" w14:textId="77777777" w:rsidR="007F017E" w:rsidRDefault="007F017E" w:rsidP="007F017E">
      <w:pPr>
        <w:pStyle w:val="ListParagraph"/>
        <w:numPr>
          <w:ilvl w:val="0"/>
          <w:numId w:val="38"/>
        </w:numPr>
      </w:pPr>
      <w:r>
        <w:t>Young people want to be in control of their connections and relationships to support their wellbeing through digital technologies.</w:t>
      </w:r>
    </w:p>
    <w:p w14:paraId="6519C5E6" w14:textId="1E52756E" w:rsidR="007F017E" w:rsidRDefault="007F017E" w:rsidP="007F017E">
      <w:pPr>
        <w:pStyle w:val="ListParagraph"/>
        <w:numPr>
          <w:ilvl w:val="0"/>
          <w:numId w:val="38"/>
        </w:numPr>
      </w:pPr>
      <w:r>
        <w:t xml:space="preserve">The young women, and indeed all the participants across the methods </w:t>
      </w:r>
      <w:r w:rsidRPr="00EF5EC1">
        <w:t xml:space="preserve">are knowledgeable about the world of </w:t>
      </w:r>
      <w:r>
        <w:t>digital technologies</w:t>
      </w:r>
      <w:r w:rsidRPr="00EF5EC1">
        <w:t xml:space="preserve"> as users, are social in their use of digital technologies</w:t>
      </w:r>
      <w:r>
        <w:t>, are</w:t>
      </w:r>
      <w:r w:rsidRPr="00EF5EC1">
        <w:t xml:space="preserve"> </w:t>
      </w:r>
      <w:r>
        <w:t xml:space="preserve">using websites and apps, </w:t>
      </w:r>
      <w:r w:rsidRPr="00EF5EC1">
        <w:t>and have integrated digital technologies as part of their everyday wellbeing</w:t>
      </w:r>
      <w:r>
        <w:t>.</w:t>
      </w:r>
    </w:p>
    <w:p w14:paraId="28C9E731" w14:textId="77777777" w:rsidR="007F017E" w:rsidRDefault="007F017E" w:rsidP="007F017E">
      <w:pPr>
        <w:pStyle w:val="ListParagraph"/>
        <w:numPr>
          <w:ilvl w:val="0"/>
          <w:numId w:val="38"/>
        </w:numPr>
      </w:pPr>
      <w:r>
        <w:t xml:space="preserve">To resonate with young people’s </w:t>
      </w:r>
      <w:r w:rsidRPr="00E37402">
        <w:t>multi-faceted</w:t>
      </w:r>
      <w:r>
        <w:t xml:space="preserve"> understanding of wellbeing, digital interventions should include opportunities to engage and make connections across</w:t>
      </w:r>
      <w:r w:rsidRPr="00B17CAA">
        <w:t xml:space="preserve"> </w:t>
      </w:r>
      <w:r>
        <w:t>networks (services, workers and peers), facilities and resources.</w:t>
      </w:r>
    </w:p>
    <w:p w14:paraId="6F36F0B8" w14:textId="29BDB350" w:rsidR="00FB78C3" w:rsidRDefault="00FB78C3" w:rsidP="007F017E">
      <w:pPr>
        <w:pStyle w:val="ListParagraph"/>
        <w:numPr>
          <w:ilvl w:val="0"/>
          <w:numId w:val="38"/>
        </w:numPr>
      </w:pPr>
      <w:r>
        <w:t>V</w:t>
      </w:r>
      <w:r w:rsidRPr="008131AE">
        <w:t xml:space="preserve">aried levels of privacy will be an important consideration for the development of digital tools </w:t>
      </w:r>
      <w:r>
        <w:t>and the integration of client-</w:t>
      </w:r>
      <w:r w:rsidRPr="007243FF">
        <w:t>management systems</w:t>
      </w:r>
      <w:r>
        <w:t>.</w:t>
      </w:r>
    </w:p>
    <w:p w14:paraId="64B70616" w14:textId="35C01370" w:rsidR="007F017E" w:rsidRPr="00754BBE" w:rsidRDefault="007F017E" w:rsidP="007F017E">
      <w:pPr>
        <w:pStyle w:val="ListParagraph"/>
        <w:numPr>
          <w:ilvl w:val="0"/>
          <w:numId w:val="38"/>
        </w:numPr>
      </w:pPr>
      <w:r>
        <w:t xml:space="preserve">Digital services should extend health and emotional frameworks to also attend to the </w:t>
      </w:r>
      <w:r w:rsidRPr="00F51176">
        <w:t>importance of self</w:t>
      </w:r>
      <w:r>
        <w:t>-</w:t>
      </w:r>
      <w:r w:rsidRPr="00F51176">
        <w:t>determination</w:t>
      </w:r>
      <w:r>
        <w:t xml:space="preserve"> </w:t>
      </w:r>
      <w:r w:rsidRPr="00F51176">
        <w:t>and</w:t>
      </w:r>
      <w:r>
        <w:t xml:space="preserve"> human rights for ‘being well’. P</w:t>
      </w:r>
      <w:r w:rsidRPr="00754BBE">
        <w:t>ractices that encourage young people’s capacity for agency, support, knowledge and responsibility in ways which meet individual, interdependent and system based needs of young people</w:t>
      </w:r>
      <w:r>
        <w:t xml:space="preserve"> are recommended</w:t>
      </w:r>
      <w:r w:rsidRPr="00754BBE">
        <w:t>.</w:t>
      </w:r>
    </w:p>
    <w:p w14:paraId="3FBBB8CA" w14:textId="77777777" w:rsidR="008B5E9C" w:rsidRDefault="008B5E9C" w:rsidP="008B5E9C"/>
    <w:p w14:paraId="46929DC5" w14:textId="77777777" w:rsidR="007F017E" w:rsidRDefault="007F017E">
      <w:pPr>
        <w:spacing w:line="240" w:lineRule="auto"/>
        <w:jc w:val="left"/>
        <w:rPr>
          <w:rFonts w:ascii="Calibri" w:eastAsia="Calibri" w:hAnsi="Calibri" w:cs="Calibri"/>
          <w:b/>
          <w:bCs/>
          <w:noProof/>
          <w:color w:val="385623" w:themeColor="accent6" w:themeShade="80"/>
          <w:sz w:val="36"/>
          <w:szCs w:val="36"/>
        </w:rPr>
      </w:pPr>
      <w:r>
        <w:br w:type="page"/>
      </w:r>
    </w:p>
    <w:p w14:paraId="1FACFF04" w14:textId="03509C8E" w:rsidR="008B5E9C" w:rsidRDefault="008B5E9C" w:rsidP="008B5E9C">
      <w:pPr>
        <w:pStyle w:val="Heading1"/>
      </w:pPr>
      <w:bookmarkStart w:id="201" w:name="_Toc483232464"/>
      <w:bookmarkStart w:id="202" w:name="_Toc483237910"/>
      <w:r>
        <w:t>References</w:t>
      </w:r>
      <w:bookmarkEnd w:id="201"/>
      <w:bookmarkEnd w:id="202"/>
    </w:p>
    <w:p w14:paraId="4AC009EE" w14:textId="77777777" w:rsidR="008B5E9C" w:rsidRDefault="008B5E9C" w:rsidP="008B5E9C"/>
    <w:p w14:paraId="4533D675" w14:textId="77777777" w:rsidR="0096616F" w:rsidRDefault="0096616F" w:rsidP="008B5E9C">
      <w:pPr>
        <w:widowControl w:val="0"/>
      </w:pPr>
      <w:r w:rsidRPr="0096616F">
        <w:t xml:space="preserve">Ambresin, A.-E., Bennett, K., Patton, G. C., Sanci, L. A., &amp; Sawyer, S. M. (2013). Assessment of youth-friendly health care: a systematic review of indicators drawn from young people's perspectives. </w:t>
      </w:r>
      <w:r w:rsidRPr="0096616F">
        <w:rPr>
          <w:i/>
          <w:iCs/>
        </w:rPr>
        <w:t>Journal of Adolescent Health, 52</w:t>
      </w:r>
      <w:r w:rsidRPr="0096616F">
        <w:t>(6), 670-681.</w:t>
      </w:r>
    </w:p>
    <w:p w14:paraId="3ED62552" w14:textId="77777777" w:rsidR="0096616F" w:rsidRDefault="0096616F" w:rsidP="008B5E9C">
      <w:pPr>
        <w:widowControl w:val="0"/>
      </w:pPr>
    </w:p>
    <w:p w14:paraId="4449C242" w14:textId="70B730C0" w:rsidR="008B5E9C" w:rsidRPr="00BB3D50" w:rsidRDefault="008B5E9C" w:rsidP="008B5E9C">
      <w:pPr>
        <w:widowControl w:val="0"/>
      </w:pPr>
      <w:r w:rsidRPr="00BB3D50">
        <w:t>Australian Asso</w:t>
      </w:r>
      <w:r>
        <w:t>ciation of Social Workers. (2010</w:t>
      </w:r>
      <w:r w:rsidRPr="00BB3D50">
        <w:t>). </w:t>
      </w:r>
      <w:r w:rsidRPr="00BB3D50">
        <w:rPr>
          <w:i/>
          <w:iCs/>
        </w:rPr>
        <w:t>AASW: Code of Ethics</w:t>
      </w:r>
      <w:r w:rsidRPr="00BB3D50">
        <w:t xml:space="preserve">. </w:t>
      </w:r>
      <w:r>
        <w:t xml:space="preserve">Canberra: </w:t>
      </w:r>
      <w:r w:rsidRPr="00BB3D50">
        <w:t>Australian Association of Social Workers.</w:t>
      </w:r>
      <w:r w:rsidRPr="00BB3D50">
        <w:rPr>
          <w:rFonts w:ascii="|⁄Sˇ" w:hAnsi="|⁄Sˇ" w:cs="|⁄Sˇ"/>
          <w:sz w:val="16"/>
          <w:szCs w:val="16"/>
        </w:rPr>
        <w:t xml:space="preserve"> </w:t>
      </w:r>
      <w:r w:rsidRPr="00BB3D50">
        <w:t>www.aasw.asn.au</w:t>
      </w:r>
    </w:p>
    <w:p w14:paraId="54194BCF" w14:textId="77777777" w:rsidR="00546A08" w:rsidRDefault="00546A08" w:rsidP="00546A08"/>
    <w:p w14:paraId="697E1E1C" w14:textId="77777777" w:rsidR="00546A08" w:rsidRDefault="00546A08" w:rsidP="00546A08">
      <w:r w:rsidRPr="00546A08">
        <w:t xml:space="preserve">Burkett, I. (2016). </w:t>
      </w:r>
      <w:r w:rsidRPr="00546A08">
        <w:rPr>
          <w:i/>
          <w:iCs/>
        </w:rPr>
        <w:t>Co-design for Social Good</w:t>
      </w:r>
      <w:r w:rsidRPr="00546A08">
        <w:t xml:space="preserve">. Paper presented at the Design 4 Social Innovation Rethinking Ageing, Sydney. </w:t>
      </w:r>
    </w:p>
    <w:p w14:paraId="7548D614" w14:textId="2656172D" w:rsidR="00546A08" w:rsidRPr="00546A08" w:rsidRDefault="001E1B5E" w:rsidP="00546A08">
      <w:hyperlink r:id="rId56" w:history="1">
        <w:r w:rsidR="00546A08" w:rsidRPr="00546A08">
          <w:rPr>
            <w:rStyle w:val="Hyperlink"/>
            <w:rFonts w:cstheme="minorBidi"/>
          </w:rPr>
          <w:t>http://www.design4socialinnovation.com.au/news/co-design-social-good-ingrid-burkett/</w:t>
        </w:r>
      </w:hyperlink>
    </w:p>
    <w:p w14:paraId="7DEF0817" w14:textId="77777777" w:rsidR="009032A0" w:rsidRPr="009032A0" w:rsidRDefault="009032A0" w:rsidP="009032A0"/>
    <w:p w14:paraId="5B3D6D0C" w14:textId="58B21BDC" w:rsidR="00A74F69" w:rsidRPr="003B5541" w:rsidRDefault="003B5541" w:rsidP="005F6C4C">
      <w:pPr>
        <w:rPr>
          <w:lang w:val="en-AU"/>
        </w:rPr>
      </w:pPr>
      <w:r w:rsidRPr="003B5541">
        <w:t xml:space="preserve">Burns, J., Davenport, T., Christensen, H., Luscombe, G., Mendoza, J., Bresnan, A., . . . Hickie, I. (2013). </w:t>
      </w:r>
      <w:r w:rsidRPr="003B5541">
        <w:rPr>
          <w:i/>
        </w:rPr>
        <w:t>Game on: Exploring the impact of technologies on young men’s mental health and wellbeing</w:t>
      </w:r>
      <w:r w:rsidRPr="003B5541">
        <w:t xml:space="preserve">. </w:t>
      </w:r>
      <w:r w:rsidRPr="003B5541">
        <w:rPr>
          <w:i/>
          <w:iCs/>
        </w:rPr>
        <w:t xml:space="preserve">Findings from the first young and well national survey. </w:t>
      </w:r>
      <w:r w:rsidRPr="003B5541">
        <w:rPr>
          <w:iCs/>
        </w:rPr>
        <w:t>Melbourne: Young and Well Cooperative Research Centre</w:t>
      </w:r>
      <w:r>
        <w:t>.</w:t>
      </w:r>
    </w:p>
    <w:p w14:paraId="3FB5A62A" w14:textId="77777777" w:rsidR="005F6C4C" w:rsidRDefault="005F6C4C" w:rsidP="00562326"/>
    <w:p w14:paraId="2FE1561A" w14:textId="3E8E4783" w:rsidR="005F6C4C" w:rsidRDefault="001140B2" w:rsidP="00562326">
      <w:r w:rsidRPr="001140B2">
        <w:t xml:space="preserve">Collin, P., &amp; Swist, T. (2016). From products to publics? The potential of participatory design for research on youth, safety and well-being. </w:t>
      </w:r>
      <w:r w:rsidRPr="001140B2">
        <w:rPr>
          <w:i/>
          <w:iCs/>
        </w:rPr>
        <w:t>Journal of Youth Studies, 19</w:t>
      </w:r>
      <w:r w:rsidRPr="001140B2">
        <w:t>(3), 305-318.</w:t>
      </w:r>
    </w:p>
    <w:p w14:paraId="6A6C2EB3" w14:textId="77777777" w:rsidR="001140B2" w:rsidRDefault="001140B2" w:rsidP="00562326"/>
    <w:p w14:paraId="4442C203" w14:textId="612F0782" w:rsidR="00562326" w:rsidRDefault="00562326" w:rsidP="00562326">
      <w:r w:rsidRPr="00562326">
        <w:t>Creswell, J. W. (2013). </w:t>
      </w:r>
      <w:r w:rsidRPr="00562326">
        <w:rPr>
          <w:i/>
          <w:iCs/>
        </w:rPr>
        <w:t>Research design: Qualitative, quantitative, and mixed methods approaches</w:t>
      </w:r>
      <w:r w:rsidRPr="00562326">
        <w:t xml:space="preserve">. </w:t>
      </w:r>
      <w:r>
        <w:t xml:space="preserve">Thousand Oaks: </w:t>
      </w:r>
      <w:r w:rsidRPr="00562326">
        <w:t>Sage publications.</w:t>
      </w:r>
    </w:p>
    <w:p w14:paraId="089542C4" w14:textId="77777777" w:rsidR="00562326" w:rsidRPr="00562326" w:rsidRDefault="00562326" w:rsidP="00562326"/>
    <w:p w14:paraId="471C69BF" w14:textId="77777777" w:rsidR="00E87A36" w:rsidRDefault="00E87A36" w:rsidP="008B5E9C">
      <w:r w:rsidRPr="00E87A36">
        <w:t xml:space="preserve">Denzin, N. K., &amp; Lincoln, Y. S. (2011). </w:t>
      </w:r>
      <w:r w:rsidRPr="00E87A36">
        <w:rPr>
          <w:i/>
          <w:iCs/>
        </w:rPr>
        <w:t>The Sage handbook of qualitative research</w:t>
      </w:r>
      <w:r w:rsidRPr="00E87A36">
        <w:t>: Sage.</w:t>
      </w:r>
    </w:p>
    <w:p w14:paraId="0EBBC588" w14:textId="77777777" w:rsidR="00913E05" w:rsidRDefault="00913E05" w:rsidP="008B5E9C"/>
    <w:p w14:paraId="7714CFC4" w14:textId="46239CDD" w:rsidR="003619BA" w:rsidRDefault="00913E05" w:rsidP="008B5E9C">
      <w:r w:rsidRPr="00913E05">
        <w:t xml:space="preserve">Dex, S., &amp; Hollingworth, K. (2012). Children’s and young people’s voices on their wellbeing. </w:t>
      </w:r>
      <w:r w:rsidRPr="00913E05">
        <w:rPr>
          <w:i/>
          <w:iCs/>
        </w:rPr>
        <w:t>Childhood Well-Being Research Centre, Working Paper, 16</w:t>
      </w:r>
      <w:r w:rsidRPr="00913E05">
        <w:t>.</w:t>
      </w:r>
    </w:p>
    <w:p w14:paraId="1FA9321B" w14:textId="4F13FE38" w:rsidR="003619BA" w:rsidRDefault="003619BA" w:rsidP="008B5E9C">
      <w:r w:rsidRPr="003619BA">
        <w:t xml:space="preserve">Ellis, L. A., McCabe, K., Davenport, T., Burns, J. M., Rahilly, K., Nicholas, M., &amp; Hickie, I. B. (2015). Development and evaluation of an Internet-based program to improve the mental health and wellbeing of young men. </w:t>
      </w:r>
      <w:r w:rsidRPr="003619BA">
        <w:rPr>
          <w:i/>
          <w:iCs/>
        </w:rPr>
        <w:t>Interactive Technology and Smart Education, 12</w:t>
      </w:r>
      <w:r w:rsidRPr="003619BA">
        <w:t>(1), 2-13.</w:t>
      </w:r>
    </w:p>
    <w:p w14:paraId="5495AE0C" w14:textId="77777777" w:rsidR="00913E05" w:rsidRDefault="00913E05" w:rsidP="008B5E9C"/>
    <w:p w14:paraId="0A9409C6" w14:textId="77777777" w:rsidR="003619BA" w:rsidRDefault="003619BA" w:rsidP="008B5E9C">
      <w:r w:rsidRPr="003619BA">
        <w:t xml:space="preserve">Ellis, L. A., McCabe, K. L., Rahilly, K. A., Nicholas, M. A., Davenport, T. A., Burns, J. M., &amp; Hickie, I. B. (2014). Encouraging young men's participation in mental health research and treatment: perspectives in our technological age. </w:t>
      </w:r>
      <w:r w:rsidRPr="003619BA">
        <w:rPr>
          <w:i/>
          <w:iCs/>
        </w:rPr>
        <w:t>Clinical Investigation, 4</w:t>
      </w:r>
      <w:r w:rsidRPr="003619BA">
        <w:t>(10), 881-888.</w:t>
      </w:r>
    </w:p>
    <w:p w14:paraId="1494AEC8" w14:textId="77777777" w:rsidR="003619BA" w:rsidRDefault="003619BA" w:rsidP="008B5E9C"/>
    <w:p w14:paraId="3FB7EDB1" w14:textId="6C47ABBF" w:rsidR="001049D7" w:rsidRDefault="001049D7" w:rsidP="008B5E9C">
      <w:r w:rsidRPr="001049D7">
        <w:t xml:space="preserve">Evans, S. D., &amp; Prilleltensky, I. (2007). Youth and democracy: Participation for personal, relational, and collective well‐being. </w:t>
      </w:r>
      <w:r w:rsidRPr="001049D7">
        <w:rPr>
          <w:i/>
          <w:iCs/>
        </w:rPr>
        <w:t>Journal of community psychology, 35</w:t>
      </w:r>
      <w:r w:rsidRPr="001049D7">
        <w:t xml:space="preserve">(6), 681-692. </w:t>
      </w:r>
    </w:p>
    <w:p w14:paraId="6782F12A" w14:textId="77777777" w:rsidR="00DB5A36" w:rsidRDefault="00DB5A36" w:rsidP="00DB5A36"/>
    <w:p w14:paraId="256AC67B" w14:textId="30556DA2" w:rsidR="00DB5A36" w:rsidRDefault="00DB5A36" w:rsidP="00DB5A36">
      <w:r w:rsidRPr="00FD71AD">
        <w:t xml:space="preserve">Firth, J., Torous, J., Nicholas, J., Carney, R., Rosenbaum, S., &amp; Sarris, J. (2017). Can smartphone mental health interventions reduce symptoms of anxiety? A meta-analysis of randomized controlled trials. </w:t>
      </w:r>
      <w:r w:rsidRPr="00FD71AD">
        <w:rPr>
          <w:i/>
          <w:iCs/>
        </w:rPr>
        <w:t>Journal of Affective Disorders</w:t>
      </w:r>
      <w:r w:rsidRPr="00FD71AD">
        <w:t xml:space="preserve">. </w:t>
      </w:r>
      <w:r w:rsidRPr="00DB5A36">
        <w:rPr>
          <w:i/>
          <w:iCs/>
        </w:rPr>
        <w:t>218</w:t>
      </w:r>
      <w:r w:rsidRPr="00DB5A36">
        <w:t xml:space="preserve">, 15-22. doi:https://doi.org/10.1016/j.jad.2017.04.046 </w:t>
      </w:r>
    </w:p>
    <w:p w14:paraId="6C420377" w14:textId="77777777" w:rsidR="00E87A36" w:rsidRDefault="00E87A36" w:rsidP="00E87A36"/>
    <w:p w14:paraId="4E0FB5CF" w14:textId="3B8BD907" w:rsidR="00E87A36" w:rsidRPr="00E87A36" w:rsidRDefault="00E87A36" w:rsidP="00E87A36">
      <w:r w:rsidRPr="00E87A36">
        <w:t>Franzosi, R. (Ed.). (2008). Content analysis. London: SAGE.</w:t>
      </w:r>
    </w:p>
    <w:p w14:paraId="75C882D3" w14:textId="77777777" w:rsidR="001049D7" w:rsidRDefault="001049D7" w:rsidP="008B5E9C"/>
    <w:p w14:paraId="4CF559B7" w14:textId="0E267E50" w:rsidR="00E315D7" w:rsidRDefault="00E315D7" w:rsidP="008B5E9C">
      <w:r w:rsidRPr="00E315D7">
        <w:t xml:space="preserve">Gibson, K., Cartwright, C., Kerrisk, K., Campbell, J., &amp; Seymour, F. (2016). What Young People Want: A Qualitative Study of Adolescents’ Priorities for Engagement Across Psychological Services. </w:t>
      </w:r>
      <w:r w:rsidRPr="00E315D7">
        <w:rPr>
          <w:i/>
          <w:iCs/>
        </w:rPr>
        <w:t>Journal of Child and Family Studies, 25</w:t>
      </w:r>
      <w:r w:rsidRPr="00E315D7">
        <w:t xml:space="preserve">(4), 1057-1065. </w:t>
      </w:r>
    </w:p>
    <w:p w14:paraId="1B7D1C3E" w14:textId="77777777" w:rsidR="00FD3634" w:rsidRDefault="00FD3634" w:rsidP="00FD3634"/>
    <w:p w14:paraId="1D536F78" w14:textId="151D2E12" w:rsidR="00FD71AD" w:rsidRDefault="00FD3634" w:rsidP="00FD3634">
      <w:r w:rsidRPr="00FD3634">
        <w:t>Gillett-Swan, Jenna K. &amp; Sargeant, Jonathon</w:t>
      </w:r>
      <w:r>
        <w:t xml:space="preserve"> </w:t>
      </w:r>
      <w:r w:rsidRPr="00FD3634">
        <w:t>(2015)</w:t>
      </w:r>
      <w:r>
        <w:t xml:space="preserve">. </w:t>
      </w:r>
      <w:r w:rsidRPr="00FD3634">
        <w:t>Wellbeing as a process of accrual : beyond subjectivity and beyond the</w:t>
      </w:r>
      <w:r>
        <w:t xml:space="preserve"> </w:t>
      </w:r>
      <w:r w:rsidRPr="00FD3634">
        <w:t>moment.</w:t>
      </w:r>
      <w:r>
        <w:t xml:space="preserve"> </w:t>
      </w:r>
      <w:r w:rsidRPr="00FD3634">
        <w:rPr>
          <w:i/>
        </w:rPr>
        <w:t>Social Indicators Research</w:t>
      </w:r>
      <w:r w:rsidRPr="00FD3634">
        <w:t>,</w:t>
      </w:r>
      <w:r w:rsidRPr="00FD3634">
        <w:rPr>
          <w:i/>
        </w:rPr>
        <w:t xml:space="preserve"> 121</w:t>
      </w:r>
      <w:r w:rsidRPr="00FD3634">
        <w:t>(1), pp. 135-148.</w:t>
      </w:r>
    </w:p>
    <w:p w14:paraId="29B136BD" w14:textId="77777777" w:rsidR="00FD3634" w:rsidRDefault="00FD3634" w:rsidP="00FD3634"/>
    <w:p w14:paraId="2D642CF2" w14:textId="0804057E" w:rsidR="00BA3D43" w:rsidRDefault="00BA3D43" w:rsidP="00BA3D43">
      <w:r>
        <w:t>Gwinner K. (2016). Arts, therapy, and health: Three stakeholder viewpoints related to</w:t>
      </w:r>
    </w:p>
    <w:p w14:paraId="7AB6BB1B" w14:textId="3A134BAE" w:rsidR="00BA3D43" w:rsidRDefault="00BA3D43" w:rsidP="00BA3D43">
      <w:r>
        <w:t>young people’s mental health and wellbeing in Australia.</w:t>
      </w:r>
      <w:r w:rsidRPr="00BA3D43">
        <w:rPr>
          <w:i/>
        </w:rPr>
        <w:t xml:space="preserve"> The Arts in Psychotherapy</w:t>
      </w:r>
      <w:r>
        <w:rPr>
          <w:i/>
        </w:rPr>
        <w:t xml:space="preserve">. </w:t>
      </w:r>
      <w:r w:rsidRPr="00BA3D43">
        <w:rPr>
          <w:i/>
        </w:rPr>
        <w:t xml:space="preserve">50 </w:t>
      </w:r>
      <w:r w:rsidRPr="00BA3D43">
        <w:t>9–16</w:t>
      </w:r>
    </w:p>
    <w:p w14:paraId="2D758C35" w14:textId="77777777" w:rsidR="00BA3D43" w:rsidRPr="009032A0" w:rsidRDefault="00BA3D43" w:rsidP="00BA3D43"/>
    <w:p w14:paraId="13C3EC2D" w14:textId="77777777" w:rsidR="00E87A36" w:rsidRDefault="00E87A36" w:rsidP="00E87A36">
      <w:r w:rsidRPr="00E87A36">
        <w:t xml:space="preserve">Guest, G., McQueen, K., &amp; Namey, E. (2012). </w:t>
      </w:r>
      <w:r w:rsidRPr="00E87A36">
        <w:rPr>
          <w:i/>
        </w:rPr>
        <w:t>Applied thematic analysis</w:t>
      </w:r>
      <w:r w:rsidRPr="00E87A36">
        <w:t>. Thousand Oaks, CA: SAGE.</w:t>
      </w:r>
    </w:p>
    <w:p w14:paraId="0EB9E152" w14:textId="77777777" w:rsidR="000F64A9" w:rsidRPr="00E87A36" w:rsidRDefault="000F64A9" w:rsidP="00E87A36"/>
    <w:p w14:paraId="12DC0046" w14:textId="4E4FBD34" w:rsidR="00E87A36" w:rsidRDefault="000F64A9" w:rsidP="002E2BD2">
      <w:r w:rsidRPr="000F64A9">
        <w:t xml:space="preserve">Guillen-Royo, M. (2010). Realising the ‘wellbeing dividend’: An exploratory study using the Human Scale Development approach. </w:t>
      </w:r>
      <w:r w:rsidRPr="000F64A9">
        <w:rPr>
          <w:i/>
          <w:iCs/>
        </w:rPr>
        <w:t>Ecological Economics, 70</w:t>
      </w:r>
      <w:r w:rsidRPr="000F64A9">
        <w:t>(2), 384-393.</w:t>
      </w:r>
    </w:p>
    <w:p w14:paraId="62A5D3C4" w14:textId="77777777" w:rsidR="000F64A9" w:rsidRDefault="000F64A9" w:rsidP="002E2BD2"/>
    <w:p w14:paraId="730EC445" w14:textId="531CF7DE" w:rsidR="00847654" w:rsidRDefault="00847654" w:rsidP="002E2BD2">
      <w:r w:rsidRPr="00847654">
        <w:t>Hagen, P., Collin, P., Metcalf, A., Nicholas, M., Rahilly, K., &amp; Swainston, N. (2012). Participatory Design of evidence-based online youth mental health promotion, intervention and treatment.</w:t>
      </w:r>
    </w:p>
    <w:p w14:paraId="4061E299" w14:textId="77777777" w:rsidR="00847654" w:rsidRDefault="00847654" w:rsidP="002E2BD2"/>
    <w:p w14:paraId="361CFFE0" w14:textId="77777777" w:rsidR="002E2BD2" w:rsidRDefault="002E2BD2" w:rsidP="002E2BD2">
      <w:r w:rsidRPr="002E2BD2">
        <w:t xml:space="preserve">Krabbenborg, M. A., Boersma, S. N., van der Veld, W. M., Vollebergh, W. A., &amp; Wolf, J. R. (2017). Self-determination in relation to quality of life in homeless young adults: Direct and indirect effects through psychological distress and social support. </w:t>
      </w:r>
      <w:r w:rsidRPr="002E2BD2">
        <w:rPr>
          <w:i/>
          <w:iCs/>
        </w:rPr>
        <w:t>The Journal of Positive Psychology, 12</w:t>
      </w:r>
      <w:r w:rsidRPr="002E2BD2">
        <w:t xml:space="preserve">(2), 130-140. </w:t>
      </w:r>
    </w:p>
    <w:p w14:paraId="30BBF031" w14:textId="77777777" w:rsidR="009270D3" w:rsidRPr="002E2BD2" w:rsidRDefault="009270D3" w:rsidP="002E2BD2"/>
    <w:p w14:paraId="49BEDC64" w14:textId="34FA483D" w:rsidR="009270D3" w:rsidRPr="009270D3" w:rsidRDefault="009270D3" w:rsidP="009270D3">
      <w:pPr>
        <w:rPr>
          <w:bCs/>
        </w:rPr>
      </w:pPr>
      <w:r w:rsidRPr="00963F6C">
        <w:t>Kurdiji 1.0</w:t>
      </w:r>
      <w:r>
        <w:t xml:space="preserve">, (2017) -see </w:t>
      </w:r>
      <w:r w:rsidRPr="009270D3">
        <w:rPr>
          <w:bCs/>
          <w:i/>
        </w:rPr>
        <w:t>Indigenous Warlpiri elders want to blend traditions into app to help tackle suicide risk</w:t>
      </w:r>
      <w:r>
        <w:rPr>
          <w:bCs/>
          <w:i/>
        </w:rPr>
        <w:t xml:space="preserve">. </w:t>
      </w:r>
      <w:r w:rsidRPr="009270D3">
        <w:rPr>
          <w:bCs/>
          <w:i/>
        </w:rPr>
        <w:t>http://www.abc.net.au/news/2017-04-04/reducing-indigenous-suicide-through-tradition-and-technology/8414248</w:t>
      </w:r>
    </w:p>
    <w:p w14:paraId="04E3C545" w14:textId="5BFDDE68" w:rsidR="002E2BD2" w:rsidRDefault="002E2BD2" w:rsidP="008B5E9C"/>
    <w:p w14:paraId="5B188270" w14:textId="51FBE88A" w:rsidR="00DB5A36" w:rsidRDefault="00DB5A36" w:rsidP="008B5E9C">
      <w:r w:rsidRPr="00DB5A36">
        <w:t xml:space="preserve">Lee, S., Chung, J. E., &amp; Park, N. (2016). Network Environments and Well-Being: An Examination of Personal Network Structure, Social Capital, and Perceived Social Support. </w:t>
      </w:r>
      <w:r w:rsidRPr="00DB5A36">
        <w:rPr>
          <w:i/>
          <w:iCs/>
        </w:rPr>
        <w:t>Health Communication</w:t>
      </w:r>
      <w:r w:rsidRPr="00DB5A36">
        <w:t>, 1-10. do</w:t>
      </w:r>
      <w:r w:rsidR="003368CB">
        <w:t>i:10.1080/10410236.2016.1242032</w:t>
      </w:r>
    </w:p>
    <w:p w14:paraId="6657D10E" w14:textId="77777777" w:rsidR="003368CB" w:rsidRDefault="003368CB" w:rsidP="008B5E9C"/>
    <w:p w14:paraId="0B0C4EF0" w14:textId="77777777" w:rsidR="003368CB" w:rsidRPr="003368CB" w:rsidRDefault="003368CB" w:rsidP="003368CB">
      <w:r w:rsidRPr="003368CB">
        <w:t>Lippman, L. H., Moore, K. A., &amp; McIntosh, H. (2011</w:t>
      </w:r>
      <w:r>
        <w:t xml:space="preserve">). </w:t>
      </w:r>
      <w:r w:rsidRPr="003368CB">
        <w:t xml:space="preserve">Positive indicators of child well-being: A conceptual framework, measures, and methodological issues. </w:t>
      </w:r>
      <w:r w:rsidRPr="003368CB">
        <w:rPr>
          <w:i/>
          <w:iCs/>
        </w:rPr>
        <w:t>Applied Research in Quality of Life, 6</w:t>
      </w:r>
      <w:r w:rsidRPr="003368CB">
        <w:t xml:space="preserve">(4), 425-449. </w:t>
      </w:r>
    </w:p>
    <w:p w14:paraId="7995DCC7" w14:textId="5F8B019E" w:rsidR="00DB5A36" w:rsidRDefault="00DB5A36" w:rsidP="008B5E9C"/>
    <w:p w14:paraId="7C360800" w14:textId="5650ECB6" w:rsidR="00B36A4E" w:rsidRDefault="00B36A4E" w:rsidP="008B5E9C">
      <w:r w:rsidRPr="00B36A4E">
        <w:t xml:space="preserve">Maidment, J. (2006). The quiet remedy: A dialogue on reshaping professional relationships. </w:t>
      </w:r>
      <w:r w:rsidRPr="00B36A4E">
        <w:rPr>
          <w:i/>
          <w:iCs/>
        </w:rPr>
        <w:t>Families in Society: the journal of contemporary social services, 87</w:t>
      </w:r>
      <w:r w:rsidRPr="00B36A4E">
        <w:t xml:space="preserve">(1), 115-121. </w:t>
      </w:r>
    </w:p>
    <w:p w14:paraId="3F0245FC" w14:textId="77777777" w:rsidR="00B36A4E" w:rsidRDefault="00B36A4E" w:rsidP="008B5E9C"/>
    <w:p w14:paraId="1F07E8BA" w14:textId="3FDDE761" w:rsidR="00B45D90" w:rsidRDefault="00B45D90" w:rsidP="008B5E9C">
      <w:r w:rsidRPr="00B45D90">
        <w:t xml:space="preserve">McLeod, J., &amp; Wright, K. (2016). What does wellbeing do? An approach to defamiliarize keywords in youth studies. </w:t>
      </w:r>
      <w:r w:rsidRPr="00B45D90">
        <w:rPr>
          <w:i/>
          <w:iCs/>
        </w:rPr>
        <w:t>Journal of Youth Studies, 19</w:t>
      </w:r>
      <w:r w:rsidRPr="00B45D90">
        <w:t xml:space="preserve">(6), 776-792. </w:t>
      </w:r>
    </w:p>
    <w:p w14:paraId="4BCD3981" w14:textId="77777777" w:rsidR="00B45D90" w:rsidRDefault="00B45D90" w:rsidP="008B5E9C"/>
    <w:p w14:paraId="72D3F157" w14:textId="6C207BE3" w:rsidR="00CB522F" w:rsidRDefault="00CB522F" w:rsidP="00CB522F">
      <w:r w:rsidRPr="00CB522F">
        <w:t>Mission Australia, in association with Black Dog Institute</w:t>
      </w:r>
      <w:r>
        <w:t xml:space="preserve"> </w:t>
      </w:r>
      <w:r w:rsidRPr="00CB522F">
        <w:t>(2015). Young People’s Mental Health over the Years: Youth</w:t>
      </w:r>
      <w:r>
        <w:t xml:space="preserve"> </w:t>
      </w:r>
      <w:r w:rsidRPr="00CB522F">
        <w:t xml:space="preserve">Survey 2014. </w:t>
      </w:r>
      <w:r>
        <w:t xml:space="preserve">Sydney: </w:t>
      </w:r>
      <w:r w:rsidRPr="00CB522F">
        <w:t xml:space="preserve">Mission Australia. </w:t>
      </w:r>
    </w:p>
    <w:p w14:paraId="3EA5F378" w14:textId="77777777" w:rsidR="00CB522F" w:rsidRDefault="00CB522F" w:rsidP="00CB522F"/>
    <w:p w14:paraId="0639FD02" w14:textId="47DE8520" w:rsidR="00C933AB" w:rsidRDefault="00C933AB" w:rsidP="00CB522F">
      <w:r w:rsidRPr="00C933AB">
        <w:t xml:space="preserve">Morse, J. M., &amp; Niehaus, L. (2016). </w:t>
      </w:r>
      <w:r w:rsidRPr="00C933AB">
        <w:rPr>
          <w:i/>
          <w:iCs/>
        </w:rPr>
        <w:t>Mixed method design: Principles and procedures</w:t>
      </w:r>
      <w:r>
        <w:t>. New York: Routledge</w:t>
      </w:r>
      <w:r w:rsidRPr="00C933AB">
        <w:t>.</w:t>
      </w:r>
    </w:p>
    <w:p w14:paraId="42A5587F" w14:textId="77777777" w:rsidR="00C933AB" w:rsidRDefault="00C933AB" w:rsidP="008B5E9C"/>
    <w:p w14:paraId="530D6C2F" w14:textId="77777777" w:rsidR="00312DB3" w:rsidRPr="00312DB3" w:rsidRDefault="00312DB3" w:rsidP="00312DB3">
      <w:r w:rsidRPr="00312DB3">
        <w:t>Naranjo-Bock, C. (2012). Creativity-based Research: The Process of Co-Designing with Users. </w:t>
      </w:r>
      <w:r w:rsidRPr="00312DB3">
        <w:rPr>
          <w:i/>
          <w:iCs/>
        </w:rPr>
        <w:t>UX Magazine</w:t>
      </w:r>
      <w:r w:rsidRPr="00312DB3">
        <w:t>, </w:t>
      </w:r>
      <w:r w:rsidRPr="00312DB3">
        <w:rPr>
          <w:i/>
          <w:iCs/>
        </w:rPr>
        <w:t>4</w:t>
      </w:r>
      <w:r w:rsidRPr="00312DB3">
        <w:t>, 2012.</w:t>
      </w:r>
    </w:p>
    <w:p w14:paraId="33475D32" w14:textId="77777777" w:rsidR="00312DB3" w:rsidRDefault="00312DB3" w:rsidP="00312DB3"/>
    <w:p w14:paraId="5B365D4A" w14:textId="2309351D" w:rsidR="00DB4D0E" w:rsidRDefault="008B5E9C" w:rsidP="00312DB3">
      <w:pPr>
        <w:rPr>
          <w:rFonts w:ascii="Times New Roman" w:hAnsi="Times New Roman"/>
          <w:sz w:val="18"/>
          <w:szCs w:val="18"/>
        </w:rPr>
      </w:pPr>
      <w:r w:rsidRPr="00CB5633">
        <w:t xml:space="preserve">National Health and Medical Research Council (2014). </w:t>
      </w:r>
      <w:r w:rsidRPr="00CB5633">
        <w:rPr>
          <w:i/>
        </w:rPr>
        <w:t>Ethical considerations in quality assurance and evaluation activities</w:t>
      </w:r>
      <w:r w:rsidRPr="00CB5633">
        <w:t>. Canberra: National Health and Medical Research Council.</w:t>
      </w:r>
      <w:r w:rsidR="00DB4D0E" w:rsidRPr="00DB4D0E">
        <w:rPr>
          <w:rFonts w:ascii="Times New Roman" w:hAnsi="Times New Roman"/>
          <w:sz w:val="18"/>
          <w:szCs w:val="18"/>
        </w:rPr>
        <w:t xml:space="preserve"> </w:t>
      </w:r>
    </w:p>
    <w:p w14:paraId="2802EFA4" w14:textId="77777777" w:rsidR="00DB4D0E" w:rsidRDefault="00DB4D0E" w:rsidP="00DB4D0E">
      <w:pPr>
        <w:rPr>
          <w:rFonts w:ascii="Times New Roman" w:hAnsi="Times New Roman"/>
          <w:sz w:val="18"/>
          <w:szCs w:val="18"/>
        </w:rPr>
      </w:pPr>
    </w:p>
    <w:p w14:paraId="72BBD675" w14:textId="1BACD321" w:rsidR="00417AF5" w:rsidRDefault="00DD175A" w:rsidP="00417AF5">
      <w:r w:rsidRPr="00DD175A">
        <w:t xml:space="preserve">Patton, G. C., Sawyer, S. M., Santelli, J. S., Ross, D. A., Afifi, R., Allen, N. B., . . . Bonell, C. (2016). Our future: a Lancet commission on adolescent health and wellbeing. </w:t>
      </w:r>
      <w:r w:rsidRPr="00DD175A">
        <w:rPr>
          <w:i/>
          <w:iCs/>
        </w:rPr>
        <w:t>The Lancet, 387</w:t>
      </w:r>
      <w:r w:rsidRPr="00DD175A">
        <w:t>(10036), 2423-2478.</w:t>
      </w:r>
    </w:p>
    <w:p w14:paraId="453DFBF0" w14:textId="77777777" w:rsidR="007D576D" w:rsidRDefault="007D576D" w:rsidP="00417AF5"/>
    <w:p w14:paraId="3EA5C4C7" w14:textId="40993E24" w:rsidR="009270D3" w:rsidRDefault="009270D3" w:rsidP="00417AF5">
      <w:r w:rsidRPr="009270D3">
        <w:t xml:space="preserve">Redmond, G., Skattebol, J., &amp; Saunders, P. (2013). </w:t>
      </w:r>
      <w:r w:rsidRPr="009270D3">
        <w:rPr>
          <w:i/>
          <w:iCs/>
        </w:rPr>
        <w:t>The Australian child wellbeing project: overview</w:t>
      </w:r>
      <w:r w:rsidRPr="009270D3">
        <w:t>: Australian Child Wellbeing Project.</w:t>
      </w:r>
    </w:p>
    <w:p w14:paraId="452485A3" w14:textId="77777777" w:rsidR="009270D3" w:rsidRDefault="009270D3" w:rsidP="00417AF5"/>
    <w:p w14:paraId="49D830E0" w14:textId="77777777" w:rsidR="007D576D" w:rsidRPr="007D576D" w:rsidRDefault="007D576D" w:rsidP="007D576D">
      <w:r w:rsidRPr="007D576D">
        <w:t xml:space="preserve">Rickwood, D., Deane, F. P., Wilson, C. J., &amp; Ciarrochi, J. (2005). Young people’s help-seeking for mental health problems. </w:t>
      </w:r>
      <w:r w:rsidRPr="007D576D">
        <w:rPr>
          <w:i/>
          <w:iCs/>
        </w:rPr>
        <w:t>Australian e-journal for the Advancement of Mental health, 4</w:t>
      </w:r>
      <w:r w:rsidRPr="007D576D">
        <w:t xml:space="preserve">(3), 218-251. </w:t>
      </w:r>
    </w:p>
    <w:p w14:paraId="55CF1751" w14:textId="77777777" w:rsidR="00D00533" w:rsidRDefault="00D00533" w:rsidP="00417AF5"/>
    <w:p w14:paraId="2220B7C9" w14:textId="77777777" w:rsidR="00D00533" w:rsidRPr="00D00533" w:rsidRDefault="00D00533" w:rsidP="00D00533">
      <w:r w:rsidRPr="00D00533">
        <w:t xml:space="preserve">Sarvimäki, A. (2006). Well-being as being well—a Heideggerian look at well-being. </w:t>
      </w:r>
      <w:r w:rsidRPr="00D00533">
        <w:rPr>
          <w:i/>
          <w:iCs/>
        </w:rPr>
        <w:t>International Journal of Qualitative Studies on Health and Well-being, 1</w:t>
      </w:r>
      <w:r w:rsidRPr="00D00533">
        <w:t>(1), 4-10. doi:10.1080/17482620500518101</w:t>
      </w:r>
    </w:p>
    <w:p w14:paraId="50AEC9AF" w14:textId="77777777" w:rsidR="00DD175A" w:rsidRDefault="00DD175A" w:rsidP="00417AF5"/>
    <w:p w14:paraId="0DE76D68" w14:textId="1DD17CF2" w:rsidR="00E87A36" w:rsidRDefault="00E87A36" w:rsidP="00417AF5">
      <w:r w:rsidRPr="00E87A36">
        <w:t xml:space="preserve">Silverman, D. (2005). </w:t>
      </w:r>
      <w:r w:rsidRPr="00E87A36">
        <w:rPr>
          <w:i/>
        </w:rPr>
        <w:t>Doing qualitative research</w:t>
      </w:r>
      <w:r w:rsidRPr="00E87A36">
        <w:t xml:space="preserve"> (2</w:t>
      </w:r>
      <w:r w:rsidRPr="00E87A36">
        <w:rPr>
          <w:vertAlign w:val="superscript"/>
        </w:rPr>
        <w:t>nd</w:t>
      </w:r>
      <w:r w:rsidRPr="00E87A36">
        <w:t xml:space="preserve"> ed.). London: Sage.</w:t>
      </w:r>
    </w:p>
    <w:p w14:paraId="2608FCD9" w14:textId="77777777" w:rsidR="007D576D" w:rsidRDefault="007D576D" w:rsidP="00417AF5"/>
    <w:p w14:paraId="64D30158" w14:textId="533476AD" w:rsidR="00E87A36" w:rsidRPr="00417AF5" w:rsidRDefault="007D576D" w:rsidP="00417AF5">
      <w:r w:rsidRPr="007D576D">
        <w:t xml:space="preserve">Trevithick, P. (2003). Effective relationship-based practice: a theoretical exploration. </w:t>
      </w:r>
      <w:r w:rsidRPr="007D576D">
        <w:rPr>
          <w:i/>
          <w:iCs/>
        </w:rPr>
        <w:t>Journal of Social Work Practice, 17</w:t>
      </w:r>
      <w:r w:rsidRPr="007D576D">
        <w:t>(2), 163-176.</w:t>
      </w:r>
    </w:p>
    <w:p w14:paraId="41D8CCB3" w14:textId="77777777" w:rsidR="007D576D" w:rsidRDefault="007D576D" w:rsidP="00DB4D0E"/>
    <w:p w14:paraId="20F9919C" w14:textId="51AA3C1A" w:rsidR="008B5E9C" w:rsidRDefault="00DB4D0E" w:rsidP="00DB4D0E">
      <w:r w:rsidRPr="00DB4D0E">
        <w:t>Vogl G., Ratnaike D., Ivancic L., Rowley A. &amp; Chandy V.</w:t>
      </w:r>
      <w:r>
        <w:t xml:space="preserve"> </w:t>
      </w:r>
      <w:r w:rsidRPr="00DB4D0E">
        <w:t>(2016). One Click Away? Insights into Mental Health Digital</w:t>
      </w:r>
      <w:r>
        <w:t xml:space="preserve"> </w:t>
      </w:r>
      <w:r w:rsidRPr="00DB4D0E">
        <w:t>Self-help by Young Australians. Sydney: EY and ReachOut.</w:t>
      </w:r>
    </w:p>
    <w:p w14:paraId="40D60C15" w14:textId="77777777" w:rsidR="00923444" w:rsidRDefault="00923444" w:rsidP="00DB4D0E"/>
    <w:p w14:paraId="2F2FABD1" w14:textId="77777777" w:rsidR="00923444" w:rsidRPr="00923444" w:rsidRDefault="00923444" w:rsidP="00923444">
      <w:r w:rsidRPr="00923444">
        <w:t>Wyn, J. (2009a). Youth health and welfare: The cultural politics of education and wellbeing.</w:t>
      </w:r>
    </w:p>
    <w:p w14:paraId="6BB195B6" w14:textId="52DF4AD7" w:rsidR="005F6C4C" w:rsidRDefault="00923444" w:rsidP="00923444">
      <w:r w:rsidRPr="00923444">
        <w:t>Melbourne: Oxford University Press.</w:t>
      </w:r>
    </w:p>
    <w:p w14:paraId="39CB21A2" w14:textId="77777777" w:rsidR="00923444" w:rsidRDefault="00923444" w:rsidP="00923444"/>
    <w:p w14:paraId="1A9A1B42" w14:textId="77777777" w:rsidR="005F6C4C" w:rsidRPr="00F56640" w:rsidRDefault="005F6C4C" w:rsidP="005F6C4C">
      <w:pPr>
        <w:rPr>
          <w:lang w:val="en-AU"/>
        </w:rPr>
      </w:pPr>
      <w:r w:rsidRPr="00F56640">
        <w:rPr>
          <w:lang w:val="en-AU"/>
        </w:rPr>
        <w:t>Yarosh, S. &amp; Schueller, S.</w:t>
      </w:r>
      <w:r w:rsidRPr="005F6C4C">
        <w:rPr>
          <w:lang w:val="en-AU"/>
        </w:rPr>
        <w:t xml:space="preserve"> M. (2017) </w:t>
      </w:r>
      <w:r w:rsidRPr="00F56640">
        <w:rPr>
          <w:lang w:val="en-AU"/>
        </w:rPr>
        <w:t xml:space="preserve">“Happiness Inventories”: Informing Positive Computing </w:t>
      </w:r>
    </w:p>
    <w:p w14:paraId="25147F2E" w14:textId="77777777" w:rsidR="005F6C4C" w:rsidRPr="005F6C4C" w:rsidRDefault="005F6C4C" w:rsidP="005F6C4C">
      <w:pPr>
        <w:rPr>
          <w:lang w:val="en-AU"/>
        </w:rPr>
      </w:pPr>
      <w:r w:rsidRPr="00F56640">
        <w:rPr>
          <w:lang w:val="en-AU"/>
        </w:rPr>
        <w:t>Technologies Through Participatory Design With Children</w:t>
      </w:r>
      <w:r w:rsidRPr="005F6C4C">
        <w:rPr>
          <w:lang w:val="en-AU"/>
        </w:rPr>
        <w:t xml:space="preserve">. </w:t>
      </w:r>
      <w:r w:rsidRPr="00F56640">
        <w:rPr>
          <w:i/>
          <w:lang w:val="en-AU"/>
        </w:rPr>
        <w:t>Journal of Medial Internet research</w:t>
      </w:r>
      <w:r w:rsidRPr="005F6C4C">
        <w:rPr>
          <w:lang w:val="en-AU"/>
        </w:rPr>
        <w:t>; 19(1):e14</w:t>
      </w:r>
    </w:p>
    <w:p w14:paraId="16C965AD" w14:textId="77777777" w:rsidR="005F6C4C" w:rsidRDefault="005F6C4C" w:rsidP="008B5E9C"/>
    <w:p w14:paraId="2153DF0C" w14:textId="77777777" w:rsidR="008B5E9C" w:rsidRDefault="008B5E9C" w:rsidP="008B5E9C"/>
    <w:p w14:paraId="51C6EBF5" w14:textId="46DEE0C0" w:rsidR="00581BDA" w:rsidRDefault="008B5E9C" w:rsidP="008B5E9C">
      <w:pPr>
        <w:pStyle w:val="Heading1"/>
      </w:pPr>
      <w:bookmarkStart w:id="203" w:name="_Toc483232465"/>
      <w:bookmarkStart w:id="204" w:name="_Toc483237911"/>
      <w:r>
        <w:t>Appendi</w:t>
      </w:r>
      <w:r w:rsidR="00581BDA">
        <w:t>ces</w:t>
      </w:r>
      <w:bookmarkEnd w:id="203"/>
      <w:bookmarkEnd w:id="204"/>
    </w:p>
    <w:p w14:paraId="29A08CE1" w14:textId="3D86BFC7" w:rsidR="008B5E9C" w:rsidRDefault="00581BDA" w:rsidP="00581BDA">
      <w:pPr>
        <w:pStyle w:val="Heading2"/>
      </w:pPr>
      <w:bookmarkStart w:id="205" w:name="_Toc483232466"/>
      <w:bookmarkStart w:id="206" w:name="_Toc483237912"/>
      <w:r>
        <w:t>Appendix 1</w:t>
      </w:r>
      <w:bookmarkEnd w:id="205"/>
      <w:bookmarkEnd w:id="206"/>
    </w:p>
    <w:p w14:paraId="77C2A903" w14:textId="15E22946" w:rsidR="00581BDA" w:rsidRPr="00581BDA" w:rsidRDefault="00581BDA" w:rsidP="00581BDA">
      <w:pPr>
        <w:pStyle w:val="Heading3"/>
      </w:pPr>
      <w:bookmarkStart w:id="207" w:name="_Toc483232467"/>
      <w:bookmarkStart w:id="208" w:name="_Toc483237913"/>
      <w:r>
        <w:t>Participant Information and Consent</w:t>
      </w:r>
      <w:bookmarkEnd w:id="207"/>
      <w:bookmarkEnd w:id="208"/>
      <w:r>
        <w:t xml:space="preserve"> </w:t>
      </w:r>
    </w:p>
    <w:p w14:paraId="0F494C16" w14:textId="1C5A980B" w:rsidR="008B5E9C" w:rsidRDefault="00581BDA" w:rsidP="008B5E9C">
      <w:r>
        <w:rPr>
          <w:noProof/>
          <w:lang w:val="en-AU" w:eastAsia="en-AU"/>
        </w:rPr>
        <w:drawing>
          <wp:inline distT="0" distB="0" distL="0" distR="0" wp14:anchorId="5A879644" wp14:editId="6A48A7F0">
            <wp:extent cx="5727700" cy="741235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YE Participant-consent-form.pdf"/>
                    <pic:cNvPicPr/>
                  </pic:nvPicPr>
                  <pic:blipFill>
                    <a:blip r:embed="rId57">
                      <a:extLst>
                        <a:ext uri="{28A0092B-C50C-407E-A947-70E740481C1C}">
                          <a14:useLocalDpi xmlns:a14="http://schemas.microsoft.com/office/drawing/2010/main" val="0"/>
                        </a:ext>
                      </a:extLst>
                    </a:blip>
                    <a:stretch>
                      <a:fillRect/>
                    </a:stretch>
                  </pic:blipFill>
                  <pic:spPr>
                    <a:xfrm>
                      <a:off x="0" y="0"/>
                      <a:ext cx="5727700" cy="7412355"/>
                    </a:xfrm>
                    <a:prstGeom prst="rect">
                      <a:avLst/>
                    </a:prstGeom>
                  </pic:spPr>
                </pic:pic>
              </a:graphicData>
            </a:graphic>
          </wp:inline>
        </w:drawing>
      </w:r>
    </w:p>
    <w:p w14:paraId="09F8B240" w14:textId="77777777" w:rsidR="008B5E9C" w:rsidRDefault="008B5E9C" w:rsidP="008B5E9C"/>
    <w:p w14:paraId="67863B27" w14:textId="24E7FCFE" w:rsidR="00581BDA" w:rsidRDefault="00581BDA" w:rsidP="008B5E9C">
      <w:r>
        <w:rPr>
          <w:noProof/>
          <w:lang w:val="en-AU" w:eastAsia="en-AU"/>
        </w:rPr>
        <w:drawing>
          <wp:inline distT="0" distB="0" distL="0" distR="0" wp14:anchorId="72E15BA9" wp14:editId="7588D801">
            <wp:extent cx="5727700" cy="741235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ages from YE Participant-consent-form.pdf"/>
                    <pic:cNvPicPr/>
                  </pic:nvPicPr>
                  <pic:blipFill>
                    <a:blip r:embed="rId58">
                      <a:extLst>
                        <a:ext uri="{28A0092B-C50C-407E-A947-70E740481C1C}">
                          <a14:useLocalDpi xmlns:a14="http://schemas.microsoft.com/office/drawing/2010/main" val="0"/>
                        </a:ext>
                      </a:extLst>
                    </a:blip>
                    <a:stretch>
                      <a:fillRect/>
                    </a:stretch>
                  </pic:blipFill>
                  <pic:spPr>
                    <a:xfrm>
                      <a:off x="0" y="0"/>
                      <a:ext cx="5727700" cy="7412355"/>
                    </a:xfrm>
                    <a:prstGeom prst="rect">
                      <a:avLst/>
                    </a:prstGeom>
                  </pic:spPr>
                </pic:pic>
              </a:graphicData>
            </a:graphic>
          </wp:inline>
        </w:drawing>
      </w:r>
    </w:p>
    <w:p w14:paraId="41E4E93B" w14:textId="77777777" w:rsidR="00581BDA" w:rsidRDefault="00581BDA" w:rsidP="008B5E9C"/>
    <w:p w14:paraId="1A10B0DA" w14:textId="77777777" w:rsidR="00581BDA" w:rsidRDefault="00581BDA" w:rsidP="008B5E9C"/>
    <w:p w14:paraId="0D5D4D8D" w14:textId="77777777" w:rsidR="00581BDA" w:rsidRDefault="00581BDA" w:rsidP="008B5E9C"/>
    <w:p w14:paraId="5233E4CD" w14:textId="198FEF88" w:rsidR="00540223" w:rsidRDefault="00581BDA" w:rsidP="00A36369">
      <w:pPr>
        <w:pStyle w:val="Heading3"/>
        <w:rPr>
          <w:noProof/>
        </w:rPr>
      </w:pPr>
      <w:bookmarkStart w:id="209" w:name="_Toc483232468"/>
      <w:bookmarkStart w:id="210" w:name="_Toc483237639"/>
      <w:bookmarkStart w:id="211" w:name="_Toc483237914"/>
      <w:r>
        <w:rPr>
          <w:noProof/>
          <w:lang w:val="en-AU" w:eastAsia="en-AU"/>
        </w:rPr>
        <w:drawing>
          <wp:inline distT="0" distB="0" distL="0" distR="0" wp14:anchorId="3CC8EF5D" wp14:editId="6D6D51AB">
            <wp:extent cx="5560813" cy="7871335"/>
            <wp:effectExtent l="0" t="0" r="0" b="0"/>
            <wp:docPr id="239" name="Picture 239" descr="../Survey/Pages%20from%20SurveyMonkey_114fin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vey/Pages%20from%20SurveyMonkey_114final.pd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62812" cy="7874164"/>
                    </a:xfrm>
                    <a:prstGeom prst="rect">
                      <a:avLst/>
                    </a:prstGeom>
                    <a:noFill/>
                    <a:ln>
                      <a:noFill/>
                    </a:ln>
                  </pic:spPr>
                </pic:pic>
              </a:graphicData>
            </a:graphic>
          </wp:inline>
        </w:drawing>
      </w:r>
      <w:r>
        <w:rPr>
          <w:noProof/>
          <w:lang w:val="en-AU" w:eastAsia="en-AU"/>
        </w:rPr>
        <w:drawing>
          <wp:inline distT="0" distB="0" distL="0" distR="0" wp14:anchorId="5BE40212" wp14:editId="4EAB37FE">
            <wp:extent cx="5718810" cy="8094980"/>
            <wp:effectExtent l="0" t="0" r="0" b="0"/>
            <wp:docPr id="242" name="Picture 242" descr="../Survey/Pages%20from%20SurveyMonkey_114final-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vey/Pages%20from%20SurveyMonkey_114final-2.pd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8810" cy="8094980"/>
                    </a:xfrm>
                    <a:prstGeom prst="rect">
                      <a:avLst/>
                    </a:prstGeom>
                    <a:noFill/>
                    <a:ln>
                      <a:noFill/>
                    </a:ln>
                  </pic:spPr>
                </pic:pic>
              </a:graphicData>
            </a:graphic>
          </wp:inline>
        </w:drawing>
      </w:r>
      <w:bookmarkEnd w:id="209"/>
      <w:bookmarkEnd w:id="210"/>
      <w:bookmarkEnd w:id="211"/>
    </w:p>
    <w:p w14:paraId="296E2EA5" w14:textId="77777777" w:rsidR="00581BDA" w:rsidRDefault="00581BDA" w:rsidP="00581BDA"/>
    <w:p w14:paraId="030034CE" w14:textId="77777777" w:rsidR="00581BDA" w:rsidRDefault="00581BDA" w:rsidP="00581BDA"/>
    <w:p w14:paraId="39F6738A" w14:textId="3EBB5186" w:rsidR="00581BDA" w:rsidRDefault="00581BDA" w:rsidP="00581BDA">
      <w:pPr>
        <w:pStyle w:val="Heading2"/>
      </w:pPr>
      <w:bookmarkStart w:id="212" w:name="_Toc483232469"/>
      <w:bookmarkStart w:id="213" w:name="_Toc483237915"/>
      <w:r>
        <w:t>Appendix 2</w:t>
      </w:r>
      <w:bookmarkEnd w:id="212"/>
      <w:bookmarkEnd w:id="213"/>
      <w:r>
        <w:t xml:space="preserve"> </w:t>
      </w:r>
    </w:p>
    <w:p w14:paraId="7D20F9CC" w14:textId="03EFF91E" w:rsidR="00581BDA" w:rsidRDefault="00E71159" w:rsidP="00E71159">
      <w:pPr>
        <w:pStyle w:val="Heading3"/>
      </w:pPr>
      <w:bookmarkStart w:id="214" w:name="_Toc483232470"/>
      <w:bookmarkStart w:id="215" w:name="_Toc483237916"/>
      <w:r>
        <w:t>YouEngage Online Survey Data Summary</w:t>
      </w:r>
      <w:bookmarkEnd w:id="214"/>
      <w:bookmarkEnd w:id="215"/>
    </w:p>
    <w:p w14:paraId="7E7B2C45" w14:textId="77777777" w:rsidR="00E71159" w:rsidRDefault="00E71159" w:rsidP="00E71159">
      <w:pPr>
        <w:rPr>
          <w:b/>
        </w:rPr>
      </w:pPr>
      <w:r>
        <w:rPr>
          <w:b/>
        </w:rPr>
        <w:t>Introduction</w:t>
      </w:r>
    </w:p>
    <w:p w14:paraId="565E4BC6" w14:textId="77777777" w:rsidR="00E71159" w:rsidRDefault="00E71159" w:rsidP="00E71159">
      <w:r>
        <w:t>The survey ran from 2</w:t>
      </w:r>
      <w:r w:rsidRPr="009A1C33">
        <w:rPr>
          <w:vertAlign w:val="superscript"/>
        </w:rPr>
        <w:t>nd</w:t>
      </w:r>
      <w:r>
        <w:t xml:space="preserve"> March to the 31 March 2017. </w:t>
      </w:r>
    </w:p>
    <w:p w14:paraId="7A8DDCBE" w14:textId="77777777" w:rsidR="00E71159" w:rsidRDefault="00E71159" w:rsidP="00E71159">
      <w:r>
        <w:t>There was a total of 372 responses. An initial 200 responses was set at the minimum required for the survey, and it was scheduled to remain open for two weeks.</w:t>
      </w:r>
    </w:p>
    <w:p w14:paraId="2F5A61DB" w14:textId="77777777" w:rsidR="00E71159" w:rsidRDefault="00E71159" w:rsidP="00E71159">
      <w:r>
        <w:t>Initially responses were slow due to the web links and social media being delayed in its going live. However, from there were some responses from 2 march to 14 march but these did not exceed more than 5 responses on any day. From 15 to 21 march there was a significant jump in responses correlating with the links going live and access to the survey increasing as a result. Responses remained constant between 24 and 45 per day until 22 March when they dropped off again and from 26 to 31 March there was a steady decline in responses until the survey was closed on 31 march 2017.</w:t>
      </w:r>
    </w:p>
    <w:p w14:paraId="3968D9B6" w14:textId="77777777" w:rsidR="00E71159" w:rsidRDefault="00E71159" w:rsidP="00E71159">
      <w:r>
        <w:t xml:space="preserve">A total of 261 respondents used the social media links to access the survey, while 98 used a direct wed link. </w:t>
      </w:r>
    </w:p>
    <w:p w14:paraId="0674FC14" w14:textId="77777777" w:rsidR="00E71159" w:rsidRDefault="00E71159" w:rsidP="00E71159">
      <w:pPr>
        <w:rPr>
          <w:b/>
        </w:rPr>
      </w:pPr>
      <w:r>
        <w:rPr>
          <w:b/>
        </w:rPr>
        <w:t xml:space="preserve">Q </w:t>
      </w:r>
      <w:r w:rsidRPr="00E25B88">
        <w:rPr>
          <w:b/>
        </w:rPr>
        <w:t>1</w:t>
      </w:r>
      <w:r>
        <w:rPr>
          <w:b/>
        </w:rPr>
        <w:t>.</w:t>
      </w:r>
      <w:r w:rsidRPr="00E25B88">
        <w:rPr>
          <w:b/>
        </w:rPr>
        <w:t xml:space="preserve"> Age</w:t>
      </w:r>
      <w:r>
        <w:rPr>
          <w:b/>
        </w:rPr>
        <w:t>.</w:t>
      </w:r>
    </w:p>
    <w:p w14:paraId="50F74064" w14:textId="77777777" w:rsidR="00E71159" w:rsidRPr="00E25B88" w:rsidRDefault="00E71159" w:rsidP="00E71159">
      <w:r w:rsidRPr="00E25B88">
        <w:t>372 responded to this question</w:t>
      </w:r>
    </w:p>
    <w:p w14:paraId="6800BFD9" w14:textId="3FCB9194" w:rsidR="00E71159" w:rsidRPr="00E71159" w:rsidRDefault="00E71159" w:rsidP="00E71159">
      <w:r>
        <w:rPr>
          <w:noProof/>
          <w:lang w:val="en-AU" w:eastAsia="en-AU"/>
        </w:rPr>
        <w:drawing>
          <wp:inline distT="0" distB="0" distL="0" distR="0" wp14:anchorId="2A1CE36D" wp14:editId="314D88D7">
            <wp:extent cx="4572000" cy="2743200"/>
            <wp:effectExtent l="0" t="0" r="0" b="0"/>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221E717" w14:textId="77777777" w:rsidR="00E71159" w:rsidRDefault="00E71159" w:rsidP="00E71159">
      <w:pPr>
        <w:rPr>
          <w:b/>
        </w:rPr>
      </w:pPr>
    </w:p>
    <w:p w14:paraId="59AB2729" w14:textId="77777777" w:rsidR="00E71159" w:rsidRDefault="00E71159" w:rsidP="00E71159">
      <w:pPr>
        <w:rPr>
          <w:b/>
        </w:rPr>
      </w:pPr>
    </w:p>
    <w:p w14:paraId="160A2684" w14:textId="77777777" w:rsidR="00E71159" w:rsidRDefault="00E71159" w:rsidP="00E71159">
      <w:pPr>
        <w:rPr>
          <w:b/>
        </w:rPr>
      </w:pPr>
    </w:p>
    <w:p w14:paraId="3CA21C3B" w14:textId="77777777" w:rsidR="00E71159" w:rsidRDefault="00E71159" w:rsidP="00E71159">
      <w:pPr>
        <w:rPr>
          <w:b/>
        </w:rPr>
      </w:pPr>
      <w:r>
        <w:rPr>
          <w:b/>
        </w:rPr>
        <w:t>Q 2. Gender</w:t>
      </w:r>
    </w:p>
    <w:p w14:paraId="27333533" w14:textId="77777777" w:rsidR="00E71159" w:rsidRPr="00D743EB" w:rsidRDefault="00E71159" w:rsidP="00E71159">
      <w:r w:rsidRPr="00D743EB">
        <w:t>There were 371 responses.</w:t>
      </w:r>
      <w:r>
        <w:t xml:space="preserve"> Of these, 323 identified as female while only 29 identified as male, and 1 identified as queer. A further 17 respondents identified as gender nonspecific and a range of identities where noted.</w:t>
      </w:r>
    </w:p>
    <w:p w14:paraId="1C2BEF9C" w14:textId="677AB9C9" w:rsidR="00E71159" w:rsidRDefault="00E71159" w:rsidP="00E71159">
      <w:pPr>
        <w:rPr>
          <w:b/>
        </w:rPr>
      </w:pPr>
      <w:r>
        <w:rPr>
          <w:noProof/>
          <w:lang w:val="en-AU" w:eastAsia="en-AU"/>
        </w:rPr>
        <w:drawing>
          <wp:inline distT="0" distB="0" distL="0" distR="0" wp14:anchorId="06877B72" wp14:editId="16978801">
            <wp:extent cx="4572000" cy="2743200"/>
            <wp:effectExtent l="0" t="0" r="0" b="0"/>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C93E5CC" w14:textId="77777777" w:rsidR="00E71159" w:rsidRDefault="00E71159" w:rsidP="00E71159">
      <w:pPr>
        <w:rPr>
          <w:b/>
        </w:rPr>
      </w:pPr>
      <w:r>
        <w:rPr>
          <w:b/>
        </w:rPr>
        <w:t>Q 3. Postcode</w:t>
      </w:r>
    </w:p>
    <w:p w14:paraId="30E3B0CE" w14:textId="77777777" w:rsidR="00E71159" w:rsidRDefault="00E71159" w:rsidP="00E71159">
      <w:r w:rsidRPr="001E2509">
        <w:t>There were 332 responses. Of these, 297 identified where</w:t>
      </w:r>
      <w:r>
        <w:t xml:space="preserve"> they lived. Overwhelmingly, respondents lived in metropolitan areas across Australia (76%). 15% lived in regional area, described as large centres, and 9% lived rurally.</w:t>
      </w:r>
    </w:p>
    <w:p w14:paraId="784CB4E7" w14:textId="51208427" w:rsidR="00E71159" w:rsidRPr="00E71159" w:rsidRDefault="00E71159" w:rsidP="00E71159">
      <w:r>
        <w:rPr>
          <w:noProof/>
          <w:lang w:val="en-AU" w:eastAsia="en-AU"/>
        </w:rPr>
        <w:drawing>
          <wp:inline distT="0" distB="0" distL="0" distR="0" wp14:anchorId="4E493BB2" wp14:editId="6A83F161">
            <wp:extent cx="3714750" cy="2171700"/>
            <wp:effectExtent l="0" t="0" r="0" b="0"/>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1C50AF7" w14:textId="77777777" w:rsidR="00E71159" w:rsidRDefault="00E71159" w:rsidP="00E71159">
      <w:pPr>
        <w:rPr>
          <w:b/>
        </w:rPr>
      </w:pPr>
      <w:r>
        <w:rPr>
          <w:b/>
        </w:rPr>
        <w:t>Q 4. Wellbeing is…</w:t>
      </w:r>
    </w:p>
    <w:p w14:paraId="6F4261BF" w14:textId="77777777" w:rsidR="00E71159" w:rsidRDefault="00E71159" w:rsidP="00E71159">
      <w:r w:rsidRPr="00D04BC2">
        <w:t xml:space="preserve">362 </w:t>
      </w:r>
      <w:r>
        <w:t>respondents</w:t>
      </w:r>
      <w:r w:rsidRPr="00D04BC2">
        <w:t xml:space="preserve"> responded to this question with a total of 529 responses. Most </w:t>
      </w:r>
      <w:r>
        <w:t>respondents</w:t>
      </w:r>
      <w:r w:rsidRPr="00D04BC2">
        <w:t xml:space="preserve"> responded that health was there primary identifier for wellbeing and of these, 81 also noted physical health as well; this mean that almost all </w:t>
      </w:r>
      <w:r>
        <w:t>respondents</w:t>
      </w:r>
      <w:r w:rsidRPr="00D04BC2">
        <w:t xml:space="preserve"> who noted physical as a response also included that as a primary health indicator. </w:t>
      </w:r>
    </w:p>
    <w:p w14:paraId="60ACC92E" w14:textId="77777777" w:rsidR="00E71159" w:rsidRPr="00D743EB" w:rsidRDefault="00E71159" w:rsidP="00E71159">
      <w:r>
        <w:t>Respondents were also asked why they felt wellbeing was important. This was a free text response with 350 individual responses. A word analysis indicates a spread of reasons for importance. Thematic analysis of each response suggests that respondents feel that wellbeing is an important indicator of an individual’s emotional, physical and social prosperity in general.</w:t>
      </w:r>
    </w:p>
    <w:p w14:paraId="52D518C0" w14:textId="741B29D3" w:rsidR="00E71159" w:rsidRDefault="00E71159" w:rsidP="00E71159">
      <w:pPr>
        <w:rPr>
          <w:b/>
        </w:rPr>
      </w:pPr>
      <w:r>
        <w:rPr>
          <w:noProof/>
          <w:lang w:val="en-AU" w:eastAsia="en-AU"/>
        </w:rPr>
        <w:drawing>
          <wp:inline distT="0" distB="0" distL="0" distR="0" wp14:anchorId="62D00EA5" wp14:editId="62CECC2C">
            <wp:extent cx="4105275" cy="2524125"/>
            <wp:effectExtent l="0" t="0" r="9525" b="9525"/>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4235E08" w14:textId="77777777" w:rsidR="00E71159" w:rsidRDefault="00E71159" w:rsidP="00E71159">
      <w:pPr>
        <w:rPr>
          <w:b/>
        </w:rPr>
      </w:pPr>
      <w:r w:rsidRPr="00EE29D3">
        <w:rPr>
          <w:b/>
        </w:rPr>
        <w:t>Q 5</w:t>
      </w:r>
      <w:r>
        <w:rPr>
          <w:b/>
        </w:rPr>
        <w:t>. On average, I use the internet…</w:t>
      </w:r>
    </w:p>
    <w:p w14:paraId="6BDB4267" w14:textId="77777777" w:rsidR="00E71159" w:rsidRPr="00EE29D3" w:rsidRDefault="00E71159" w:rsidP="00E71159">
      <w:r>
        <w:t xml:space="preserve">There were </w:t>
      </w:r>
      <w:r w:rsidRPr="00EE29D3">
        <w:t xml:space="preserve">332 </w:t>
      </w:r>
      <w:r>
        <w:t>responses to this question. Overwhelming, 934% (n=310) of respondents said that they use the internet every day, while 5.7% (n=19) use it a few times a week and 0.9% (n=3) use it once a week). There were 0.0% responses whereby respondents said that they never use the internet.</w:t>
      </w:r>
    </w:p>
    <w:p w14:paraId="7863DB0F" w14:textId="6FA04F9D" w:rsidR="00E71159" w:rsidRDefault="00E71159" w:rsidP="00E71159">
      <w:r>
        <w:rPr>
          <w:noProof/>
          <w:lang w:val="en-AU" w:eastAsia="en-AU"/>
        </w:rPr>
        <w:drawing>
          <wp:inline distT="0" distB="0" distL="0" distR="0" wp14:anchorId="327B93F8" wp14:editId="49E85EB8">
            <wp:extent cx="4067175" cy="2428875"/>
            <wp:effectExtent l="0" t="0" r="9525" b="9525"/>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9D7CB95" w14:textId="77777777" w:rsidR="00E71159" w:rsidRPr="004E39C9" w:rsidRDefault="00E71159" w:rsidP="00E71159">
      <w:pPr>
        <w:rPr>
          <w:b/>
          <w:noProof/>
          <w:lang w:eastAsia="en-AU"/>
        </w:rPr>
      </w:pPr>
      <w:r w:rsidRPr="004E39C9">
        <w:rPr>
          <w:b/>
          <w:noProof/>
          <w:lang w:eastAsia="en-AU"/>
        </w:rPr>
        <w:t>Q 6</w:t>
      </w:r>
      <w:r>
        <w:rPr>
          <w:b/>
          <w:noProof/>
          <w:lang w:eastAsia="en-AU"/>
        </w:rPr>
        <w:t>. When I access the internet I most often use</w:t>
      </w:r>
    </w:p>
    <w:p w14:paraId="56A9D3CA" w14:textId="77777777" w:rsidR="00E71159" w:rsidRDefault="00E71159" w:rsidP="00E71159">
      <w:pPr>
        <w:rPr>
          <w:noProof/>
          <w:lang w:eastAsia="en-AU"/>
        </w:rPr>
      </w:pPr>
      <w:r>
        <w:rPr>
          <w:noProof/>
          <w:lang w:eastAsia="en-AU"/>
        </w:rPr>
        <w:t>There were a total of 329 responses to this question. Just over half of all respondents (n=170) said that they most often use a smartphone to access the internet. 14% (n=46) use a lap top, 6.7% (n=22), iPad use was 4.6% (n=15). A total of 20.1% (n=66) said that they uise all of these. 3.0% (n=10) provided ‘other’ respoises. These consisted of tablet or branded smartphone, one person said that they use X-Box.</w:t>
      </w:r>
    </w:p>
    <w:p w14:paraId="3DCFB855" w14:textId="693ED63E" w:rsidR="00E71159" w:rsidRPr="00D743EB" w:rsidRDefault="00E71159" w:rsidP="00E71159">
      <w:r>
        <w:rPr>
          <w:noProof/>
          <w:lang w:val="en-AU" w:eastAsia="en-AU"/>
        </w:rPr>
        <w:drawing>
          <wp:inline distT="0" distB="0" distL="0" distR="0" wp14:anchorId="72869993" wp14:editId="30BE8959">
            <wp:extent cx="4581525" cy="2771775"/>
            <wp:effectExtent l="0" t="0" r="9525" b="9525"/>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4DF5850" w14:textId="77777777" w:rsidR="00E71159" w:rsidRPr="00BA5BC0" w:rsidRDefault="00E71159" w:rsidP="00E71159">
      <w:pPr>
        <w:rPr>
          <w:b/>
        </w:rPr>
      </w:pPr>
      <w:r w:rsidRPr="00BA5BC0">
        <w:rPr>
          <w:b/>
        </w:rPr>
        <w:t>Question 7</w:t>
      </w:r>
      <w:r>
        <w:rPr>
          <w:b/>
        </w:rPr>
        <w:t>. I use the internet at:</w:t>
      </w:r>
    </w:p>
    <w:p w14:paraId="674BE12F" w14:textId="77777777" w:rsidR="00E71159" w:rsidRDefault="00E71159" w:rsidP="00E71159">
      <w:r>
        <w:t>A total of 332 responses to this question, and respondents answered regarding where they use the internet and how frequently. Respondents use home (n=330), Library (n=329), Friends (n=326), school (n=328) and public hotspots (n=325). This represents a fairly even distribution of how participant access the internet and that they use a range of platforms.</w:t>
      </w:r>
    </w:p>
    <w:p w14:paraId="650AA608" w14:textId="77777777" w:rsidR="00E71159" w:rsidRDefault="00E71159" w:rsidP="00E71159">
      <w:r>
        <w:t>On average, respondents use the internet at home (n=330) and they access it every day (n=-282), with a rating average of 4.78. The next most frequent use occurred at school (n=328), every day (n=179) with a rating average of 3.96. Respondents also aces the internet using friends resources every day (n=44).</w:t>
      </w:r>
    </w:p>
    <w:p w14:paraId="64907891" w14:textId="77777777" w:rsidR="00E71159" w:rsidRDefault="00E71159" w:rsidP="00E71159">
      <w:r>
        <w:t>Interestingly, 101 said that they would never use the internet in the library, and 100 would rarely use the internet in the library, while 75 never use public hotpots and 107 rarely use public hotspots.</w:t>
      </w:r>
    </w:p>
    <w:p w14:paraId="3F247053" w14:textId="1E744888" w:rsidR="00E71159" w:rsidRPr="00E71159" w:rsidRDefault="00E71159" w:rsidP="00E71159">
      <w:r>
        <w:rPr>
          <w:noProof/>
          <w:lang w:val="en-AU" w:eastAsia="en-AU"/>
        </w:rPr>
        <w:drawing>
          <wp:inline distT="0" distB="0" distL="0" distR="0" wp14:anchorId="18A7F95F" wp14:editId="7F166369">
            <wp:extent cx="4514850" cy="2124075"/>
            <wp:effectExtent l="0" t="0" r="0" b="9525"/>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3F5EA07" w14:textId="77777777" w:rsidR="00E71159" w:rsidRPr="00FD71DD" w:rsidRDefault="00E71159" w:rsidP="00E71159">
      <w:pPr>
        <w:rPr>
          <w:b/>
        </w:rPr>
      </w:pPr>
      <w:r w:rsidRPr="00EE12B9">
        <w:rPr>
          <w:b/>
        </w:rPr>
        <w:t>Q 8</w:t>
      </w:r>
      <w:r>
        <w:rPr>
          <w:b/>
        </w:rPr>
        <w:t>. How do respondents browse the internet?</w:t>
      </w:r>
    </w:p>
    <w:p w14:paraId="3C20127E" w14:textId="77777777" w:rsidR="00E71159" w:rsidRDefault="00E71159" w:rsidP="00E71159">
      <w:r>
        <w:t>A text analysis revealed that an additional comments include 22.22% each for school work and research, while there were only 2 responses (5.56%) said that they used it for assistance with their mental health.</w:t>
      </w:r>
    </w:p>
    <w:p w14:paraId="357240AB" w14:textId="77777777" w:rsidR="00E71159" w:rsidRDefault="00E71159" w:rsidP="00E71159">
      <w:r>
        <w:rPr>
          <w:noProof/>
          <w:lang w:val="en-AU" w:eastAsia="en-AU"/>
        </w:rPr>
        <w:drawing>
          <wp:inline distT="0" distB="0" distL="0" distR="0" wp14:anchorId="18F0B24D" wp14:editId="64F4F0E3">
            <wp:extent cx="4543425" cy="2581275"/>
            <wp:effectExtent l="0" t="0" r="9525" b="9525"/>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B27B23D" w14:textId="77777777" w:rsidR="00E71159" w:rsidRDefault="00E71159" w:rsidP="00E71159"/>
    <w:tbl>
      <w:tblPr>
        <w:tblStyle w:val="TableGrid"/>
        <w:tblW w:w="0" w:type="auto"/>
        <w:tblLook w:val="04A0" w:firstRow="1" w:lastRow="0" w:firstColumn="1" w:lastColumn="0" w:noHBand="0" w:noVBand="1"/>
      </w:tblPr>
      <w:tblGrid>
        <w:gridCol w:w="1169"/>
        <w:gridCol w:w="1297"/>
        <w:gridCol w:w="1300"/>
        <w:gridCol w:w="1325"/>
        <w:gridCol w:w="1294"/>
        <w:gridCol w:w="1315"/>
        <w:gridCol w:w="1319"/>
      </w:tblGrid>
      <w:tr w:rsidR="00E71159" w:rsidRPr="004B1059" w14:paraId="0528931E" w14:textId="77777777" w:rsidTr="00E72D1D">
        <w:trPr>
          <w:trHeight w:val="600"/>
        </w:trPr>
        <w:tc>
          <w:tcPr>
            <w:tcW w:w="1166" w:type="dxa"/>
            <w:hideMark/>
          </w:tcPr>
          <w:p w14:paraId="3CEDD15C" w14:textId="77777777" w:rsidR="00E71159" w:rsidRPr="004B1059" w:rsidRDefault="00E71159" w:rsidP="00E72D1D">
            <w:pPr>
              <w:rPr>
                <w:bCs/>
              </w:rPr>
            </w:pPr>
            <w:r w:rsidRPr="004B1059">
              <w:rPr>
                <w:bCs/>
              </w:rPr>
              <w:t>response</w:t>
            </w:r>
          </w:p>
        </w:tc>
        <w:tc>
          <w:tcPr>
            <w:tcW w:w="1297" w:type="dxa"/>
            <w:hideMark/>
          </w:tcPr>
          <w:p w14:paraId="0A85925D" w14:textId="77777777" w:rsidR="00E71159" w:rsidRPr="004B1059" w:rsidRDefault="00E71159" w:rsidP="00E72D1D">
            <w:pPr>
              <w:rPr>
                <w:b/>
                <w:bCs/>
              </w:rPr>
            </w:pPr>
            <w:r w:rsidRPr="004B1059">
              <w:rPr>
                <w:b/>
                <w:bCs/>
              </w:rPr>
              <w:t>Never</w:t>
            </w:r>
          </w:p>
        </w:tc>
        <w:tc>
          <w:tcPr>
            <w:tcW w:w="1300" w:type="dxa"/>
            <w:hideMark/>
          </w:tcPr>
          <w:p w14:paraId="414CA864" w14:textId="77777777" w:rsidR="00E71159" w:rsidRPr="004B1059" w:rsidRDefault="00E71159" w:rsidP="00E72D1D">
            <w:pPr>
              <w:rPr>
                <w:b/>
                <w:bCs/>
              </w:rPr>
            </w:pPr>
            <w:r w:rsidRPr="004B1059">
              <w:rPr>
                <w:b/>
                <w:bCs/>
              </w:rPr>
              <w:t>Rarely</w:t>
            </w:r>
          </w:p>
        </w:tc>
        <w:tc>
          <w:tcPr>
            <w:tcW w:w="1325" w:type="dxa"/>
            <w:hideMark/>
          </w:tcPr>
          <w:p w14:paraId="34E4DD6B" w14:textId="77777777" w:rsidR="00E71159" w:rsidRPr="004B1059" w:rsidRDefault="00E71159" w:rsidP="00E72D1D">
            <w:pPr>
              <w:rPr>
                <w:b/>
                <w:bCs/>
              </w:rPr>
            </w:pPr>
            <w:r w:rsidRPr="004B1059">
              <w:rPr>
                <w:b/>
                <w:bCs/>
              </w:rPr>
              <w:t>Sometimes</w:t>
            </w:r>
          </w:p>
        </w:tc>
        <w:tc>
          <w:tcPr>
            <w:tcW w:w="1294" w:type="dxa"/>
            <w:hideMark/>
          </w:tcPr>
          <w:p w14:paraId="4B0F2A96" w14:textId="77777777" w:rsidR="00E71159" w:rsidRPr="004B1059" w:rsidRDefault="00E71159" w:rsidP="00E72D1D">
            <w:pPr>
              <w:rPr>
                <w:b/>
                <w:bCs/>
              </w:rPr>
            </w:pPr>
            <w:r w:rsidRPr="004B1059">
              <w:rPr>
                <w:b/>
                <w:bCs/>
              </w:rPr>
              <w:t>Often</w:t>
            </w:r>
          </w:p>
        </w:tc>
        <w:tc>
          <w:tcPr>
            <w:tcW w:w="1315" w:type="dxa"/>
            <w:hideMark/>
          </w:tcPr>
          <w:p w14:paraId="1FE198BB" w14:textId="77777777" w:rsidR="00E71159" w:rsidRPr="004B1059" w:rsidRDefault="00E71159" w:rsidP="00E72D1D">
            <w:pPr>
              <w:rPr>
                <w:b/>
                <w:bCs/>
              </w:rPr>
            </w:pPr>
            <w:r w:rsidRPr="004B1059">
              <w:rPr>
                <w:b/>
                <w:bCs/>
              </w:rPr>
              <w:t>Everyday</w:t>
            </w:r>
          </w:p>
        </w:tc>
        <w:tc>
          <w:tcPr>
            <w:tcW w:w="1319" w:type="dxa"/>
            <w:hideMark/>
          </w:tcPr>
          <w:p w14:paraId="2CAD086A" w14:textId="77777777" w:rsidR="00E71159" w:rsidRPr="004B1059" w:rsidRDefault="00E71159" w:rsidP="00E72D1D">
            <w:pPr>
              <w:rPr>
                <w:b/>
                <w:bCs/>
              </w:rPr>
            </w:pPr>
            <w:r w:rsidRPr="004B1059">
              <w:rPr>
                <w:b/>
                <w:bCs/>
              </w:rPr>
              <w:t>Response Count</w:t>
            </w:r>
          </w:p>
        </w:tc>
      </w:tr>
      <w:tr w:rsidR="00E71159" w:rsidRPr="004B1059" w14:paraId="38D70E24" w14:textId="77777777" w:rsidTr="00E72D1D">
        <w:trPr>
          <w:trHeight w:val="255"/>
        </w:trPr>
        <w:tc>
          <w:tcPr>
            <w:tcW w:w="1166" w:type="dxa"/>
            <w:hideMark/>
          </w:tcPr>
          <w:p w14:paraId="00A099C1" w14:textId="77777777" w:rsidR="00E71159" w:rsidRPr="004B1059" w:rsidRDefault="00E71159" w:rsidP="00E72D1D">
            <w:r w:rsidRPr="004B1059">
              <w:t>Play games</w:t>
            </w:r>
          </w:p>
        </w:tc>
        <w:tc>
          <w:tcPr>
            <w:tcW w:w="1297" w:type="dxa"/>
            <w:noWrap/>
            <w:hideMark/>
          </w:tcPr>
          <w:p w14:paraId="2C3728E7" w14:textId="77777777" w:rsidR="00E71159" w:rsidRPr="004B1059" w:rsidRDefault="00E71159" w:rsidP="00E72D1D">
            <w:r w:rsidRPr="004B1059">
              <w:t>72</w:t>
            </w:r>
            <w:r>
              <w:t xml:space="preserve"> (21.82%)</w:t>
            </w:r>
          </w:p>
        </w:tc>
        <w:tc>
          <w:tcPr>
            <w:tcW w:w="1300" w:type="dxa"/>
            <w:noWrap/>
            <w:hideMark/>
          </w:tcPr>
          <w:p w14:paraId="5B28EAB4" w14:textId="77777777" w:rsidR="00E71159" w:rsidRPr="004B1059" w:rsidRDefault="00E71159" w:rsidP="00E72D1D">
            <w:r w:rsidRPr="004B1059">
              <w:t>118</w:t>
            </w:r>
            <w:r>
              <w:t xml:space="preserve"> (35.76%)</w:t>
            </w:r>
          </w:p>
        </w:tc>
        <w:tc>
          <w:tcPr>
            <w:tcW w:w="1325" w:type="dxa"/>
            <w:noWrap/>
            <w:hideMark/>
          </w:tcPr>
          <w:p w14:paraId="4BC0D6FD" w14:textId="77777777" w:rsidR="00E71159" w:rsidRPr="00EE12B9" w:rsidRDefault="00E71159" w:rsidP="00E72D1D">
            <w:pPr>
              <w:rPr>
                <w:b/>
              </w:rPr>
            </w:pPr>
            <w:r w:rsidRPr="00EE12B9">
              <w:rPr>
                <w:b/>
              </w:rPr>
              <w:t>95 (28.79%)</w:t>
            </w:r>
          </w:p>
        </w:tc>
        <w:tc>
          <w:tcPr>
            <w:tcW w:w="1294" w:type="dxa"/>
            <w:noWrap/>
            <w:hideMark/>
          </w:tcPr>
          <w:p w14:paraId="4004971B" w14:textId="77777777" w:rsidR="00E71159" w:rsidRPr="004B1059" w:rsidRDefault="00E71159" w:rsidP="00E72D1D">
            <w:r w:rsidRPr="004B1059">
              <w:t>29</w:t>
            </w:r>
            <w:r>
              <w:t xml:space="preserve"> (8.79%)</w:t>
            </w:r>
          </w:p>
        </w:tc>
        <w:tc>
          <w:tcPr>
            <w:tcW w:w="1315" w:type="dxa"/>
            <w:noWrap/>
            <w:hideMark/>
          </w:tcPr>
          <w:p w14:paraId="0B25AF91" w14:textId="77777777" w:rsidR="00E71159" w:rsidRPr="004B1059" w:rsidRDefault="00E71159" w:rsidP="00E72D1D">
            <w:r w:rsidRPr="004B1059">
              <w:t>16</w:t>
            </w:r>
            <w:r>
              <w:t xml:space="preserve"> (4.85%)</w:t>
            </w:r>
          </w:p>
        </w:tc>
        <w:tc>
          <w:tcPr>
            <w:tcW w:w="1319" w:type="dxa"/>
            <w:noWrap/>
            <w:hideMark/>
          </w:tcPr>
          <w:p w14:paraId="3FCD0F77" w14:textId="77777777" w:rsidR="00E71159" w:rsidRPr="004B1059" w:rsidRDefault="00E71159" w:rsidP="00E72D1D">
            <w:r w:rsidRPr="004B1059">
              <w:t>330</w:t>
            </w:r>
          </w:p>
        </w:tc>
      </w:tr>
      <w:tr w:rsidR="00E71159" w:rsidRPr="004B1059" w14:paraId="75162A21" w14:textId="77777777" w:rsidTr="00E72D1D">
        <w:trPr>
          <w:trHeight w:val="255"/>
        </w:trPr>
        <w:tc>
          <w:tcPr>
            <w:tcW w:w="1166" w:type="dxa"/>
            <w:hideMark/>
          </w:tcPr>
          <w:p w14:paraId="2D46409D" w14:textId="77777777" w:rsidR="00E71159" w:rsidRPr="004B1059" w:rsidRDefault="00E71159" w:rsidP="00E72D1D">
            <w:r w:rsidRPr="004B1059">
              <w:t>Use Apps</w:t>
            </w:r>
          </w:p>
        </w:tc>
        <w:tc>
          <w:tcPr>
            <w:tcW w:w="1297" w:type="dxa"/>
            <w:noWrap/>
            <w:hideMark/>
          </w:tcPr>
          <w:p w14:paraId="7B299016" w14:textId="77777777" w:rsidR="00E71159" w:rsidRPr="004B1059" w:rsidRDefault="00E71159" w:rsidP="00E72D1D">
            <w:r w:rsidRPr="004B1059">
              <w:t>15</w:t>
            </w:r>
            <w:r>
              <w:t xml:space="preserve"> (4.66%)</w:t>
            </w:r>
          </w:p>
        </w:tc>
        <w:tc>
          <w:tcPr>
            <w:tcW w:w="1300" w:type="dxa"/>
            <w:noWrap/>
            <w:hideMark/>
          </w:tcPr>
          <w:p w14:paraId="0489A005" w14:textId="77777777" w:rsidR="00E71159" w:rsidRPr="004B1059" w:rsidRDefault="00E71159" w:rsidP="00E72D1D">
            <w:r w:rsidRPr="004B1059">
              <w:t>39</w:t>
            </w:r>
            <w:r>
              <w:t xml:space="preserve"> (12.00%)</w:t>
            </w:r>
          </w:p>
        </w:tc>
        <w:tc>
          <w:tcPr>
            <w:tcW w:w="1325" w:type="dxa"/>
            <w:noWrap/>
            <w:hideMark/>
          </w:tcPr>
          <w:p w14:paraId="2ECC9564" w14:textId="77777777" w:rsidR="00E71159" w:rsidRPr="004B1059" w:rsidRDefault="00E71159" w:rsidP="00E72D1D">
            <w:r w:rsidRPr="004B1059">
              <w:t>68</w:t>
            </w:r>
            <w:r>
              <w:t xml:space="preserve"> (21.12%)</w:t>
            </w:r>
          </w:p>
        </w:tc>
        <w:tc>
          <w:tcPr>
            <w:tcW w:w="1294" w:type="dxa"/>
            <w:noWrap/>
            <w:hideMark/>
          </w:tcPr>
          <w:p w14:paraId="798BF24B" w14:textId="77777777" w:rsidR="00E71159" w:rsidRPr="004B1059" w:rsidRDefault="00E71159" w:rsidP="00E72D1D">
            <w:r w:rsidRPr="004B1059">
              <w:t>86</w:t>
            </w:r>
            <w:r>
              <w:t xml:space="preserve"> (26.71%)</w:t>
            </w:r>
          </w:p>
        </w:tc>
        <w:tc>
          <w:tcPr>
            <w:tcW w:w="1315" w:type="dxa"/>
            <w:noWrap/>
            <w:hideMark/>
          </w:tcPr>
          <w:p w14:paraId="08DB26B4" w14:textId="77777777" w:rsidR="00E71159" w:rsidRPr="004B1059" w:rsidRDefault="00E71159" w:rsidP="00E72D1D">
            <w:r w:rsidRPr="004B1059">
              <w:t>114</w:t>
            </w:r>
            <w:r>
              <w:t xml:space="preserve"> (35.40%)</w:t>
            </w:r>
          </w:p>
        </w:tc>
        <w:tc>
          <w:tcPr>
            <w:tcW w:w="1319" w:type="dxa"/>
            <w:noWrap/>
            <w:hideMark/>
          </w:tcPr>
          <w:p w14:paraId="5A6879D1" w14:textId="77777777" w:rsidR="00E71159" w:rsidRPr="004B1059" w:rsidRDefault="00E71159" w:rsidP="00E72D1D">
            <w:r w:rsidRPr="004B1059">
              <w:t>322</w:t>
            </w:r>
          </w:p>
        </w:tc>
      </w:tr>
      <w:tr w:rsidR="00E71159" w:rsidRPr="004B1059" w14:paraId="0595F78F" w14:textId="77777777" w:rsidTr="00E72D1D">
        <w:trPr>
          <w:trHeight w:val="255"/>
        </w:trPr>
        <w:tc>
          <w:tcPr>
            <w:tcW w:w="1166" w:type="dxa"/>
            <w:hideMark/>
          </w:tcPr>
          <w:p w14:paraId="6E5B20B5" w14:textId="77777777" w:rsidR="00E71159" w:rsidRPr="004B1059" w:rsidRDefault="00E71159" w:rsidP="00E72D1D">
            <w:r w:rsidRPr="004B1059">
              <w:t>Use social media (Snapchat, Facebook, Instagram, etc.)</w:t>
            </w:r>
          </w:p>
        </w:tc>
        <w:tc>
          <w:tcPr>
            <w:tcW w:w="1297" w:type="dxa"/>
            <w:noWrap/>
            <w:hideMark/>
          </w:tcPr>
          <w:p w14:paraId="3902AF2C" w14:textId="77777777" w:rsidR="00E71159" w:rsidRPr="004B1059" w:rsidRDefault="00E71159" w:rsidP="00E72D1D">
            <w:r w:rsidRPr="004B1059">
              <w:t>13</w:t>
            </w:r>
            <w:r>
              <w:t xml:space="preserve"> (4.01%)</w:t>
            </w:r>
          </w:p>
        </w:tc>
        <w:tc>
          <w:tcPr>
            <w:tcW w:w="1300" w:type="dxa"/>
            <w:noWrap/>
            <w:hideMark/>
          </w:tcPr>
          <w:p w14:paraId="370708B8" w14:textId="77777777" w:rsidR="00E71159" w:rsidRPr="004B1059" w:rsidRDefault="00E71159" w:rsidP="00E72D1D">
            <w:r w:rsidRPr="004B1059">
              <w:t>5</w:t>
            </w:r>
            <w:r>
              <w:t xml:space="preserve"> (1.54%)</w:t>
            </w:r>
          </w:p>
        </w:tc>
        <w:tc>
          <w:tcPr>
            <w:tcW w:w="1325" w:type="dxa"/>
            <w:noWrap/>
            <w:hideMark/>
          </w:tcPr>
          <w:p w14:paraId="23E65D9A" w14:textId="77777777" w:rsidR="00E71159" w:rsidRPr="004B1059" w:rsidRDefault="00E71159" w:rsidP="00E72D1D">
            <w:r w:rsidRPr="004B1059">
              <w:t>19</w:t>
            </w:r>
            <w:r>
              <w:t xml:space="preserve"> (5.86%)</w:t>
            </w:r>
          </w:p>
        </w:tc>
        <w:tc>
          <w:tcPr>
            <w:tcW w:w="1294" w:type="dxa"/>
            <w:noWrap/>
            <w:hideMark/>
          </w:tcPr>
          <w:p w14:paraId="57A19FDB" w14:textId="77777777" w:rsidR="00E71159" w:rsidRPr="004B1059" w:rsidRDefault="00E71159" w:rsidP="00E72D1D">
            <w:r w:rsidRPr="004B1059">
              <w:t>35</w:t>
            </w:r>
            <w:r>
              <w:t xml:space="preserve"> (10.80%)</w:t>
            </w:r>
          </w:p>
        </w:tc>
        <w:tc>
          <w:tcPr>
            <w:tcW w:w="1315" w:type="dxa"/>
            <w:noWrap/>
            <w:hideMark/>
          </w:tcPr>
          <w:p w14:paraId="6E7E7643" w14:textId="77777777" w:rsidR="00E71159" w:rsidRPr="00EE12B9" w:rsidRDefault="00E71159" w:rsidP="00E72D1D">
            <w:pPr>
              <w:rPr>
                <w:b/>
              </w:rPr>
            </w:pPr>
            <w:r w:rsidRPr="00EE12B9">
              <w:rPr>
                <w:b/>
              </w:rPr>
              <w:t>252 (77.78%)</w:t>
            </w:r>
          </w:p>
        </w:tc>
        <w:tc>
          <w:tcPr>
            <w:tcW w:w="1319" w:type="dxa"/>
            <w:noWrap/>
            <w:hideMark/>
          </w:tcPr>
          <w:p w14:paraId="048BE327" w14:textId="77777777" w:rsidR="00E71159" w:rsidRPr="004B1059" w:rsidRDefault="00E71159" w:rsidP="00E72D1D">
            <w:r w:rsidRPr="004B1059">
              <w:t>324</w:t>
            </w:r>
          </w:p>
        </w:tc>
      </w:tr>
      <w:tr w:rsidR="00E71159" w:rsidRPr="004B1059" w14:paraId="5445CC1D" w14:textId="77777777" w:rsidTr="00E72D1D">
        <w:trPr>
          <w:trHeight w:val="255"/>
        </w:trPr>
        <w:tc>
          <w:tcPr>
            <w:tcW w:w="1166" w:type="dxa"/>
            <w:hideMark/>
          </w:tcPr>
          <w:p w14:paraId="6546D8C0" w14:textId="77777777" w:rsidR="00E71159" w:rsidRPr="004B1059" w:rsidRDefault="00E71159" w:rsidP="00E72D1D">
            <w:r w:rsidRPr="004B1059">
              <w:t>Email</w:t>
            </w:r>
          </w:p>
        </w:tc>
        <w:tc>
          <w:tcPr>
            <w:tcW w:w="1297" w:type="dxa"/>
            <w:noWrap/>
            <w:hideMark/>
          </w:tcPr>
          <w:p w14:paraId="69F6399B" w14:textId="77777777" w:rsidR="00E71159" w:rsidRPr="004B1059" w:rsidRDefault="00E71159" w:rsidP="00E72D1D">
            <w:r w:rsidRPr="004B1059">
              <w:t>8</w:t>
            </w:r>
            <w:r>
              <w:t xml:space="preserve"> (2.48%)</w:t>
            </w:r>
          </w:p>
        </w:tc>
        <w:tc>
          <w:tcPr>
            <w:tcW w:w="1300" w:type="dxa"/>
            <w:noWrap/>
            <w:hideMark/>
          </w:tcPr>
          <w:p w14:paraId="260CD2D1" w14:textId="77777777" w:rsidR="00E71159" w:rsidRPr="004B1059" w:rsidRDefault="00E71159" w:rsidP="00E72D1D">
            <w:r w:rsidRPr="004B1059">
              <w:t>32</w:t>
            </w:r>
            <w:r>
              <w:t xml:space="preserve"> (9.94%)</w:t>
            </w:r>
          </w:p>
        </w:tc>
        <w:tc>
          <w:tcPr>
            <w:tcW w:w="1325" w:type="dxa"/>
            <w:noWrap/>
            <w:hideMark/>
          </w:tcPr>
          <w:p w14:paraId="550057CB" w14:textId="77777777" w:rsidR="00E71159" w:rsidRPr="004B1059" w:rsidRDefault="00E71159" w:rsidP="00E72D1D">
            <w:r w:rsidRPr="004B1059">
              <w:t>51</w:t>
            </w:r>
            <w:r>
              <w:t xml:space="preserve"> (15.84%)</w:t>
            </w:r>
          </w:p>
        </w:tc>
        <w:tc>
          <w:tcPr>
            <w:tcW w:w="1294" w:type="dxa"/>
            <w:noWrap/>
            <w:hideMark/>
          </w:tcPr>
          <w:p w14:paraId="0934E59C" w14:textId="77777777" w:rsidR="00E71159" w:rsidRPr="004B1059" w:rsidRDefault="00E71159" w:rsidP="00E72D1D">
            <w:r w:rsidRPr="004B1059">
              <w:t>84</w:t>
            </w:r>
            <w:r>
              <w:t xml:space="preserve"> (26.09%)</w:t>
            </w:r>
          </w:p>
        </w:tc>
        <w:tc>
          <w:tcPr>
            <w:tcW w:w="1315" w:type="dxa"/>
            <w:noWrap/>
            <w:hideMark/>
          </w:tcPr>
          <w:p w14:paraId="4D594380" w14:textId="77777777" w:rsidR="00E71159" w:rsidRPr="004B1059" w:rsidRDefault="00E71159" w:rsidP="00E72D1D">
            <w:r w:rsidRPr="004B1059">
              <w:t>147</w:t>
            </w:r>
            <w:r>
              <w:t xml:space="preserve"> (45.65%)</w:t>
            </w:r>
          </w:p>
        </w:tc>
        <w:tc>
          <w:tcPr>
            <w:tcW w:w="1319" w:type="dxa"/>
            <w:noWrap/>
            <w:hideMark/>
          </w:tcPr>
          <w:p w14:paraId="747F5752" w14:textId="77777777" w:rsidR="00E71159" w:rsidRPr="004B1059" w:rsidRDefault="00E71159" w:rsidP="00E72D1D">
            <w:r w:rsidRPr="004B1059">
              <w:t>322</w:t>
            </w:r>
          </w:p>
        </w:tc>
      </w:tr>
      <w:tr w:rsidR="00E71159" w:rsidRPr="004B1059" w14:paraId="781F7FF3" w14:textId="77777777" w:rsidTr="00E72D1D">
        <w:trPr>
          <w:trHeight w:val="255"/>
        </w:trPr>
        <w:tc>
          <w:tcPr>
            <w:tcW w:w="1166" w:type="dxa"/>
            <w:hideMark/>
          </w:tcPr>
          <w:p w14:paraId="14B460F6" w14:textId="77777777" w:rsidR="00E71159" w:rsidRPr="004B1059" w:rsidRDefault="00E71159" w:rsidP="00E72D1D">
            <w:r w:rsidRPr="004B1059">
              <w:t>Search random stuff</w:t>
            </w:r>
          </w:p>
        </w:tc>
        <w:tc>
          <w:tcPr>
            <w:tcW w:w="1297" w:type="dxa"/>
            <w:noWrap/>
            <w:hideMark/>
          </w:tcPr>
          <w:p w14:paraId="66F86A79" w14:textId="77777777" w:rsidR="00E71159" w:rsidRPr="004B1059" w:rsidRDefault="00E71159" w:rsidP="00E72D1D">
            <w:r w:rsidRPr="004B1059">
              <w:t>20</w:t>
            </w:r>
            <w:r>
              <w:t xml:space="preserve"> (6.23%)</w:t>
            </w:r>
          </w:p>
        </w:tc>
        <w:tc>
          <w:tcPr>
            <w:tcW w:w="1300" w:type="dxa"/>
            <w:noWrap/>
            <w:hideMark/>
          </w:tcPr>
          <w:p w14:paraId="63198B22" w14:textId="77777777" w:rsidR="00E71159" w:rsidRPr="004B1059" w:rsidRDefault="00E71159" w:rsidP="00E72D1D">
            <w:r w:rsidRPr="004B1059">
              <w:t>39</w:t>
            </w:r>
            <w:r>
              <w:t xml:space="preserve"> (12.15%)</w:t>
            </w:r>
          </w:p>
        </w:tc>
        <w:tc>
          <w:tcPr>
            <w:tcW w:w="1325" w:type="dxa"/>
            <w:noWrap/>
            <w:hideMark/>
          </w:tcPr>
          <w:p w14:paraId="65FB75C2" w14:textId="77777777" w:rsidR="00E71159" w:rsidRPr="004B1059" w:rsidRDefault="00E71159" w:rsidP="00E72D1D">
            <w:r w:rsidRPr="004B1059">
              <w:t>89</w:t>
            </w:r>
            <w:r>
              <w:t xml:space="preserve"> (27.73%)</w:t>
            </w:r>
          </w:p>
        </w:tc>
        <w:tc>
          <w:tcPr>
            <w:tcW w:w="1294" w:type="dxa"/>
            <w:noWrap/>
            <w:hideMark/>
          </w:tcPr>
          <w:p w14:paraId="7AE18E95" w14:textId="77777777" w:rsidR="00E71159" w:rsidRPr="004B1059" w:rsidRDefault="00E71159" w:rsidP="00E72D1D">
            <w:r w:rsidRPr="004B1059">
              <w:t>93</w:t>
            </w:r>
            <w:r>
              <w:t xml:space="preserve"> (28.97%)</w:t>
            </w:r>
          </w:p>
        </w:tc>
        <w:tc>
          <w:tcPr>
            <w:tcW w:w="1315" w:type="dxa"/>
            <w:noWrap/>
            <w:hideMark/>
          </w:tcPr>
          <w:p w14:paraId="3A27D4AD" w14:textId="77777777" w:rsidR="00E71159" w:rsidRPr="004B1059" w:rsidRDefault="00E71159" w:rsidP="00E72D1D">
            <w:r w:rsidRPr="004B1059">
              <w:t>80</w:t>
            </w:r>
            <w:r>
              <w:t xml:space="preserve"> (24.92%)</w:t>
            </w:r>
          </w:p>
        </w:tc>
        <w:tc>
          <w:tcPr>
            <w:tcW w:w="1319" w:type="dxa"/>
            <w:noWrap/>
            <w:hideMark/>
          </w:tcPr>
          <w:p w14:paraId="2516D614" w14:textId="77777777" w:rsidR="00E71159" w:rsidRPr="004B1059" w:rsidRDefault="00E71159" w:rsidP="00E72D1D">
            <w:r w:rsidRPr="004B1059">
              <w:t>321</w:t>
            </w:r>
          </w:p>
        </w:tc>
      </w:tr>
      <w:tr w:rsidR="00E71159" w:rsidRPr="004B1059" w14:paraId="30FF586B" w14:textId="77777777" w:rsidTr="00E72D1D">
        <w:trPr>
          <w:trHeight w:val="600"/>
        </w:trPr>
        <w:tc>
          <w:tcPr>
            <w:tcW w:w="7697" w:type="dxa"/>
            <w:gridSpan w:val="6"/>
            <w:noWrap/>
            <w:hideMark/>
          </w:tcPr>
          <w:p w14:paraId="6B7C8071" w14:textId="77777777" w:rsidR="00E71159" w:rsidRPr="004B1059" w:rsidRDefault="00E71159" w:rsidP="00E72D1D">
            <w:r w:rsidRPr="004B1059">
              <w:t> </w:t>
            </w:r>
          </w:p>
        </w:tc>
        <w:tc>
          <w:tcPr>
            <w:tcW w:w="1319" w:type="dxa"/>
            <w:hideMark/>
          </w:tcPr>
          <w:p w14:paraId="22584FEF" w14:textId="77777777" w:rsidR="00E71159" w:rsidRPr="004B1059" w:rsidRDefault="00E71159" w:rsidP="00E72D1D">
            <w:pPr>
              <w:rPr>
                <w:b/>
                <w:bCs/>
              </w:rPr>
            </w:pPr>
            <w:r w:rsidRPr="004B1059">
              <w:rPr>
                <w:b/>
                <w:bCs/>
              </w:rPr>
              <w:t>Question Totals</w:t>
            </w:r>
          </w:p>
        </w:tc>
      </w:tr>
      <w:tr w:rsidR="00E71159" w:rsidRPr="004B1059" w14:paraId="1096F1BB" w14:textId="77777777" w:rsidTr="00E72D1D">
        <w:trPr>
          <w:trHeight w:val="255"/>
        </w:trPr>
        <w:tc>
          <w:tcPr>
            <w:tcW w:w="7697" w:type="dxa"/>
            <w:gridSpan w:val="6"/>
            <w:hideMark/>
          </w:tcPr>
          <w:p w14:paraId="4EEFDD7B" w14:textId="77777777" w:rsidR="00E71159" w:rsidRPr="004B1059" w:rsidRDefault="00E71159" w:rsidP="00E72D1D">
            <w:r w:rsidRPr="004B1059">
              <w:t>Other (please specify)</w:t>
            </w:r>
          </w:p>
        </w:tc>
        <w:tc>
          <w:tcPr>
            <w:tcW w:w="1319" w:type="dxa"/>
            <w:noWrap/>
            <w:hideMark/>
          </w:tcPr>
          <w:p w14:paraId="6310A501" w14:textId="77777777" w:rsidR="00E71159" w:rsidRPr="004B1059" w:rsidRDefault="00E71159" w:rsidP="00E72D1D">
            <w:r w:rsidRPr="004B1059">
              <w:t>36</w:t>
            </w:r>
          </w:p>
        </w:tc>
      </w:tr>
      <w:tr w:rsidR="00E71159" w:rsidRPr="004B1059" w14:paraId="6A82C308" w14:textId="77777777" w:rsidTr="00E72D1D">
        <w:trPr>
          <w:trHeight w:val="255"/>
        </w:trPr>
        <w:tc>
          <w:tcPr>
            <w:tcW w:w="7697" w:type="dxa"/>
            <w:gridSpan w:val="6"/>
            <w:noWrap/>
            <w:hideMark/>
          </w:tcPr>
          <w:p w14:paraId="09C448A9" w14:textId="77777777" w:rsidR="00E71159" w:rsidRPr="004B1059" w:rsidRDefault="00E71159" w:rsidP="00E72D1D">
            <w:pPr>
              <w:rPr>
                <w:bCs/>
                <w:i/>
                <w:iCs/>
              </w:rPr>
            </w:pPr>
            <w:r w:rsidRPr="004B1059">
              <w:rPr>
                <w:bCs/>
                <w:i/>
                <w:iCs/>
              </w:rPr>
              <w:t>answered question</w:t>
            </w:r>
          </w:p>
        </w:tc>
        <w:tc>
          <w:tcPr>
            <w:tcW w:w="1319" w:type="dxa"/>
            <w:noWrap/>
            <w:hideMark/>
          </w:tcPr>
          <w:p w14:paraId="4A2437F0" w14:textId="77777777" w:rsidR="00E71159" w:rsidRPr="004B1059" w:rsidRDefault="00E71159" w:rsidP="00E72D1D">
            <w:pPr>
              <w:rPr>
                <w:b/>
                <w:bCs/>
              </w:rPr>
            </w:pPr>
            <w:r w:rsidRPr="004B1059">
              <w:rPr>
                <w:b/>
                <w:bCs/>
              </w:rPr>
              <w:t>331</w:t>
            </w:r>
          </w:p>
        </w:tc>
      </w:tr>
      <w:tr w:rsidR="00E71159" w:rsidRPr="004B1059" w14:paraId="0C201769" w14:textId="77777777" w:rsidTr="00E72D1D">
        <w:trPr>
          <w:trHeight w:val="255"/>
        </w:trPr>
        <w:tc>
          <w:tcPr>
            <w:tcW w:w="7697" w:type="dxa"/>
            <w:gridSpan w:val="6"/>
            <w:noWrap/>
            <w:hideMark/>
          </w:tcPr>
          <w:p w14:paraId="358109BC" w14:textId="77777777" w:rsidR="00E71159" w:rsidRPr="004B1059" w:rsidRDefault="00E71159" w:rsidP="00E72D1D">
            <w:pPr>
              <w:rPr>
                <w:bCs/>
                <w:i/>
                <w:iCs/>
              </w:rPr>
            </w:pPr>
            <w:r w:rsidRPr="004B1059">
              <w:rPr>
                <w:bCs/>
                <w:i/>
                <w:iCs/>
              </w:rPr>
              <w:t>skipped question</w:t>
            </w:r>
          </w:p>
        </w:tc>
        <w:tc>
          <w:tcPr>
            <w:tcW w:w="1319" w:type="dxa"/>
            <w:noWrap/>
            <w:hideMark/>
          </w:tcPr>
          <w:p w14:paraId="325F467E" w14:textId="77777777" w:rsidR="00E71159" w:rsidRPr="004B1059" w:rsidRDefault="00E71159" w:rsidP="00E72D1D">
            <w:pPr>
              <w:rPr>
                <w:b/>
                <w:bCs/>
              </w:rPr>
            </w:pPr>
            <w:r w:rsidRPr="004B1059">
              <w:rPr>
                <w:b/>
                <w:bCs/>
              </w:rPr>
              <w:t>41</w:t>
            </w:r>
          </w:p>
        </w:tc>
      </w:tr>
    </w:tbl>
    <w:p w14:paraId="0A1A9EB7" w14:textId="77777777" w:rsidR="00E71159" w:rsidRDefault="00E71159" w:rsidP="00E71159">
      <w:pPr>
        <w:rPr>
          <w:b/>
        </w:rPr>
      </w:pPr>
      <w:r w:rsidRPr="001726E2">
        <w:rPr>
          <w:b/>
        </w:rPr>
        <w:t>Q 9</w:t>
      </w:r>
      <w:r>
        <w:rPr>
          <w:b/>
        </w:rPr>
        <w:t>.</w:t>
      </w:r>
      <w:r w:rsidRPr="001726E2">
        <w:rPr>
          <w:b/>
        </w:rPr>
        <w:t xml:space="preserve"> How do participant use apps</w:t>
      </w:r>
      <w:r>
        <w:rPr>
          <w:b/>
        </w:rPr>
        <w:t>?</w:t>
      </w:r>
    </w:p>
    <w:p w14:paraId="3A479265" w14:textId="77777777" w:rsidR="00E71159" w:rsidRPr="00482EE4" w:rsidRDefault="00E71159" w:rsidP="00E71159">
      <w:r w:rsidRPr="00482EE4">
        <w:t xml:space="preserve">When using apps, most </w:t>
      </w:r>
      <w:r>
        <w:t>respondents</w:t>
      </w:r>
      <w:r w:rsidRPr="00482EE4">
        <w:t xml:space="preserve">, 74.3% (n=246) will use them in both online and off line modes where possible. </w:t>
      </w:r>
      <w:r>
        <w:t>22.7% (n=75) use them only online while only 3.0% (n=10) will use them only off line. This indicates that respondents will most likely use an app that they can download and use offline or online.</w:t>
      </w:r>
    </w:p>
    <w:p w14:paraId="22564517" w14:textId="41A81BC9" w:rsidR="00E71159" w:rsidRDefault="00E71159" w:rsidP="00E71159">
      <w:r>
        <w:rPr>
          <w:noProof/>
          <w:lang w:val="en-AU" w:eastAsia="en-AU"/>
        </w:rPr>
        <w:drawing>
          <wp:inline distT="0" distB="0" distL="0" distR="0" wp14:anchorId="23CA2828" wp14:editId="1D734B65">
            <wp:extent cx="4352925" cy="2543175"/>
            <wp:effectExtent l="0" t="0" r="9525" b="9525"/>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2A5430B" w14:textId="77777777" w:rsidR="00E71159" w:rsidRDefault="00E71159" w:rsidP="00E71159">
      <w:pPr>
        <w:rPr>
          <w:b/>
        </w:rPr>
      </w:pPr>
      <w:r w:rsidRPr="00AB2383">
        <w:rPr>
          <w:b/>
        </w:rPr>
        <w:t>Q 10</w:t>
      </w:r>
      <w:r>
        <w:rPr>
          <w:b/>
        </w:rPr>
        <w:t>. Name some game you like to play.</w:t>
      </w:r>
    </w:p>
    <w:p w14:paraId="7909E5F8" w14:textId="77777777" w:rsidR="00E71159" w:rsidRDefault="00E71159" w:rsidP="00E71159">
      <w:r>
        <w:t>Respondents were asked about their favourite games to play. This question was asked in order to provide later analysis on platform usage. This would require a search of the specific platforms used to develop each game, and this can assist in the development of websites or activities to best match the more popular game platforms.</w:t>
      </w:r>
    </w:p>
    <w:p w14:paraId="0BC8474B" w14:textId="77777777" w:rsidR="00E71159" w:rsidRDefault="00E71159" w:rsidP="00E71159">
      <w:r>
        <w:t>Frequency of the types of games is presented here. This will enable any future researcher to know what the platform type most used in the popular games is ands be able to replicate this.</w:t>
      </w:r>
    </w:p>
    <w:p w14:paraId="1D63C6D0" w14:textId="77777777" w:rsidR="00E71159" w:rsidRDefault="00E71159" w:rsidP="00E71159">
      <w:r>
        <w:t>However, many respondents said that they do not actually play games at all, or not often. These respondents often use the Internet to social media or may engage in gaming at a minimal level. In any event, their responses indicate that games and gaming platforms are not of interest to them. A key factor with this response is likely to be gender based, given that 323 residents were female and 29 were male the rest were identified more broadly.</w:t>
      </w:r>
    </w:p>
    <w:p w14:paraId="7776BDF1" w14:textId="3E864F97" w:rsidR="00E71159" w:rsidRPr="00E71159" w:rsidRDefault="00E71159" w:rsidP="00E71159">
      <w:r>
        <w:t>When respondents did provide a game, text analysis revealed that Sims was to most popular identified game (5.41%, n=16), followed closely by Candy Crush (4.73%, n-14). These were followed by Pokémon (2.7%, n=8), Episode (2.36%, n=7), Minecraft and Colour Switch (2.03%, n=6 each).  Solitaire, Hay day and Subway had the least responses (1.69%, n=5 each).</w:t>
      </w:r>
    </w:p>
    <w:p w14:paraId="2161CC3A" w14:textId="77777777" w:rsidR="00E71159" w:rsidRPr="00266542" w:rsidRDefault="00E71159" w:rsidP="00E71159">
      <w:pPr>
        <w:rPr>
          <w:b/>
        </w:rPr>
      </w:pPr>
      <w:r>
        <w:rPr>
          <w:b/>
        </w:rPr>
        <w:t>Q 11.</w:t>
      </w:r>
      <w:r w:rsidRPr="00266542">
        <w:rPr>
          <w:b/>
        </w:rPr>
        <w:t xml:space="preserve"> I like to play games because…</w:t>
      </w:r>
    </w:p>
    <w:p w14:paraId="3FE48258" w14:textId="77777777" w:rsidR="00E71159" w:rsidRDefault="00E71159" w:rsidP="00E71159">
      <w:r>
        <w:t>There were 315 responses to this question. It is likely that the response rated dropped because many who did not respond already noted that they do not play games in Question 10.</w:t>
      </w:r>
    </w:p>
    <w:p w14:paraId="2E32C42C" w14:textId="30581765" w:rsidR="00E71159" w:rsidRPr="00E71159" w:rsidRDefault="00E71159" w:rsidP="00E71159">
      <w:r>
        <w:rPr>
          <w:noProof/>
          <w:lang w:val="en-AU" w:eastAsia="en-AU"/>
        </w:rPr>
        <w:drawing>
          <wp:inline distT="0" distB="0" distL="0" distR="0" wp14:anchorId="6B201264" wp14:editId="486E8914">
            <wp:extent cx="5600700" cy="2730077"/>
            <wp:effectExtent l="0" t="0" r="12700" b="13335"/>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C9CA333" w14:textId="77777777" w:rsidR="00E71159" w:rsidRDefault="00E71159" w:rsidP="00E71159">
      <w:pPr>
        <w:rPr>
          <w:b/>
        </w:rPr>
      </w:pPr>
      <w:r>
        <w:rPr>
          <w:b/>
        </w:rPr>
        <w:t>Q12.</w:t>
      </w:r>
      <w:r w:rsidRPr="001E2509">
        <w:rPr>
          <w:b/>
        </w:rPr>
        <w:t xml:space="preserve"> The sort of apps I like to use are…</w:t>
      </w:r>
    </w:p>
    <w:p w14:paraId="502DC5DA" w14:textId="77777777" w:rsidR="00E71159" w:rsidRPr="00D743EB" w:rsidRDefault="00E71159" w:rsidP="00E71159">
      <w:r w:rsidRPr="00D743EB">
        <w:t>There were 330 responses to this question.</w:t>
      </w:r>
      <w:r>
        <w:t xml:space="preserve"> The predominant apps that respondents prefer to use are Entertainment (77%), social media type apps (73.9%) and communication type apps (63.3%).</w:t>
      </w:r>
    </w:p>
    <w:p w14:paraId="7446397E" w14:textId="627151B2" w:rsidR="00E71159" w:rsidRPr="00E71159" w:rsidRDefault="00E71159" w:rsidP="00E71159">
      <w:r>
        <w:rPr>
          <w:noProof/>
          <w:lang w:val="en-AU" w:eastAsia="en-AU"/>
        </w:rPr>
        <w:drawing>
          <wp:inline distT="0" distB="0" distL="0" distR="0" wp14:anchorId="538D9CC1" wp14:editId="7AC385CE">
            <wp:extent cx="5486400" cy="2738755"/>
            <wp:effectExtent l="0" t="0" r="25400" b="29845"/>
            <wp:docPr id="25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5188CEF" w14:textId="77777777" w:rsidR="00E71159" w:rsidRDefault="00E71159" w:rsidP="00E71159">
      <w:pPr>
        <w:rPr>
          <w:b/>
        </w:rPr>
      </w:pPr>
      <w:r>
        <w:rPr>
          <w:b/>
        </w:rPr>
        <w:t>Q13.</w:t>
      </w:r>
      <w:r w:rsidRPr="001E2509">
        <w:rPr>
          <w:b/>
        </w:rPr>
        <w:t xml:space="preserve"> I use apps or websites…</w:t>
      </w:r>
    </w:p>
    <w:p w14:paraId="59E397E5" w14:textId="77777777" w:rsidR="00E71159" w:rsidRDefault="00E71159" w:rsidP="00E71159">
      <w:r>
        <w:t xml:space="preserve">There were 329 responses to this question. Overwhelmingly, apps are used by respondents in order to obtain information (79.6%) or to remain in touch with social events. </w:t>
      </w:r>
    </w:p>
    <w:p w14:paraId="0B471BB0" w14:textId="77777777" w:rsidR="00E71159" w:rsidRDefault="00E71159" w:rsidP="00E71159">
      <w:r>
        <w:t xml:space="preserve">In descending order responses were as follows: </w:t>
      </w:r>
    </w:p>
    <w:p w14:paraId="41FDED34" w14:textId="77777777" w:rsidR="00E71159" w:rsidRDefault="00E71159" w:rsidP="00E71159">
      <w:pPr>
        <w:pStyle w:val="ListParagraph"/>
        <w:numPr>
          <w:ilvl w:val="0"/>
          <w:numId w:val="40"/>
        </w:numPr>
        <w:spacing w:after="160" w:line="259" w:lineRule="auto"/>
        <w:jc w:val="left"/>
      </w:pPr>
      <w:r>
        <w:t>When I need to know something79.6% (n=262)</w:t>
      </w:r>
    </w:p>
    <w:p w14:paraId="4581BB8F" w14:textId="77777777" w:rsidR="00E71159" w:rsidRDefault="00E71159" w:rsidP="00E71159">
      <w:pPr>
        <w:pStyle w:val="ListParagraph"/>
        <w:numPr>
          <w:ilvl w:val="0"/>
          <w:numId w:val="40"/>
        </w:numPr>
        <w:spacing w:after="160" w:line="259" w:lineRule="auto"/>
        <w:jc w:val="left"/>
      </w:pPr>
      <w:r>
        <w:t>Just to see what’s new 55% (n=181)</w:t>
      </w:r>
    </w:p>
    <w:p w14:paraId="1D05245C" w14:textId="77777777" w:rsidR="00E71159" w:rsidRDefault="00E71159" w:rsidP="00E71159">
      <w:pPr>
        <w:pStyle w:val="ListParagraph"/>
        <w:numPr>
          <w:ilvl w:val="0"/>
          <w:numId w:val="40"/>
        </w:numPr>
        <w:spacing w:after="160" w:line="259" w:lineRule="auto"/>
        <w:jc w:val="left"/>
      </w:pPr>
      <w:r>
        <w:t>to get help to deal with stuff 52% (n=171)</w:t>
      </w:r>
    </w:p>
    <w:p w14:paraId="695094DE" w14:textId="77777777" w:rsidR="00E71159" w:rsidRDefault="00E71159" w:rsidP="00E71159">
      <w:pPr>
        <w:pStyle w:val="ListParagraph"/>
        <w:numPr>
          <w:ilvl w:val="0"/>
          <w:numId w:val="40"/>
        </w:numPr>
        <w:spacing w:after="160" w:line="259" w:lineRule="auto"/>
        <w:jc w:val="left"/>
      </w:pPr>
      <w:r>
        <w:t xml:space="preserve">Often for fun with games and stuff 48.3% (n=159) </w:t>
      </w:r>
    </w:p>
    <w:p w14:paraId="536BF25F" w14:textId="77777777" w:rsidR="00E71159" w:rsidRDefault="00E71159" w:rsidP="00E71159">
      <w:pPr>
        <w:pStyle w:val="ListParagraph"/>
        <w:numPr>
          <w:ilvl w:val="0"/>
          <w:numId w:val="40"/>
        </w:numPr>
        <w:spacing w:after="160" w:line="259" w:lineRule="auto"/>
        <w:jc w:val="left"/>
      </w:pPr>
      <w:r>
        <w:t>to help a friend 37.7% (n=124)</w:t>
      </w:r>
    </w:p>
    <w:p w14:paraId="6F3E0BAA" w14:textId="77777777" w:rsidR="00E71159" w:rsidRPr="001E2509" w:rsidRDefault="00E71159" w:rsidP="00E71159">
      <w:pPr>
        <w:pStyle w:val="ListParagraph"/>
        <w:numPr>
          <w:ilvl w:val="0"/>
          <w:numId w:val="40"/>
        </w:numPr>
        <w:spacing w:after="160" w:line="259" w:lineRule="auto"/>
        <w:jc w:val="left"/>
      </w:pPr>
      <w:r>
        <w:t>in a crisis 30.7% (n=101)</w:t>
      </w:r>
    </w:p>
    <w:p w14:paraId="0473BB1B" w14:textId="2B6F287F" w:rsidR="00E71159" w:rsidRPr="00E71159" w:rsidRDefault="00E71159" w:rsidP="00E71159">
      <w:r>
        <w:rPr>
          <w:noProof/>
          <w:lang w:val="en-AU" w:eastAsia="en-AU"/>
        </w:rPr>
        <w:drawing>
          <wp:inline distT="0" distB="0" distL="0" distR="0" wp14:anchorId="39F12D0B" wp14:editId="7459C68D">
            <wp:extent cx="3810000" cy="2390775"/>
            <wp:effectExtent l="0" t="0" r="0" b="9525"/>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6DDBBD8" w14:textId="77777777" w:rsidR="00E71159" w:rsidRPr="00F06B0A" w:rsidRDefault="00E71159" w:rsidP="00E71159">
      <w:pPr>
        <w:rPr>
          <w:b/>
        </w:rPr>
      </w:pPr>
      <w:r>
        <w:rPr>
          <w:b/>
        </w:rPr>
        <w:t>Q 14.</w:t>
      </w:r>
      <w:r w:rsidRPr="00F06B0A">
        <w:rPr>
          <w:b/>
        </w:rPr>
        <w:t xml:space="preserve"> Name a couple of apps</w:t>
      </w:r>
    </w:p>
    <w:p w14:paraId="637C40C8" w14:textId="77777777" w:rsidR="00E71159" w:rsidRDefault="00E71159" w:rsidP="00E71159">
      <w:r>
        <w:t>There were 317 responses to this question. A significant proportion of respondents use Snapchat, Facebook and Instagram. The primary cluster of app use was Snapchat, Facebook and Instagram used together. Many users also accessed music and messaging apps as well. Entertainment apps included respondents who identified apps such as iBook, and creative apps as well. Only 3 identified educational app use and 54 identified health monitoring as app use.</w:t>
      </w:r>
    </w:p>
    <w:p w14:paraId="30CE2767" w14:textId="77777777" w:rsidR="00E71159" w:rsidRDefault="00E71159" w:rsidP="00E71159">
      <w:r>
        <w:rPr>
          <w:noProof/>
          <w:lang w:val="en-AU" w:eastAsia="en-AU"/>
        </w:rPr>
        <w:drawing>
          <wp:inline distT="0" distB="0" distL="0" distR="0" wp14:anchorId="3322FAF8" wp14:editId="6002DDB9">
            <wp:extent cx="4086225" cy="2352675"/>
            <wp:effectExtent l="0" t="0" r="9525"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FCA5FB9" w14:textId="77777777" w:rsidR="00E71159" w:rsidRPr="009F26E4" w:rsidRDefault="00E71159" w:rsidP="00E71159">
      <w:pPr>
        <w:rPr>
          <w:b/>
        </w:rPr>
      </w:pPr>
      <w:r>
        <w:rPr>
          <w:b/>
        </w:rPr>
        <w:t>Q 15.</w:t>
      </w:r>
      <w:r w:rsidRPr="009F26E4">
        <w:rPr>
          <w:b/>
        </w:rPr>
        <w:t xml:space="preserve"> On a scale of 1-5 (5 being always) I mostly use these apps for?</w:t>
      </w:r>
    </w:p>
    <w:p w14:paraId="41C73D15" w14:textId="77777777" w:rsidR="00E71159" w:rsidRDefault="00E71159" w:rsidP="00E71159">
      <w:r>
        <w:t>There were 329 responses to this question. Scores were averaged from 1 (never) to 5 (always). Results indicate that respondents use apps for a range of reasons but usually for keeping in touch and learning information.</w:t>
      </w:r>
    </w:p>
    <w:p w14:paraId="12AD3956" w14:textId="6E0F542F" w:rsidR="00E71159" w:rsidRPr="00E71159" w:rsidRDefault="00E71159" w:rsidP="00E71159">
      <w:r>
        <w:rPr>
          <w:noProof/>
          <w:lang w:val="en-AU" w:eastAsia="en-AU"/>
        </w:rPr>
        <w:drawing>
          <wp:inline distT="0" distB="0" distL="0" distR="0" wp14:anchorId="6900F60B" wp14:editId="64EBFD27">
            <wp:extent cx="5731510" cy="2900045"/>
            <wp:effectExtent l="0" t="0" r="2540" b="14605"/>
            <wp:docPr id="25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A7D437A" w14:textId="77777777" w:rsidR="00E71159" w:rsidRDefault="00E71159" w:rsidP="00E71159">
      <w:pPr>
        <w:rPr>
          <w:b/>
        </w:rPr>
      </w:pPr>
      <w:r>
        <w:rPr>
          <w:b/>
        </w:rPr>
        <w:t>Q 16.</w:t>
      </w:r>
      <w:r w:rsidRPr="00FF2352">
        <w:rPr>
          <w:b/>
        </w:rPr>
        <w:t xml:space="preserve"> </w:t>
      </w:r>
      <w:r>
        <w:rPr>
          <w:b/>
        </w:rPr>
        <w:t>Respondents</w:t>
      </w:r>
      <w:r w:rsidRPr="00FF2352">
        <w:rPr>
          <w:b/>
        </w:rPr>
        <w:t xml:space="preserve"> were asked if they felt that their life was going well on a scale of 1 (strongly disagree) to 5 (strongly agree).</w:t>
      </w:r>
      <w:r>
        <w:rPr>
          <w:b/>
        </w:rPr>
        <w:t xml:space="preserve"> </w:t>
      </w:r>
    </w:p>
    <w:p w14:paraId="529271BE" w14:textId="77777777" w:rsidR="00E71159" w:rsidRPr="001F1EDF" w:rsidRDefault="00E71159" w:rsidP="00E71159">
      <w:pPr>
        <w:rPr>
          <w:b/>
        </w:rPr>
      </w:pPr>
      <w:r>
        <w:t>There were 310 responses to this question. Of these, 44 strongly disagreed, 70 disagreed, 85 were neutral, 76 agreed and 35 strongly agreed.</w:t>
      </w:r>
    </w:p>
    <w:p w14:paraId="5722585E" w14:textId="77777777" w:rsidR="00E71159" w:rsidRDefault="00E71159" w:rsidP="00E71159">
      <w:r>
        <w:t>On average, respondents felt that their life was going well in general with the average score at just under 3.</w:t>
      </w:r>
    </w:p>
    <w:p w14:paraId="63F99D53" w14:textId="1D6AF614" w:rsidR="00E71159" w:rsidRDefault="00E71159" w:rsidP="00E71159">
      <w:r w:rsidRPr="009F26E4">
        <w:rPr>
          <w:noProof/>
          <w:lang w:val="en-AU" w:eastAsia="en-AU"/>
        </w:rPr>
        <w:drawing>
          <wp:inline distT="0" distB="0" distL="0" distR="0" wp14:anchorId="4C5BB65B" wp14:editId="756F9E31">
            <wp:extent cx="3819525" cy="19330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832191" cy="1939447"/>
                    </a:xfrm>
                    <a:prstGeom prst="rect">
                      <a:avLst/>
                    </a:prstGeom>
                  </pic:spPr>
                </pic:pic>
              </a:graphicData>
            </a:graphic>
          </wp:inline>
        </w:drawing>
      </w:r>
    </w:p>
    <w:p w14:paraId="7A156EA3" w14:textId="77777777" w:rsidR="00E71159" w:rsidRDefault="00E71159" w:rsidP="00E71159">
      <w:pPr>
        <w:rPr>
          <w:b/>
        </w:rPr>
      </w:pPr>
      <w:r>
        <w:rPr>
          <w:b/>
        </w:rPr>
        <w:t>Q17.</w:t>
      </w:r>
      <w:r w:rsidRPr="00FF2352">
        <w:rPr>
          <w:b/>
        </w:rPr>
        <w:t xml:space="preserve"> </w:t>
      </w:r>
      <w:r>
        <w:rPr>
          <w:b/>
        </w:rPr>
        <w:t>Respondents</w:t>
      </w:r>
      <w:r w:rsidRPr="00FF2352">
        <w:rPr>
          <w:b/>
        </w:rPr>
        <w:t xml:space="preserve"> were asked if they felt that their life was ‘just right on a scale of 1 (strongly disagree) to 5 (strongly agree).</w:t>
      </w:r>
      <w:r>
        <w:rPr>
          <w:b/>
        </w:rPr>
        <w:t xml:space="preserve"> </w:t>
      </w:r>
    </w:p>
    <w:p w14:paraId="23425C3A" w14:textId="77777777" w:rsidR="00E71159" w:rsidRPr="001F1EDF" w:rsidRDefault="00E71159" w:rsidP="00E71159">
      <w:pPr>
        <w:rPr>
          <w:b/>
        </w:rPr>
      </w:pPr>
      <w:r>
        <w:t>There were 310 responses to this question. Of these, 65 strongly disagreed, 84 disagreed, 80 were neutral, 56 agreed and 25 strongly agreed.</w:t>
      </w:r>
    </w:p>
    <w:p w14:paraId="43D8DE09" w14:textId="77777777" w:rsidR="00E71159" w:rsidRDefault="00E71159" w:rsidP="00E71159">
      <w:r>
        <w:t>On average, respondents felt that their life was going well in general with the average score at 2.65.</w:t>
      </w:r>
    </w:p>
    <w:p w14:paraId="0AFE1B1E" w14:textId="4AF7BF19" w:rsidR="00E71159" w:rsidRDefault="00E71159" w:rsidP="00E71159">
      <w:r w:rsidRPr="009F26E4">
        <w:rPr>
          <w:noProof/>
          <w:lang w:val="en-AU" w:eastAsia="en-AU"/>
        </w:rPr>
        <w:drawing>
          <wp:inline distT="0" distB="0" distL="0" distR="0" wp14:anchorId="5614B589" wp14:editId="73852CCC">
            <wp:extent cx="3895870" cy="197167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913796" cy="1980747"/>
                    </a:xfrm>
                    <a:prstGeom prst="rect">
                      <a:avLst/>
                    </a:prstGeom>
                  </pic:spPr>
                </pic:pic>
              </a:graphicData>
            </a:graphic>
          </wp:inline>
        </w:drawing>
      </w:r>
    </w:p>
    <w:p w14:paraId="516312E8" w14:textId="77777777" w:rsidR="00E71159" w:rsidRDefault="00E71159" w:rsidP="00E71159">
      <w:r w:rsidRPr="00FF2352">
        <w:rPr>
          <w:b/>
        </w:rPr>
        <w:t>Q</w:t>
      </w:r>
      <w:r>
        <w:rPr>
          <w:b/>
        </w:rPr>
        <w:t>18.</w:t>
      </w:r>
      <w:r w:rsidRPr="00FF2352">
        <w:rPr>
          <w:b/>
        </w:rPr>
        <w:t xml:space="preserve"> </w:t>
      </w:r>
      <w:r>
        <w:rPr>
          <w:b/>
        </w:rPr>
        <w:t>Respondents</w:t>
      </w:r>
      <w:r w:rsidRPr="00FF2352">
        <w:rPr>
          <w:b/>
        </w:rPr>
        <w:t xml:space="preserve"> were asked if they wished they had a different life on a scale of 1 (strongly disagree) to 5 (strongly agree). </w:t>
      </w:r>
      <w:r>
        <w:t xml:space="preserve"> </w:t>
      </w:r>
    </w:p>
    <w:p w14:paraId="60D93348" w14:textId="77777777" w:rsidR="00E71159" w:rsidRDefault="00E71159" w:rsidP="00E71159">
      <w:r>
        <w:t>There were 310 responses to this question. Of these, 54 strongly disagreed, 60 disagreed, 55 were neutral, 72 agreed and 69 strongly agreed.</w:t>
      </w:r>
    </w:p>
    <w:p w14:paraId="07914BAB" w14:textId="77777777" w:rsidR="00E71159" w:rsidRDefault="00E71159" w:rsidP="00E71159">
      <w:r>
        <w:t>On average, respondents felt that their life was going well in general with the average score at 3.14.</w:t>
      </w:r>
    </w:p>
    <w:p w14:paraId="52BAEA6B" w14:textId="4ACD8F1A" w:rsidR="00E71159" w:rsidRPr="00E71159" w:rsidRDefault="00E71159" w:rsidP="00E71159">
      <w:r w:rsidRPr="00FF2352">
        <w:rPr>
          <w:noProof/>
          <w:lang w:val="en-AU" w:eastAsia="en-AU"/>
        </w:rPr>
        <w:drawing>
          <wp:inline distT="0" distB="0" distL="0" distR="0" wp14:anchorId="57147AC1" wp14:editId="47B626A3">
            <wp:extent cx="3724275" cy="1748812"/>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41440" cy="1756872"/>
                    </a:xfrm>
                    <a:prstGeom prst="rect">
                      <a:avLst/>
                    </a:prstGeom>
                  </pic:spPr>
                </pic:pic>
              </a:graphicData>
            </a:graphic>
          </wp:inline>
        </w:drawing>
      </w:r>
    </w:p>
    <w:p w14:paraId="67BFE30F" w14:textId="77777777" w:rsidR="00E71159" w:rsidRDefault="00E71159" w:rsidP="00E71159">
      <w:r>
        <w:rPr>
          <w:b/>
        </w:rPr>
        <w:t>Q19.</w:t>
      </w:r>
      <w:r w:rsidRPr="00266542">
        <w:rPr>
          <w:b/>
        </w:rPr>
        <w:t xml:space="preserve"> </w:t>
      </w:r>
      <w:r>
        <w:rPr>
          <w:b/>
        </w:rPr>
        <w:t>Respondents</w:t>
      </w:r>
      <w:r w:rsidRPr="00266542">
        <w:rPr>
          <w:b/>
        </w:rPr>
        <w:t xml:space="preserve"> were asked if they felt they had a good life on a scale of 1 (strongly disagree) to 5 (strongly agree).</w:t>
      </w:r>
      <w:r>
        <w:t xml:space="preserve"> There were 308 responses to this question. Of these, 11 strongly disagreed, 32 disagreed, 90 were neutral, 94 agreed and 81 strongly agreed.</w:t>
      </w:r>
    </w:p>
    <w:p w14:paraId="4776AEA2" w14:textId="77777777" w:rsidR="00E71159" w:rsidRDefault="00E71159" w:rsidP="00E71159">
      <w:r>
        <w:t>On average, respondents felt that their life was going well in general with the average score at 3.66.</w:t>
      </w:r>
    </w:p>
    <w:p w14:paraId="090DFEB3" w14:textId="0EAAD582" w:rsidR="00E71159" w:rsidRPr="00E71159" w:rsidRDefault="00E71159" w:rsidP="00E71159">
      <w:r>
        <w:rPr>
          <w:noProof/>
          <w:lang w:val="en-AU" w:eastAsia="en-AU"/>
        </w:rPr>
        <w:drawing>
          <wp:inline distT="0" distB="0" distL="0" distR="0" wp14:anchorId="31F523F7" wp14:editId="24719206">
            <wp:extent cx="3705225" cy="1247775"/>
            <wp:effectExtent l="0" t="0" r="9525"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8F0BF2A" w14:textId="77777777" w:rsidR="00E71159" w:rsidRPr="001F1EDF" w:rsidRDefault="00E71159" w:rsidP="00E71159">
      <w:pPr>
        <w:rPr>
          <w:b/>
        </w:rPr>
      </w:pPr>
      <w:r>
        <w:rPr>
          <w:b/>
        </w:rPr>
        <w:t>Q20.</w:t>
      </w:r>
      <w:r w:rsidRPr="00FF2352">
        <w:rPr>
          <w:b/>
        </w:rPr>
        <w:t xml:space="preserve"> </w:t>
      </w:r>
      <w:r>
        <w:rPr>
          <w:b/>
        </w:rPr>
        <w:t>Respondents</w:t>
      </w:r>
      <w:r w:rsidRPr="00FF2352">
        <w:rPr>
          <w:b/>
        </w:rPr>
        <w:t xml:space="preserve"> were asked if they felt they had what they want in life on a scale of 1 (strongly disagree) to 5 (strongly agree).</w:t>
      </w:r>
      <w:r>
        <w:rPr>
          <w:b/>
        </w:rPr>
        <w:t xml:space="preserve"> </w:t>
      </w:r>
      <w:r>
        <w:t>There were 310 responses to this question. Of these, 47 strongly disagreed, 76 disagreed, 92 were neutral, 68 agreed and 27 strongly agreed</w:t>
      </w:r>
    </w:p>
    <w:p w14:paraId="46E2998E" w14:textId="77777777" w:rsidR="00E71159" w:rsidRDefault="00E71159" w:rsidP="00E71159">
      <w:r>
        <w:t>On average, respondents felt that their life was going well in general with the average score at 2.85.</w:t>
      </w:r>
    </w:p>
    <w:p w14:paraId="21E93E08" w14:textId="7015C81C" w:rsidR="00E71159" w:rsidRPr="00E71159" w:rsidRDefault="00E71159" w:rsidP="00E71159">
      <w:r w:rsidRPr="00FF2352">
        <w:rPr>
          <w:noProof/>
          <w:lang w:val="en-AU" w:eastAsia="en-AU"/>
        </w:rPr>
        <w:drawing>
          <wp:inline distT="0" distB="0" distL="0" distR="0" wp14:anchorId="33FBBB1C" wp14:editId="5B45ED39">
            <wp:extent cx="3619500" cy="140999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662404" cy="1426711"/>
                    </a:xfrm>
                    <a:prstGeom prst="rect">
                      <a:avLst/>
                    </a:prstGeom>
                  </pic:spPr>
                </pic:pic>
              </a:graphicData>
            </a:graphic>
          </wp:inline>
        </w:drawing>
      </w:r>
    </w:p>
    <w:p w14:paraId="0BFD6B7D" w14:textId="77777777" w:rsidR="00E71159" w:rsidRDefault="00E71159" w:rsidP="00E71159">
      <w:pPr>
        <w:rPr>
          <w:b/>
        </w:rPr>
      </w:pPr>
      <w:r>
        <w:rPr>
          <w:b/>
        </w:rPr>
        <w:t>Q21.</w:t>
      </w:r>
      <w:r>
        <w:t xml:space="preserve"> </w:t>
      </w:r>
      <w:r>
        <w:rPr>
          <w:b/>
        </w:rPr>
        <w:t>Respondents</w:t>
      </w:r>
      <w:r w:rsidRPr="00FF2352">
        <w:rPr>
          <w:b/>
        </w:rPr>
        <w:t xml:space="preserve"> were asked if they felt </w:t>
      </w:r>
      <w:r>
        <w:rPr>
          <w:b/>
        </w:rPr>
        <w:t xml:space="preserve">they got the help they need to live the life they want </w:t>
      </w:r>
      <w:r w:rsidRPr="00FF2352">
        <w:rPr>
          <w:b/>
        </w:rPr>
        <w:t>on a scale of 1 (strongly disagree) to 5 (strongly agree).</w:t>
      </w:r>
    </w:p>
    <w:p w14:paraId="14113ED4" w14:textId="77777777" w:rsidR="00E71159" w:rsidRDefault="00E71159" w:rsidP="00E71159">
      <w:r>
        <w:t>There were 309 responses to this question. Of these, 21 strongly disagreed, 65 disagreed, 120 were neutral, 55 agreed and 48 strongly agreed.</w:t>
      </w:r>
    </w:p>
    <w:p w14:paraId="74A40921" w14:textId="77777777" w:rsidR="00E71159" w:rsidRDefault="00E71159" w:rsidP="00E71159">
      <w:r>
        <w:t>On average, respondents felt that their life was going well in general with the average score at 3.14.</w:t>
      </w:r>
    </w:p>
    <w:p w14:paraId="53FF2715" w14:textId="77777777" w:rsidR="00E71159" w:rsidRDefault="00E71159" w:rsidP="00E71159">
      <w:r>
        <w:rPr>
          <w:noProof/>
          <w:lang w:val="en-AU" w:eastAsia="en-AU"/>
        </w:rPr>
        <w:drawing>
          <wp:inline distT="0" distB="0" distL="0" distR="0" wp14:anchorId="24AA8B8F" wp14:editId="3DB8BD59">
            <wp:extent cx="4143375" cy="1724025"/>
            <wp:effectExtent l="0" t="0" r="9525"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E8B2046" w14:textId="77777777" w:rsidR="00E71159" w:rsidRDefault="00E71159" w:rsidP="00E71159">
      <w:pPr>
        <w:rPr>
          <w:b/>
        </w:rPr>
      </w:pPr>
    </w:p>
    <w:p w14:paraId="3A6220DB" w14:textId="77777777" w:rsidR="00E71159" w:rsidRPr="007F7D7A" w:rsidRDefault="00E71159" w:rsidP="00E71159">
      <w:pPr>
        <w:rPr>
          <w:b/>
        </w:rPr>
      </w:pPr>
      <w:r>
        <w:rPr>
          <w:b/>
        </w:rPr>
        <w:t>Q22.</w:t>
      </w:r>
      <w:r w:rsidRPr="007F7D7A">
        <w:rPr>
          <w:b/>
        </w:rPr>
        <w:t xml:space="preserve"> </w:t>
      </w:r>
      <w:r>
        <w:rPr>
          <w:b/>
        </w:rPr>
        <w:t>Respondents</w:t>
      </w:r>
      <w:r w:rsidRPr="007F7D7A">
        <w:rPr>
          <w:b/>
        </w:rPr>
        <w:t xml:space="preserve"> were asked what they have need help with in the past 12 months</w:t>
      </w:r>
    </w:p>
    <w:p w14:paraId="61933C1C" w14:textId="77777777" w:rsidR="00E71159" w:rsidRDefault="00E71159" w:rsidP="00E71159">
      <w:r>
        <w:t>There were 307 responses to this question. Much of the assistance that respondents used apps for in the past 12 months was for issues related to their feeling and emotional wellbeing (85.7%), school issues (78.5%) and friends and family issues (77.9%). There were also a significant number of health related issues that advice and assistance was sought for through apps.</w:t>
      </w:r>
    </w:p>
    <w:p w14:paraId="1022AC45" w14:textId="4AB57245" w:rsidR="00E71159" w:rsidRDefault="00E71159" w:rsidP="00E71159">
      <w:r>
        <w:rPr>
          <w:noProof/>
          <w:lang w:val="en-AU" w:eastAsia="en-AU"/>
        </w:rPr>
        <w:drawing>
          <wp:inline distT="0" distB="0" distL="0" distR="0" wp14:anchorId="7344D559" wp14:editId="32B9A541">
            <wp:extent cx="6105525" cy="2778125"/>
            <wp:effectExtent l="0" t="0" r="9525" b="317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D377B3B" w14:textId="77777777" w:rsidR="00E71159" w:rsidRPr="008E23E2" w:rsidRDefault="00E71159" w:rsidP="00E71159">
      <w:pPr>
        <w:rPr>
          <w:b/>
        </w:rPr>
      </w:pPr>
      <w:r>
        <w:rPr>
          <w:b/>
        </w:rPr>
        <w:t>Q23.</w:t>
      </w:r>
      <w:r w:rsidRPr="008E23E2">
        <w:rPr>
          <w:b/>
        </w:rPr>
        <w:t xml:space="preserve"> For help with problem/s, I went to…</w:t>
      </w:r>
    </w:p>
    <w:p w14:paraId="2DED8E52" w14:textId="3FF9E011" w:rsidR="00E71159" w:rsidRPr="00987D96" w:rsidRDefault="00E71159" w:rsidP="00E71159">
      <w:r>
        <w:t>There were 296 responses to this question. This was a free text response question and word response analysis revealed that 32.12% of respondents noted that they used Kids helpline (N=104), and 1.01% uses Brisbane Youth Service. This is most likely based on the platforms of responses in that most were online through Kids Help Line. 11.49% (n=34) said they would come to their psychologist, and 42.57% (n=126) identified ‘friends” as the people to whom they went for help.</w:t>
      </w:r>
    </w:p>
    <w:p w14:paraId="51EE5985" w14:textId="77777777" w:rsidR="00E71159" w:rsidRDefault="00E71159" w:rsidP="00E71159">
      <w:r w:rsidRPr="008E23E2">
        <w:rPr>
          <w:b/>
        </w:rPr>
        <w:t>Q24</w:t>
      </w:r>
      <w:r>
        <w:rPr>
          <w:b/>
        </w:rPr>
        <w:t>.</w:t>
      </w:r>
      <w:r w:rsidRPr="008E23E2">
        <w:rPr>
          <w:b/>
        </w:rPr>
        <w:t xml:space="preserve"> Respondents were asked if they felt there was a lot of information on the internet to help them solve problems in their life.</w:t>
      </w:r>
      <w:r>
        <w:t xml:space="preserve"> </w:t>
      </w:r>
    </w:p>
    <w:p w14:paraId="0D799DAF" w14:textId="0DA2F767" w:rsidR="00E71159" w:rsidRDefault="00E71159" w:rsidP="00E71159">
      <w:r>
        <w:t>Respondents were asked if this was true of false. 308 respondents responds and 84.7% (n=261) agree that there was a lot of information while 15.3% (n=47) did not agree.</w:t>
      </w:r>
    </w:p>
    <w:p w14:paraId="07D1CA34" w14:textId="77777777" w:rsidR="00E71159" w:rsidRPr="00773317" w:rsidRDefault="00E71159" w:rsidP="00E71159">
      <w:r w:rsidRPr="00266542">
        <w:rPr>
          <w:b/>
        </w:rPr>
        <w:t xml:space="preserve">Q25. </w:t>
      </w:r>
      <w:r>
        <w:rPr>
          <w:b/>
        </w:rPr>
        <w:t>Respondents</w:t>
      </w:r>
      <w:r w:rsidRPr="00266542">
        <w:rPr>
          <w:b/>
        </w:rPr>
        <w:t xml:space="preserve"> identified the following apps to help deal with problems. </w:t>
      </w:r>
    </w:p>
    <w:p w14:paraId="1646F49A" w14:textId="77777777" w:rsidR="00E71159" w:rsidRPr="00266542" w:rsidRDefault="00E71159" w:rsidP="00E71159">
      <w:pPr>
        <w:rPr>
          <w:b/>
        </w:rPr>
      </w:pPr>
      <w:r>
        <w:t>There were 307 responses to this question. 35.8% (n-110) said that they use both apps and websites to find assistance in dealing with problems. This is reflected throughout the data and respondents also note elsewhere that they would use apps to find quick responses, while they would expect to refer to websites for additional or more detailed information.</w:t>
      </w:r>
    </w:p>
    <w:tbl>
      <w:tblPr>
        <w:tblW w:w="8840" w:type="dxa"/>
        <w:tblInd w:w="93" w:type="dxa"/>
        <w:tblLook w:val="04A0" w:firstRow="1" w:lastRow="0" w:firstColumn="1" w:lastColumn="0" w:noHBand="0" w:noVBand="1"/>
      </w:tblPr>
      <w:tblGrid>
        <w:gridCol w:w="5560"/>
        <w:gridCol w:w="1640"/>
        <w:gridCol w:w="1640"/>
      </w:tblGrid>
      <w:tr w:rsidR="00E71159" w:rsidRPr="008C645F" w14:paraId="5CDA7311" w14:textId="77777777" w:rsidTr="00E72D1D">
        <w:trPr>
          <w:trHeight w:val="240"/>
        </w:trPr>
        <w:tc>
          <w:tcPr>
            <w:tcW w:w="5560" w:type="dxa"/>
            <w:tcBorders>
              <w:top w:val="nil"/>
              <w:left w:val="nil"/>
              <w:bottom w:val="nil"/>
              <w:right w:val="nil"/>
            </w:tcBorders>
            <w:shd w:val="clear" w:color="000000" w:fill="EEEEEE"/>
            <w:vAlign w:val="bottom"/>
            <w:hideMark/>
          </w:tcPr>
          <w:p w14:paraId="3B2264E7" w14:textId="77777777" w:rsidR="00E71159" w:rsidRPr="008C645F" w:rsidRDefault="00E71159" w:rsidP="00E72D1D">
            <w:pPr>
              <w:spacing w:line="240" w:lineRule="auto"/>
              <w:rPr>
                <w:rFonts w:ascii="Microsoft Sans Serif" w:eastAsia="Times New Roman" w:hAnsi="Microsoft Sans Serif" w:cs="Microsoft Sans Serif"/>
                <w:sz w:val="20"/>
                <w:szCs w:val="20"/>
              </w:rPr>
            </w:pPr>
            <w:r w:rsidRPr="008C645F">
              <w:rPr>
                <w:rFonts w:ascii="Microsoft Sans Serif" w:eastAsia="Times New Roman" w:hAnsi="Microsoft Sans Serif" w:cs="Microsoft Sans Serif"/>
                <w:sz w:val="20"/>
                <w:szCs w:val="20"/>
              </w:rPr>
              <w:t>Apps</w:t>
            </w:r>
          </w:p>
        </w:tc>
        <w:tc>
          <w:tcPr>
            <w:tcW w:w="1640" w:type="dxa"/>
            <w:tcBorders>
              <w:top w:val="nil"/>
              <w:left w:val="nil"/>
              <w:bottom w:val="nil"/>
              <w:right w:val="nil"/>
            </w:tcBorders>
            <w:shd w:val="clear" w:color="000000" w:fill="DEE9F7"/>
            <w:noWrap/>
            <w:vAlign w:val="center"/>
            <w:hideMark/>
          </w:tcPr>
          <w:p w14:paraId="3185CB29" w14:textId="77777777" w:rsidR="00E71159" w:rsidRPr="008C645F" w:rsidRDefault="00E71159" w:rsidP="00E72D1D">
            <w:pPr>
              <w:spacing w:line="240" w:lineRule="auto"/>
              <w:jc w:val="center"/>
              <w:rPr>
                <w:rFonts w:ascii="Microsoft Sans Serif" w:eastAsia="Times New Roman" w:hAnsi="Microsoft Sans Serif" w:cs="Microsoft Sans Serif"/>
                <w:sz w:val="20"/>
                <w:szCs w:val="20"/>
              </w:rPr>
            </w:pPr>
            <w:r w:rsidRPr="008C645F">
              <w:rPr>
                <w:rFonts w:ascii="Microsoft Sans Serif" w:eastAsia="Times New Roman" w:hAnsi="Microsoft Sans Serif" w:cs="Microsoft Sans Serif"/>
                <w:sz w:val="20"/>
                <w:szCs w:val="20"/>
              </w:rPr>
              <w:t>2.9%</w:t>
            </w:r>
          </w:p>
        </w:tc>
        <w:tc>
          <w:tcPr>
            <w:tcW w:w="1640" w:type="dxa"/>
            <w:tcBorders>
              <w:top w:val="nil"/>
              <w:left w:val="nil"/>
              <w:bottom w:val="nil"/>
              <w:right w:val="nil"/>
            </w:tcBorders>
            <w:shd w:val="clear" w:color="000000" w:fill="DEE9F7"/>
            <w:noWrap/>
            <w:vAlign w:val="center"/>
            <w:hideMark/>
          </w:tcPr>
          <w:p w14:paraId="74CFA42E" w14:textId="77777777" w:rsidR="00E71159" w:rsidRPr="008C645F" w:rsidRDefault="00E71159" w:rsidP="00E72D1D">
            <w:pPr>
              <w:spacing w:line="240" w:lineRule="auto"/>
              <w:jc w:val="center"/>
              <w:rPr>
                <w:rFonts w:ascii="Microsoft Sans Serif" w:eastAsia="Times New Roman" w:hAnsi="Microsoft Sans Serif" w:cs="Microsoft Sans Serif"/>
                <w:sz w:val="20"/>
                <w:szCs w:val="20"/>
              </w:rPr>
            </w:pPr>
            <w:r w:rsidRPr="008C645F">
              <w:rPr>
                <w:rFonts w:ascii="Microsoft Sans Serif" w:eastAsia="Times New Roman" w:hAnsi="Microsoft Sans Serif" w:cs="Microsoft Sans Serif"/>
                <w:sz w:val="20"/>
                <w:szCs w:val="20"/>
              </w:rPr>
              <w:t>9</w:t>
            </w:r>
          </w:p>
        </w:tc>
      </w:tr>
      <w:tr w:rsidR="00E71159" w:rsidRPr="008C645F" w14:paraId="55E1DD28" w14:textId="77777777" w:rsidTr="00E72D1D">
        <w:trPr>
          <w:trHeight w:val="240"/>
        </w:trPr>
        <w:tc>
          <w:tcPr>
            <w:tcW w:w="5560" w:type="dxa"/>
            <w:tcBorders>
              <w:top w:val="nil"/>
              <w:left w:val="nil"/>
              <w:bottom w:val="nil"/>
              <w:right w:val="nil"/>
            </w:tcBorders>
            <w:shd w:val="clear" w:color="000000" w:fill="EEEEEE"/>
            <w:vAlign w:val="bottom"/>
            <w:hideMark/>
          </w:tcPr>
          <w:p w14:paraId="437D44D8" w14:textId="77777777" w:rsidR="00E71159" w:rsidRPr="008C645F" w:rsidRDefault="00E71159" w:rsidP="00E72D1D">
            <w:pPr>
              <w:spacing w:line="240" w:lineRule="auto"/>
              <w:rPr>
                <w:rFonts w:ascii="Microsoft Sans Serif" w:eastAsia="Times New Roman" w:hAnsi="Microsoft Sans Serif" w:cs="Microsoft Sans Serif"/>
                <w:sz w:val="20"/>
                <w:szCs w:val="20"/>
              </w:rPr>
            </w:pPr>
            <w:r w:rsidRPr="008C645F">
              <w:rPr>
                <w:rFonts w:ascii="Microsoft Sans Serif" w:eastAsia="Times New Roman" w:hAnsi="Microsoft Sans Serif" w:cs="Microsoft Sans Serif"/>
                <w:sz w:val="20"/>
                <w:szCs w:val="20"/>
              </w:rPr>
              <w:t>Websites</w:t>
            </w:r>
          </w:p>
        </w:tc>
        <w:tc>
          <w:tcPr>
            <w:tcW w:w="1640" w:type="dxa"/>
            <w:tcBorders>
              <w:top w:val="nil"/>
              <w:left w:val="nil"/>
              <w:bottom w:val="nil"/>
              <w:right w:val="nil"/>
            </w:tcBorders>
            <w:shd w:val="clear" w:color="000000" w:fill="DEE9F7"/>
            <w:noWrap/>
            <w:vAlign w:val="center"/>
            <w:hideMark/>
          </w:tcPr>
          <w:p w14:paraId="37C6DB00" w14:textId="77777777" w:rsidR="00E71159" w:rsidRPr="008C645F" w:rsidRDefault="00E71159" w:rsidP="00E72D1D">
            <w:pPr>
              <w:spacing w:line="240" w:lineRule="auto"/>
              <w:jc w:val="center"/>
              <w:rPr>
                <w:rFonts w:ascii="Microsoft Sans Serif" w:eastAsia="Times New Roman" w:hAnsi="Microsoft Sans Serif" w:cs="Microsoft Sans Serif"/>
                <w:sz w:val="20"/>
                <w:szCs w:val="20"/>
              </w:rPr>
            </w:pPr>
            <w:r w:rsidRPr="008C645F">
              <w:rPr>
                <w:rFonts w:ascii="Microsoft Sans Serif" w:eastAsia="Times New Roman" w:hAnsi="Microsoft Sans Serif" w:cs="Microsoft Sans Serif"/>
                <w:sz w:val="20"/>
                <w:szCs w:val="20"/>
              </w:rPr>
              <w:t>26.1%</w:t>
            </w:r>
          </w:p>
        </w:tc>
        <w:tc>
          <w:tcPr>
            <w:tcW w:w="1640" w:type="dxa"/>
            <w:tcBorders>
              <w:top w:val="nil"/>
              <w:left w:val="nil"/>
              <w:bottom w:val="nil"/>
              <w:right w:val="nil"/>
            </w:tcBorders>
            <w:shd w:val="clear" w:color="000000" w:fill="DEE9F7"/>
            <w:noWrap/>
            <w:vAlign w:val="center"/>
            <w:hideMark/>
          </w:tcPr>
          <w:p w14:paraId="62CC623E" w14:textId="77777777" w:rsidR="00E71159" w:rsidRPr="008C645F" w:rsidRDefault="00E71159" w:rsidP="00E72D1D">
            <w:pPr>
              <w:spacing w:line="240" w:lineRule="auto"/>
              <w:jc w:val="center"/>
              <w:rPr>
                <w:rFonts w:ascii="Microsoft Sans Serif" w:eastAsia="Times New Roman" w:hAnsi="Microsoft Sans Serif" w:cs="Microsoft Sans Serif"/>
                <w:sz w:val="20"/>
                <w:szCs w:val="20"/>
              </w:rPr>
            </w:pPr>
            <w:r w:rsidRPr="008C645F">
              <w:rPr>
                <w:rFonts w:ascii="Microsoft Sans Serif" w:eastAsia="Times New Roman" w:hAnsi="Microsoft Sans Serif" w:cs="Microsoft Sans Serif"/>
                <w:sz w:val="20"/>
                <w:szCs w:val="20"/>
              </w:rPr>
              <w:t>80</w:t>
            </w:r>
          </w:p>
        </w:tc>
      </w:tr>
      <w:tr w:rsidR="00E71159" w:rsidRPr="008C645F" w14:paraId="6791E847" w14:textId="77777777" w:rsidTr="00E72D1D">
        <w:trPr>
          <w:trHeight w:val="240"/>
        </w:trPr>
        <w:tc>
          <w:tcPr>
            <w:tcW w:w="5560" w:type="dxa"/>
            <w:tcBorders>
              <w:top w:val="nil"/>
              <w:left w:val="nil"/>
              <w:bottom w:val="nil"/>
              <w:right w:val="nil"/>
            </w:tcBorders>
            <w:shd w:val="clear" w:color="000000" w:fill="EEEEEE"/>
            <w:vAlign w:val="bottom"/>
            <w:hideMark/>
          </w:tcPr>
          <w:p w14:paraId="54EE324E" w14:textId="77777777" w:rsidR="00E71159" w:rsidRPr="008C645F" w:rsidRDefault="00E71159" w:rsidP="00E72D1D">
            <w:pPr>
              <w:spacing w:line="240" w:lineRule="auto"/>
              <w:rPr>
                <w:rFonts w:ascii="Microsoft Sans Serif" w:eastAsia="Times New Roman" w:hAnsi="Microsoft Sans Serif" w:cs="Microsoft Sans Serif"/>
                <w:sz w:val="20"/>
                <w:szCs w:val="20"/>
              </w:rPr>
            </w:pPr>
            <w:r w:rsidRPr="008C645F">
              <w:rPr>
                <w:rFonts w:ascii="Microsoft Sans Serif" w:eastAsia="Times New Roman" w:hAnsi="Microsoft Sans Serif" w:cs="Microsoft Sans Serif"/>
                <w:sz w:val="20"/>
                <w:szCs w:val="20"/>
              </w:rPr>
              <w:t>Both</w:t>
            </w:r>
          </w:p>
        </w:tc>
        <w:tc>
          <w:tcPr>
            <w:tcW w:w="1640" w:type="dxa"/>
            <w:tcBorders>
              <w:top w:val="nil"/>
              <w:left w:val="nil"/>
              <w:bottom w:val="nil"/>
              <w:right w:val="nil"/>
            </w:tcBorders>
            <w:shd w:val="clear" w:color="000000" w:fill="DEE9F7"/>
            <w:noWrap/>
            <w:vAlign w:val="center"/>
            <w:hideMark/>
          </w:tcPr>
          <w:p w14:paraId="510CADF5" w14:textId="77777777" w:rsidR="00E71159" w:rsidRPr="008C645F" w:rsidRDefault="00E71159" w:rsidP="00E72D1D">
            <w:pPr>
              <w:spacing w:line="240" w:lineRule="auto"/>
              <w:jc w:val="center"/>
              <w:rPr>
                <w:rFonts w:ascii="Microsoft Sans Serif" w:eastAsia="Times New Roman" w:hAnsi="Microsoft Sans Serif" w:cs="Microsoft Sans Serif"/>
                <w:sz w:val="20"/>
                <w:szCs w:val="20"/>
              </w:rPr>
            </w:pPr>
            <w:r w:rsidRPr="008C645F">
              <w:rPr>
                <w:rFonts w:ascii="Microsoft Sans Serif" w:eastAsia="Times New Roman" w:hAnsi="Microsoft Sans Serif" w:cs="Microsoft Sans Serif"/>
                <w:sz w:val="20"/>
                <w:szCs w:val="20"/>
              </w:rPr>
              <w:t>35.8%</w:t>
            </w:r>
          </w:p>
        </w:tc>
        <w:tc>
          <w:tcPr>
            <w:tcW w:w="1640" w:type="dxa"/>
            <w:tcBorders>
              <w:top w:val="nil"/>
              <w:left w:val="nil"/>
              <w:bottom w:val="nil"/>
              <w:right w:val="nil"/>
            </w:tcBorders>
            <w:shd w:val="clear" w:color="000000" w:fill="DEE9F7"/>
            <w:noWrap/>
            <w:vAlign w:val="center"/>
            <w:hideMark/>
          </w:tcPr>
          <w:p w14:paraId="6E7A5EC0" w14:textId="77777777" w:rsidR="00E71159" w:rsidRPr="008C645F" w:rsidRDefault="00E71159" w:rsidP="00E72D1D">
            <w:pPr>
              <w:spacing w:line="240" w:lineRule="auto"/>
              <w:jc w:val="center"/>
              <w:rPr>
                <w:rFonts w:ascii="Microsoft Sans Serif" w:eastAsia="Times New Roman" w:hAnsi="Microsoft Sans Serif" w:cs="Microsoft Sans Serif"/>
                <w:sz w:val="20"/>
                <w:szCs w:val="20"/>
              </w:rPr>
            </w:pPr>
            <w:r w:rsidRPr="008C645F">
              <w:rPr>
                <w:rFonts w:ascii="Microsoft Sans Serif" w:eastAsia="Times New Roman" w:hAnsi="Microsoft Sans Serif" w:cs="Microsoft Sans Serif"/>
                <w:sz w:val="20"/>
                <w:szCs w:val="20"/>
              </w:rPr>
              <w:t>110</w:t>
            </w:r>
          </w:p>
        </w:tc>
      </w:tr>
      <w:tr w:rsidR="00E71159" w:rsidRPr="008C645F" w14:paraId="7EB48439" w14:textId="77777777" w:rsidTr="00E72D1D">
        <w:trPr>
          <w:trHeight w:val="240"/>
        </w:trPr>
        <w:tc>
          <w:tcPr>
            <w:tcW w:w="5560" w:type="dxa"/>
            <w:tcBorders>
              <w:top w:val="nil"/>
              <w:left w:val="nil"/>
              <w:bottom w:val="nil"/>
              <w:right w:val="nil"/>
            </w:tcBorders>
            <w:shd w:val="clear" w:color="000000" w:fill="EEEEEE"/>
            <w:vAlign w:val="bottom"/>
            <w:hideMark/>
          </w:tcPr>
          <w:p w14:paraId="6388E7CC" w14:textId="77777777" w:rsidR="00E71159" w:rsidRPr="008C645F" w:rsidRDefault="00E71159" w:rsidP="00E72D1D">
            <w:pPr>
              <w:spacing w:line="240" w:lineRule="auto"/>
              <w:rPr>
                <w:rFonts w:ascii="Microsoft Sans Serif" w:eastAsia="Times New Roman" w:hAnsi="Microsoft Sans Serif" w:cs="Microsoft Sans Serif"/>
                <w:sz w:val="20"/>
                <w:szCs w:val="20"/>
              </w:rPr>
            </w:pPr>
            <w:r w:rsidRPr="008C645F">
              <w:rPr>
                <w:rFonts w:ascii="Microsoft Sans Serif" w:eastAsia="Times New Roman" w:hAnsi="Microsoft Sans Serif" w:cs="Microsoft Sans Serif"/>
                <w:sz w:val="20"/>
                <w:szCs w:val="20"/>
              </w:rPr>
              <w:t>Text/instant messaging</w:t>
            </w:r>
          </w:p>
        </w:tc>
        <w:tc>
          <w:tcPr>
            <w:tcW w:w="1640" w:type="dxa"/>
            <w:tcBorders>
              <w:top w:val="nil"/>
              <w:left w:val="nil"/>
              <w:bottom w:val="nil"/>
              <w:right w:val="nil"/>
            </w:tcBorders>
            <w:shd w:val="clear" w:color="000000" w:fill="DEE9F7"/>
            <w:noWrap/>
            <w:vAlign w:val="center"/>
            <w:hideMark/>
          </w:tcPr>
          <w:p w14:paraId="16316E8E" w14:textId="77777777" w:rsidR="00E71159" w:rsidRPr="008C645F" w:rsidRDefault="00E71159" w:rsidP="00E72D1D">
            <w:pPr>
              <w:spacing w:line="240" w:lineRule="auto"/>
              <w:jc w:val="center"/>
              <w:rPr>
                <w:rFonts w:ascii="Microsoft Sans Serif" w:eastAsia="Times New Roman" w:hAnsi="Microsoft Sans Serif" w:cs="Microsoft Sans Serif"/>
                <w:sz w:val="20"/>
                <w:szCs w:val="20"/>
              </w:rPr>
            </w:pPr>
            <w:r w:rsidRPr="008C645F">
              <w:rPr>
                <w:rFonts w:ascii="Microsoft Sans Serif" w:eastAsia="Times New Roman" w:hAnsi="Microsoft Sans Serif" w:cs="Microsoft Sans Serif"/>
                <w:sz w:val="20"/>
                <w:szCs w:val="20"/>
              </w:rPr>
              <w:t>21.2%</w:t>
            </w:r>
          </w:p>
        </w:tc>
        <w:tc>
          <w:tcPr>
            <w:tcW w:w="1640" w:type="dxa"/>
            <w:tcBorders>
              <w:top w:val="nil"/>
              <w:left w:val="nil"/>
              <w:bottom w:val="nil"/>
              <w:right w:val="nil"/>
            </w:tcBorders>
            <w:shd w:val="clear" w:color="000000" w:fill="DEE9F7"/>
            <w:noWrap/>
            <w:vAlign w:val="center"/>
            <w:hideMark/>
          </w:tcPr>
          <w:p w14:paraId="016AF137" w14:textId="77777777" w:rsidR="00E71159" w:rsidRPr="008C645F" w:rsidRDefault="00E71159" w:rsidP="00E72D1D">
            <w:pPr>
              <w:spacing w:line="240" w:lineRule="auto"/>
              <w:jc w:val="center"/>
              <w:rPr>
                <w:rFonts w:ascii="Microsoft Sans Serif" w:eastAsia="Times New Roman" w:hAnsi="Microsoft Sans Serif" w:cs="Microsoft Sans Serif"/>
                <w:sz w:val="20"/>
                <w:szCs w:val="20"/>
              </w:rPr>
            </w:pPr>
            <w:r w:rsidRPr="008C645F">
              <w:rPr>
                <w:rFonts w:ascii="Microsoft Sans Serif" w:eastAsia="Times New Roman" w:hAnsi="Microsoft Sans Serif" w:cs="Microsoft Sans Serif"/>
                <w:sz w:val="20"/>
                <w:szCs w:val="20"/>
              </w:rPr>
              <w:t>65</w:t>
            </w:r>
          </w:p>
        </w:tc>
      </w:tr>
      <w:tr w:rsidR="00E71159" w:rsidRPr="008C645F" w14:paraId="74B6638D" w14:textId="77777777" w:rsidTr="00E72D1D">
        <w:trPr>
          <w:trHeight w:val="240"/>
        </w:trPr>
        <w:tc>
          <w:tcPr>
            <w:tcW w:w="5560" w:type="dxa"/>
            <w:tcBorders>
              <w:top w:val="nil"/>
              <w:left w:val="nil"/>
              <w:bottom w:val="nil"/>
              <w:right w:val="nil"/>
            </w:tcBorders>
            <w:shd w:val="clear" w:color="000000" w:fill="EEEEEE"/>
            <w:vAlign w:val="bottom"/>
            <w:hideMark/>
          </w:tcPr>
          <w:p w14:paraId="6E417637" w14:textId="77777777" w:rsidR="00E71159" w:rsidRPr="008C645F" w:rsidRDefault="00E71159" w:rsidP="00E72D1D">
            <w:pPr>
              <w:spacing w:line="240" w:lineRule="auto"/>
              <w:rPr>
                <w:rFonts w:ascii="Microsoft Sans Serif" w:eastAsia="Times New Roman" w:hAnsi="Microsoft Sans Serif" w:cs="Microsoft Sans Serif"/>
                <w:sz w:val="20"/>
                <w:szCs w:val="20"/>
              </w:rPr>
            </w:pPr>
            <w:r w:rsidRPr="008C645F">
              <w:rPr>
                <w:rFonts w:ascii="Microsoft Sans Serif" w:eastAsia="Times New Roman" w:hAnsi="Microsoft Sans Serif" w:cs="Microsoft Sans Serif"/>
                <w:sz w:val="20"/>
                <w:szCs w:val="20"/>
              </w:rPr>
              <w:t>Neither</w:t>
            </w:r>
          </w:p>
        </w:tc>
        <w:tc>
          <w:tcPr>
            <w:tcW w:w="1640" w:type="dxa"/>
            <w:tcBorders>
              <w:top w:val="nil"/>
              <w:left w:val="nil"/>
              <w:bottom w:val="nil"/>
              <w:right w:val="nil"/>
            </w:tcBorders>
            <w:shd w:val="clear" w:color="000000" w:fill="DEE9F7"/>
            <w:noWrap/>
            <w:vAlign w:val="center"/>
            <w:hideMark/>
          </w:tcPr>
          <w:p w14:paraId="60611CEE" w14:textId="77777777" w:rsidR="00E71159" w:rsidRPr="008C645F" w:rsidRDefault="00E71159" w:rsidP="00E72D1D">
            <w:pPr>
              <w:spacing w:line="240" w:lineRule="auto"/>
              <w:jc w:val="center"/>
              <w:rPr>
                <w:rFonts w:ascii="Microsoft Sans Serif" w:eastAsia="Times New Roman" w:hAnsi="Microsoft Sans Serif" w:cs="Microsoft Sans Serif"/>
                <w:sz w:val="20"/>
                <w:szCs w:val="20"/>
              </w:rPr>
            </w:pPr>
            <w:r w:rsidRPr="008C645F">
              <w:rPr>
                <w:rFonts w:ascii="Microsoft Sans Serif" w:eastAsia="Times New Roman" w:hAnsi="Microsoft Sans Serif" w:cs="Microsoft Sans Serif"/>
                <w:sz w:val="20"/>
                <w:szCs w:val="20"/>
              </w:rPr>
              <w:t>8.8%</w:t>
            </w:r>
          </w:p>
        </w:tc>
        <w:tc>
          <w:tcPr>
            <w:tcW w:w="1640" w:type="dxa"/>
            <w:tcBorders>
              <w:top w:val="nil"/>
              <w:left w:val="nil"/>
              <w:bottom w:val="nil"/>
              <w:right w:val="nil"/>
            </w:tcBorders>
            <w:shd w:val="clear" w:color="000000" w:fill="DEE9F7"/>
            <w:noWrap/>
            <w:vAlign w:val="center"/>
            <w:hideMark/>
          </w:tcPr>
          <w:p w14:paraId="089FC788" w14:textId="77777777" w:rsidR="00E71159" w:rsidRPr="008C645F" w:rsidRDefault="00E71159" w:rsidP="00E72D1D">
            <w:pPr>
              <w:spacing w:line="240" w:lineRule="auto"/>
              <w:jc w:val="center"/>
              <w:rPr>
                <w:rFonts w:ascii="Microsoft Sans Serif" w:eastAsia="Times New Roman" w:hAnsi="Microsoft Sans Serif" w:cs="Microsoft Sans Serif"/>
                <w:sz w:val="20"/>
                <w:szCs w:val="20"/>
              </w:rPr>
            </w:pPr>
            <w:r w:rsidRPr="008C645F">
              <w:rPr>
                <w:rFonts w:ascii="Microsoft Sans Serif" w:eastAsia="Times New Roman" w:hAnsi="Microsoft Sans Serif" w:cs="Microsoft Sans Serif"/>
                <w:sz w:val="20"/>
                <w:szCs w:val="20"/>
              </w:rPr>
              <w:t>27</w:t>
            </w:r>
          </w:p>
        </w:tc>
      </w:tr>
      <w:tr w:rsidR="00E71159" w:rsidRPr="008C645F" w14:paraId="1A1C272E" w14:textId="77777777" w:rsidTr="00E72D1D">
        <w:trPr>
          <w:trHeight w:val="240"/>
        </w:trPr>
        <w:tc>
          <w:tcPr>
            <w:tcW w:w="5560" w:type="dxa"/>
            <w:tcBorders>
              <w:top w:val="nil"/>
              <w:left w:val="nil"/>
              <w:bottom w:val="nil"/>
              <w:right w:val="nil"/>
            </w:tcBorders>
            <w:shd w:val="clear" w:color="000000" w:fill="EEEEEE"/>
            <w:vAlign w:val="bottom"/>
            <w:hideMark/>
          </w:tcPr>
          <w:p w14:paraId="14160C70" w14:textId="77777777" w:rsidR="00E71159" w:rsidRPr="008C645F" w:rsidRDefault="00E71159" w:rsidP="00E72D1D">
            <w:pPr>
              <w:spacing w:line="240" w:lineRule="auto"/>
              <w:rPr>
                <w:rFonts w:ascii="Microsoft Sans Serif" w:eastAsia="Times New Roman" w:hAnsi="Microsoft Sans Serif" w:cs="Microsoft Sans Serif"/>
                <w:sz w:val="20"/>
                <w:szCs w:val="20"/>
              </w:rPr>
            </w:pPr>
            <w:r w:rsidRPr="008C645F">
              <w:rPr>
                <w:rFonts w:ascii="Microsoft Sans Serif" w:eastAsia="Times New Roman" w:hAnsi="Microsoft Sans Serif" w:cs="Microsoft Sans Serif"/>
                <w:sz w:val="20"/>
                <w:szCs w:val="20"/>
              </w:rPr>
              <w:t>Other (please specify)</w:t>
            </w:r>
          </w:p>
        </w:tc>
        <w:tc>
          <w:tcPr>
            <w:tcW w:w="1640" w:type="dxa"/>
            <w:tcBorders>
              <w:top w:val="nil"/>
              <w:left w:val="nil"/>
              <w:bottom w:val="nil"/>
              <w:right w:val="nil"/>
            </w:tcBorders>
            <w:shd w:val="clear" w:color="000000" w:fill="DEE9F7"/>
            <w:noWrap/>
            <w:vAlign w:val="center"/>
            <w:hideMark/>
          </w:tcPr>
          <w:p w14:paraId="2CE7F40A" w14:textId="77777777" w:rsidR="00E71159" w:rsidRPr="008C645F" w:rsidRDefault="00E71159" w:rsidP="00E72D1D">
            <w:pPr>
              <w:spacing w:line="240" w:lineRule="auto"/>
              <w:jc w:val="center"/>
              <w:rPr>
                <w:rFonts w:ascii="Microsoft Sans Serif" w:eastAsia="Times New Roman" w:hAnsi="Microsoft Sans Serif" w:cs="Microsoft Sans Serif"/>
                <w:sz w:val="20"/>
                <w:szCs w:val="20"/>
              </w:rPr>
            </w:pPr>
            <w:r w:rsidRPr="008C645F">
              <w:rPr>
                <w:rFonts w:ascii="Microsoft Sans Serif" w:eastAsia="Times New Roman" w:hAnsi="Microsoft Sans Serif" w:cs="Microsoft Sans Serif"/>
                <w:sz w:val="20"/>
                <w:szCs w:val="20"/>
              </w:rPr>
              <w:t>5.2%</w:t>
            </w:r>
          </w:p>
        </w:tc>
        <w:tc>
          <w:tcPr>
            <w:tcW w:w="1640" w:type="dxa"/>
            <w:tcBorders>
              <w:top w:val="nil"/>
              <w:left w:val="nil"/>
              <w:bottom w:val="nil"/>
              <w:right w:val="nil"/>
            </w:tcBorders>
            <w:shd w:val="clear" w:color="000000" w:fill="DEE9F7"/>
            <w:noWrap/>
            <w:vAlign w:val="center"/>
            <w:hideMark/>
          </w:tcPr>
          <w:p w14:paraId="5989E4D2" w14:textId="77777777" w:rsidR="00E71159" w:rsidRPr="008C645F" w:rsidRDefault="00E71159" w:rsidP="00E72D1D">
            <w:pPr>
              <w:spacing w:line="240" w:lineRule="auto"/>
              <w:jc w:val="center"/>
              <w:rPr>
                <w:rFonts w:ascii="Microsoft Sans Serif" w:eastAsia="Times New Roman" w:hAnsi="Microsoft Sans Serif" w:cs="Microsoft Sans Serif"/>
                <w:sz w:val="20"/>
                <w:szCs w:val="20"/>
              </w:rPr>
            </w:pPr>
            <w:r w:rsidRPr="008C645F">
              <w:rPr>
                <w:rFonts w:ascii="Microsoft Sans Serif" w:eastAsia="Times New Roman" w:hAnsi="Microsoft Sans Serif" w:cs="Microsoft Sans Serif"/>
                <w:sz w:val="20"/>
                <w:szCs w:val="20"/>
              </w:rPr>
              <w:t>16</w:t>
            </w:r>
          </w:p>
        </w:tc>
      </w:tr>
    </w:tbl>
    <w:p w14:paraId="4517CFD9" w14:textId="77777777" w:rsidR="00E71159" w:rsidRDefault="00E71159" w:rsidP="00E71159"/>
    <w:p w14:paraId="7DE32514" w14:textId="2FF45033" w:rsidR="00E71159" w:rsidRPr="00E71159" w:rsidRDefault="00E71159" w:rsidP="00E71159">
      <w:r>
        <w:rPr>
          <w:noProof/>
          <w:lang w:val="en-AU" w:eastAsia="en-AU"/>
        </w:rPr>
        <w:drawing>
          <wp:inline distT="0" distB="0" distL="0" distR="0" wp14:anchorId="17057413" wp14:editId="4742BEFD">
            <wp:extent cx="4667250" cy="25527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E127DCF" w14:textId="77777777" w:rsidR="00E71159" w:rsidRDefault="00E71159" w:rsidP="00E71159">
      <w:pPr>
        <w:rPr>
          <w:b/>
        </w:rPr>
      </w:pPr>
      <w:r w:rsidRPr="008C645F">
        <w:rPr>
          <w:b/>
        </w:rPr>
        <w:t>Q26. If you could use an app or website to help deal with problems, what would the thing you most likely</w:t>
      </w:r>
      <w:r>
        <w:rPr>
          <w:b/>
        </w:rPr>
        <w:t xml:space="preserve"> use look</w:t>
      </w:r>
      <w:r w:rsidRPr="008C645F">
        <w:rPr>
          <w:b/>
        </w:rPr>
        <w:t xml:space="preserve"> like?</w:t>
      </w:r>
    </w:p>
    <w:p w14:paraId="76712651" w14:textId="77777777" w:rsidR="00E71159" w:rsidRPr="008C645F" w:rsidRDefault="00E71159" w:rsidP="00E71159">
      <w:r>
        <w:t xml:space="preserve">There were 308 responses to this question. The figure below indicates that respondents would most likely read information on a website, while they would seek interactive platforms on both websites and apps, with apps being most used for games and general resources. </w:t>
      </w:r>
    </w:p>
    <w:p w14:paraId="10A55BEE" w14:textId="23F959BC" w:rsidR="00E71159" w:rsidRPr="00E71159" w:rsidRDefault="00E71159" w:rsidP="00E71159">
      <w:pPr>
        <w:rPr>
          <w:b/>
        </w:rPr>
      </w:pPr>
      <w:r w:rsidRPr="008C645F">
        <w:rPr>
          <w:noProof/>
          <w:lang w:val="en-US"/>
        </w:rPr>
        <w:t xml:space="preserve"> </w:t>
      </w:r>
      <w:r>
        <w:rPr>
          <w:noProof/>
          <w:lang w:val="en-AU" w:eastAsia="en-AU"/>
        </w:rPr>
        <w:drawing>
          <wp:inline distT="0" distB="0" distL="0" distR="0" wp14:anchorId="66A5D1B1" wp14:editId="026A4EB8">
            <wp:extent cx="4438650" cy="2390775"/>
            <wp:effectExtent l="0" t="0" r="0"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2C478A0" w14:textId="77777777" w:rsidR="00E71159" w:rsidRPr="00773317" w:rsidRDefault="00E71159" w:rsidP="00E71159">
      <w:pPr>
        <w:rPr>
          <w:b/>
        </w:rPr>
      </w:pPr>
      <w:r w:rsidRPr="00773317">
        <w:rPr>
          <w:b/>
        </w:rPr>
        <w:t>Respondents were asked about how they identify their wellbeing in the following questions</w:t>
      </w:r>
    </w:p>
    <w:p w14:paraId="365470AF" w14:textId="77777777" w:rsidR="00E71159" w:rsidRPr="004B00C8" w:rsidRDefault="00E71159" w:rsidP="00E71159">
      <w:pPr>
        <w:rPr>
          <w:b/>
        </w:rPr>
      </w:pPr>
      <w:r w:rsidRPr="004B00C8">
        <w:rPr>
          <w:b/>
        </w:rPr>
        <w:t>Q27: being happy</w:t>
      </w:r>
    </w:p>
    <w:p w14:paraId="6073CC41" w14:textId="77777777" w:rsidR="00E71159" w:rsidRDefault="00E71159" w:rsidP="00E71159">
      <w:pPr>
        <w:jc w:val="left"/>
      </w:pPr>
      <w:r>
        <w:t>293 responded and the average rating of being happy as a part of a positive sense of wellbeing was 4.44.</w:t>
      </w:r>
      <w:r>
        <w:br/>
      </w:r>
      <w:r>
        <w:rPr>
          <w:noProof/>
          <w:lang w:val="en-AU" w:eastAsia="en-AU"/>
        </w:rPr>
        <w:drawing>
          <wp:inline distT="0" distB="0" distL="0" distR="0" wp14:anchorId="435A8D09" wp14:editId="03E161DA">
            <wp:extent cx="3124200" cy="96202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56FBBEB" w14:textId="77777777" w:rsidR="00E71159" w:rsidRDefault="00E71159" w:rsidP="00E71159">
      <w:pPr>
        <w:rPr>
          <w:b/>
        </w:rPr>
      </w:pPr>
      <w:r w:rsidRPr="004B00C8">
        <w:rPr>
          <w:b/>
        </w:rPr>
        <w:t>Q28: My friends</w:t>
      </w:r>
    </w:p>
    <w:p w14:paraId="3A890C33" w14:textId="77777777" w:rsidR="00E71159" w:rsidRPr="004B00C8" w:rsidRDefault="00E71159" w:rsidP="00E71159">
      <w:pPr>
        <w:rPr>
          <w:b/>
        </w:rPr>
      </w:pPr>
      <w:r>
        <w:t>293 responded and the average rating for friends as a positive part of wellbeing was 4.12.</w:t>
      </w:r>
    </w:p>
    <w:p w14:paraId="12D9C3C8" w14:textId="46F4449F" w:rsidR="00E71159" w:rsidRPr="00E71159" w:rsidRDefault="00E71159" w:rsidP="00E71159">
      <w:r>
        <w:rPr>
          <w:noProof/>
          <w:lang w:val="en-AU" w:eastAsia="en-AU"/>
        </w:rPr>
        <w:drawing>
          <wp:inline distT="0" distB="0" distL="0" distR="0" wp14:anchorId="78738890" wp14:editId="034AE823">
            <wp:extent cx="3086100" cy="74295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7388D19" w14:textId="77777777" w:rsidR="00E71159" w:rsidRPr="004B00C8" w:rsidRDefault="00E71159" w:rsidP="00E71159">
      <w:pPr>
        <w:rPr>
          <w:b/>
        </w:rPr>
      </w:pPr>
      <w:r>
        <w:rPr>
          <w:b/>
        </w:rPr>
        <w:t>Q29.</w:t>
      </w:r>
      <w:r w:rsidRPr="004B00C8">
        <w:rPr>
          <w:b/>
        </w:rPr>
        <w:t xml:space="preserve"> My family</w:t>
      </w:r>
      <w:r>
        <w:rPr>
          <w:b/>
        </w:rPr>
        <w:t>.</w:t>
      </w:r>
    </w:p>
    <w:p w14:paraId="5F89CFD2" w14:textId="77777777" w:rsidR="00E71159" w:rsidRDefault="00E71159" w:rsidP="00E71159">
      <w:r>
        <w:t>292 responded and the average rating for family as a positive part of wellbeing was 4.21.</w:t>
      </w:r>
    </w:p>
    <w:p w14:paraId="4466063B" w14:textId="0A179D25" w:rsidR="00E71159" w:rsidRPr="00E71159" w:rsidRDefault="00E71159" w:rsidP="00E71159">
      <w:r>
        <w:rPr>
          <w:noProof/>
          <w:lang w:val="en-AU" w:eastAsia="en-AU"/>
        </w:rPr>
        <w:drawing>
          <wp:inline distT="0" distB="0" distL="0" distR="0" wp14:anchorId="6BB848E0" wp14:editId="17D0A221">
            <wp:extent cx="3200400" cy="104775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909EF89" w14:textId="77777777" w:rsidR="00E71159" w:rsidRPr="0014535D" w:rsidRDefault="00E71159" w:rsidP="00E71159">
      <w:pPr>
        <w:rPr>
          <w:b/>
        </w:rPr>
      </w:pPr>
      <w:r>
        <w:rPr>
          <w:b/>
        </w:rPr>
        <w:t>Q30. H</w:t>
      </w:r>
      <w:r w:rsidRPr="0014535D">
        <w:rPr>
          <w:b/>
        </w:rPr>
        <w:t>aving a home</w:t>
      </w:r>
      <w:r>
        <w:rPr>
          <w:b/>
        </w:rPr>
        <w:t>.</w:t>
      </w:r>
    </w:p>
    <w:p w14:paraId="2D37160A" w14:textId="77777777" w:rsidR="00E71159" w:rsidRDefault="00E71159" w:rsidP="00E71159">
      <w:r>
        <w:t>292 responded. The average rating of having a home as a positive part of wellbeing was 4.49.</w:t>
      </w:r>
    </w:p>
    <w:p w14:paraId="242F43F8" w14:textId="780F9D6F" w:rsidR="00E71159" w:rsidRPr="00E71159" w:rsidRDefault="00E71159" w:rsidP="00E71159">
      <w:r>
        <w:rPr>
          <w:noProof/>
          <w:lang w:val="en-AU" w:eastAsia="en-AU"/>
        </w:rPr>
        <w:drawing>
          <wp:inline distT="0" distB="0" distL="0" distR="0" wp14:anchorId="39E893FF" wp14:editId="2A826678">
            <wp:extent cx="3314700" cy="1291167"/>
            <wp:effectExtent l="0" t="0" r="12700" b="2984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44F4FEB" w14:textId="77777777" w:rsidR="00E71159" w:rsidRPr="0014535D" w:rsidRDefault="00E71159" w:rsidP="00E71159">
      <w:pPr>
        <w:rPr>
          <w:b/>
        </w:rPr>
      </w:pPr>
      <w:r w:rsidRPr="0014535D">
        <w:rPr>
          <w:b/>
        </w:rPr>
        <w:t>Q31. Getting an education</w:t>
      </w:r>
      <w:r>
        <w:rPr>
          <w:b/>
        </w:rPr>
        <w:t>.</w:t>
      </w:r>
    </w:p>
    <w:p w14:paraId="31B9C782" w14:textId="77777777" w:rsidR="00E71159" w:rsidRDefault="00E71159" w:rsidP="00E71159">
      <w:r>
        <w:t>293 responded. The average rating for getting an education as a positive part of wellbeing was 4.39.</w:t>
      </w:r>
    </w:p>
    <w:p w14:paraId="3F279799" w14:textId="77777777" w:rsidR="00E71159" w:rsidRDefault="00E71159" w:rsidP="00E71159">
      <w:r>
        <w:rPr>
          <w:noProof/>
          <w:lang w:val="en-AU" w:eastAsia="en-AU"/>
        </w:rPr>
        <w:drawing>
          <wp:inline distT="0" distB="0" distL="0" distR="0" wp14:anchorId="67A1D259" wp14:editId="460F887B">
            <wp:extent cx="3324225" cy="1181100"/>
            <wp:effectExtent l="0" t="0" r="9525"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CEFAC76" w14:textId="77777777" w:rsidR="00E71159" w:rsidRDefault="00E71159" w:rsidP="00E71159">
      <w:pPr>
        <w:rPr>
          <w:b/>
        </w:rPr>
      </w:pPr>
    </w:p>
    <w:p w14:paraId="41B80994" w14:textId="77777777" w:rsidR="00E71159" w:rsidRPr="0014535D" w:rsidRDefault="00E71159" w:rsidP="00E71159">
      <w:pPr>
        <w:rPr>
          <w:b/>
        </w:rPr>
      </w:pPr>
      <w:r>
        <w:rPr>
          <w:b/>
        </w:rPr>
        <w:t>Q32.</w:t>
      </w:r>
      <w:r w:rsidRPr="0014535D">
        <w:rPr>
          <w:b/>
        </w:rPr>
        <w:t xml:space="preserve"> Having money</w:t>
      </w:r>
      <w:r>
        <w:rPr>
          <w:b/>
        </w:rPr>
        <w:t>.</w:t>
      </w:r>
    </w:p>
    <w:p w14:paraId="4C543D05" w14:textId="77777777" w:rsidR="00E71159" w:rsidRDefault="00E71159" w:rsidP="00E71159">
      <w:r>
        <w:t>293 responded. The average rating for having money as a positive part of wellbeing was 3.89.</w:t>
      </w:r>
    </w:p>
    <w:p w14:paraId="56B5C2E1" w14:textId="77777777" w:rsidR="00E71159" w:rsidRPr="0006679D" w:rsidRDefault="00E71159" w:rsidP="00E71159">
      <w:r>
        <w:rPr>
          <w:noProof/>
          <w:lang w:val="en-AU" w:eastAsia="en-AU"/>
        </w:rPr>
        <w:drawing>
          <wp:inline distT="0" distB="0" distL="0" distR="0" wp14:anchorId="5CF3C2F4" wp14:editId="0E8AF68A">
            <wp:extent cx="3333750" cy="1152525"/>
            <wp:effectExtent l="0" t="0" r="0" b="952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6021851" w14:textId="77777777" w:rsidR="00E71159" w:rsidRPr="0014535D" w:rsidRDefault="00E71159" w:rsidP="00E71159">
      <w:pPr>
        <w:rPr>
          <w:b/>
        </w:rPr>
      </w:pPr>
      <w:r>
        <w:rPr>
          <w:b/>
        </w:rPr>
        <w:t>Q33. B</w:t>
      </w:r>
      <w:r w:rsidRPr="0014535D">
        <w:rPr>
          <w:b/>
        </w:rPr>
        <w:t>eing valued</w:t>
      </w:r>
      <w:r>
        <w:rPr>
          <w:b/>
        </w:rPr>
        <w:t>.</w:t>
      </w:r>
    </w:p>
    <w:p w14:paraId="696BA873" w14:textId="77777777" w:rsidR="00E71159" w:rsidRDefault="00E71159" w:rsidP="00E71159">
      <w:r>
        <w:t>293 responded. The average rating for being valued as a positive part of wellbeing was 4.31.</w:t>
      </w:r>
    </w:p>
    <w:p w14:paraId="622A397D" w14:textId="77777777" w:rsidR="00E71159" w:rsidRPr="008723F5" w:rsidRDefault="00E71159" w:rsidP="00E71159">
      <w:r>
        <w:rPr>
          <w:noProof/>
          <w:lang w:val="en-AU" w:eastAsia="en-AU"/>
        </w:rPr>
        <w:drawing>
          <wp:inline distT="0" distB="0" distL="0" distR="0" wp14:anchorId="0420D531" wp14:editId="7A9F7018">
            <wp:extent cx="3314700" cy="918633"/>
            <wp:effectExtent l="0" t="0" r="12700" b="2159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8EC57F7" w14:textId="77777777" w:rsidR="00E71159" w:rsidRPr="0014535D" w:rsidRDefault="00E71159" w:rsidP="00E71159">
      <w:pPr>
        <w:rPr>
          <w:b/>
        </w:rPr>
      </w:pPr>
      <w:r>
        <w:rPr>
          <w:b/>
        </w:rPr>
        <w:t>Q34.</w:t>
      </w:r>
      <w:r w:rsidRPr="0014535D">
        <w:rPr>
          <w:b/>
        </w:rPr>
        <w:t xml:space="preserve"> Being physically able</w:t>
      </w:r>
      <w:r>
        <w:rPr>
          <w:b/>
        </w:rPr>
        <w:t>.</w:t>
      </w:r>
    </w:p>
    <w:p w14:paraId="6DF75341" w14:textId="77777777" w:rsidR="00E71159" w:rsidRDefault="00E71159" w:rsidP="00E71159">
      <w:r>
        <w:t>292 responded. The average rating for being physically able was 4.11.</w:t>
      </w:r>
    </w:p>
    <w:p w14:paraId="4441CB1E" w14:textId="77777777" w:rsidR="00E71159" w:rsidRPr="008723F5" w:rsidRDefault="00E71159" w:rsidP="00E71159">
      <w:r>
        <w:rPr>
          <w:noProof/>
          <w:lang w:val="en-AU" w:eastAsia="en-AU"/>
        </w:rPr>
        <w:drawing>
          <wp:inline distT="0" distB="0" distL="0" distR="0" wp14:anchorId="519C4ADE" wp14:editId="73F1141E">
            <wp:extent cx="3267075" cy="914400"/>
            <wp:effectExtent l="0" t="0" r="9525"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B1A03F5" w14:textId="77777777" w:rsidR="00E71159" w:rsidRPr="0014535D" w:rsidRDefault="00E71159" w:rsidP="00E71159">
      <w:pPr>
        <w:rPr>
          <w:b/>
        </w:rPr>
      </w:pPr>
      <w:r>
        <w:rPr>
          <w:b/>
        </w:rPr>
        <w:t>Q35.</w:t>
      </w:r>
      <w:r w:rsidRPr="0014535D">
        <w:rPr>
          <w:b/>
        </w:rPr>
        <w:t xml:space="preserve"> My pets.</w:t>
      </w:r>
    </w:p>
    <w:p w14:paraId="2016A17A" w14:textId="77777777" w:rsidR="00E71159" w:rsidRDefault="00E71159" w:rsidP="00E71159">
      <w:r>
        <w:t>293 responded. The average rating for my pets as a positive part of welling was 3.70.</w:t>
      </w:r>
    </w:p>
    <w:p w14:paraId="1F3D8623" w14:textId="77777777" w:rsidR="00E71159" w:rsidRPr="008723F5" w:rsidRDefault="00E71159" w:rsidP="00E71159">
      <w:r>
        <w:rPr>
          <w:noProof/>
          <w:lang w:val="en-AU" w:eastAsia="en-AU"/>
        </w:rPr>
        <w:drawing>
          <wp:inline distT="0" distB="0" distL="0" distR="0" wp14:anchorId="029DAB34" wp14:editId="75BD975F">
            <wp:extent cx="3305175" cy="1000125"/>
            <wp:effectExtent l="0" t="0" r="9525" b="952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64FA4C4" w14:textId="77777777" w:rsidR="00E71159" w:rsidRPr="00011C2D" w:rsidRDefault="00E71159" w:rsidP="00E71159">
      <w:pPr>
        <w:rPr>
          <w:b/>
        </w:rPr>
      </w:pPr>
      <w:r w:rsidRPr="00011C2D">
        <w:rPr>
          <w:b/>
        </w:rPr>
        <w:t>Q36. How I look</w:t>
      </w:r>
      <w:r>
        <w:rPr>
          <w:b/>
        </w:rPr>
        <w:t>.</w:t>
      </w:r>
    </w:p>
    <w:p w14:paraId="0870A196" w14:textId="77777777" w:rsidR="00E71159" w:rsidRDefault="00E71159" w:rsidP="00E71159">
      <w:r>
        <w:t>293 responded. The average rating for how I look as a positive part of wellbeing was 3.52.</w:t>
      </w:r>
    </w:p>
    <w:p w14:paraId="63F3BBAD" w14:textId="77777777" w:rsidR="00E71159" w:rsidRPr="008723F5" w:rsidRDefault="00E71159" w:rsidP="00E71159">
      <w:r>
        <w:rPr>
          <w:noProof/>
          <w:lang w:val="en-AU" w:eastAsia="en-AU"/>
        </w:rPr>
        <w:drawing>
          <wp:inline distT="0" distB="0" distL="0" distR="0" wp14:anchorId="0564FB2C" wp14:editId="0E048182">
            <wp:extent cx="3257550" cy="1011555"/>
            <wp:effectExtent l="0" t="0" r="0" b="1714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873C0EE" w14:textId="77777777" w:rsidR="00E71159" w:rsidRPr="00266542" w:rsidRDefault="00E71159" w:rsidP="00E71159">
      <w:pPr>
        <w:rPr>
          <w:b/>
        </w:rPr>
      </w:pPr>
      <w:r>
        <w:rPr>
          <w:b/>
        </w:rPr>
        <w:t>Q37. M</w:t>
      </w:r>
      <w:r w:rsidRPr="00266542">
        <w:rPr>
          <w:b/>
        </w:rPr>
        <w:t>anaging what I have to do each day.</w:t>
      </w:r>
    </w:p>
    <w:p w14:paraId="2BBD1F36" w14:textId="77777777" w:rsidR="00E71159" w:rsidRDefault="00E71159" w:rsidP="00E71159">
      <w:pPr>
        <w:rPr>
          <w:noProof/>
          <w:lang w:val="en-US"/>
        </w:rPr>
      </w:pPr>
      <w:r>
        <w:t>293 responded. The average rating for managing what I have to do each day, as a positive part of wellbeing was 3.94</w:t>
      </w:r>
      <w:r w:rsidRPr="00011C2D">
        <w:rPr>
          <w:noProof/>
          <w:lang w:val="en-US"/>
        </w:rPr>
        <w:t xml:space="preserve"> </w:t>
      </w:r>
    </w:p>
    <w:p w14:paraId="11632FAA" w14:textId="77777777" w:rsidR="00E71159" w:rsidRPr="008723F5" w:rsidRDefault="00E71159" w:rsidP="00E71159">
      <w:r>
        <w:rPr>
          <w:noProof/>
          <w:lang w:val="en-AU" w:eastAsia="en-AU"/>
        </w:rPr>
        <w:drawing>
          <wp:inline distT="0" distB="0" distL="0" distR="0" wp14:anchorId="5DE90662" wp14:editId="4FA6B33E">
            <wp:extent cx="3314700" cy="1007533"/>
            <wp:effectExtent l="0" t="0" r="12700" b="3429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5284674" w14:textId="77777777" w:rsidR="00E71159" w:rsidRDefault="00E71159" w:rsidP="00E71159">
      <w:pPr>
        <w:rPr>
          <w:b/>
        </w:rPr>
      </w:pPr>
    </w:p>
    <w:p w14:paraId="1523A4BD" w14:textId="77777777" w:rsidR="00E71159" w:rsidRPr="00011C2D" w:rsidRDefault="00E71159" w:rsidP="00E71159">
      <w:pPr>
        <w:rPr>
          <w:b/>
        </w:rPr>
      </w:pPr>
      <w:r w:rsidRPr="00011C2D">
        <w:rPr>
          <w:b/>
        </w:rPr>
        <w:t>Q38. Being treated with respect</w:t>
      </w:r>
      <w:r>
        <w:rPr>
          <w:b/>
        </w:rPr>
        <w:t>.</w:t>
      </w:r>
    </w:p>
    <w:p w14:paraId="13739CE9" w14:textId="77777777" w:rsidR="00E71159" w:rsidRDefault="00E71159" w:rsidP="00E71159">
      <w:r>
        <w:t>293 responded. The average rating for being treated with respect as a positive part of wellbeing was 4.38.</w:t>
      </w:r>
    </w:p>
    <w:p w14:paraId="55575D9A" w14:textId="77777777" w:rsidR="00E71159" w:rsidRPr="008723F5" w:rsidRDefault="00E71159" w:rsidP="00E71159">
      <w:r>
        <w:rPr>
          <w:noProof/>
          <w:lang w:val="en-AU" w:eastAsia="en-AU"/>
        </w:rPr>
        <w:drawing>
          <wp:inline distT="0" distB="0" distL="0" distR="0" wp14:anchorId="493742F7" wp14:editId="6810D7B8">
            <wp:extent cx="3314700" cy="1189355"/>
            <wp:effectExtent l="0" t="0" r="0" b="1079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3AEB750" w14:textId="77777777" w:rsidR="00E71159" w:rsidRPr="00011C2D" w:rsidRDefault="00E71159" w:rsidP="00E71159">
      <w:pPr>
        <w:rPr>
          <w:b/>
        </w:rPr>
      </w:pPr>
      <w:r w:rsidRPr="00011C2D">
        <w:rPr>
          <w:b/>
        </w:rPr>
        <w:t>Q39</w:t>
      </w:r>
      <w:r>
        <w:rPr>
          <w:b/>
        </w:rPr>
        <w:t xml:space="preserve">. </w:t>
      </w:r>
      <w:r w:rsidRPr="00011C2D">
        <w:rPr>
          <w:b/>
        </w:rPr>
        <w:t>Spending time doing what I want to do</w:t>
      </w:r>
      <w:r>
        <w:rPr>
          <w:b/>
        </w:rPr>
        <w:t>.</w:t>
      </w:r>
    </w:p>
    <w:p w14:paraId="30BB2DCA" w14:textId="77777777" w:rsidR="00E71159" w:rsidRDefault="00E71159" w:rsidP="00E71159">
      <w:r>
        <w:t>291 responded. The average rating for spending time doing what I want to do as a positive part of wellbeing was 3.94.</w:t>
      </w:r>
    </w:p>
    <w:p w14:paraId="17D85AED" w14:textId="77777777" w:rsidR="00E71159" w:rsidRPr="008723F5" w:rsidRDefault="00E71159" w:rsidP="00E71159">
      <w:r>
        <w:rPr>
          <w:noProof/>
          <w:lang w:val="en-AU" w:eastAsia="en-AU"/>
        </w:rPr>
        <w:drawing>
          <wp:inline distT="0" distB="0" distL="0" distR="0" wp14:anchorId="69308D73" wp14:editId="06AF6C4B">
            <wp:extent cx="2857500" cy="1041400"/>
            <wp:effectExtent l="0" t="0" r="12700" b="2540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22506F2" w14:textId="77777777" w:rsidR="00E71159" w:rsidRPr="001B14D0" w:rsidRDefault="00E71159" w:rsidP="00E71159">
      <w:pPr>
        <w:rPr>
          <w:b/>
        </w:rPr>
      </w:pPr>
      <w:r>
        <w:rPr>
          <w:b/>
        </w:rPr>
        <w:t>Q40. B</w:t>
      </w:r>
      <w:r w:rsidRPr="001B14D0">
        <w:rPr>
          <w:b/>
        </w:rPr>
        <w:t>eing positive about tomorrow.</w:t>
      </w:r>
    </w:p>
    <w:p w14:paraId="41884B61" w14:textId="77777777" w:rsidR="00E71159" w:rsidRDefault="00E71159" w:rsidP="00E71159">
      <w:r>
        <w:t>293 responded. The average rating for being positive about tomorrow as a positive part of wellbeing was 3.80.</w:t>
      </w:r>
    </w:p>
    <w:p w14:paraId="24C09D6F" w14:textId="77777777" w:rsidR="00E71159" w:rsidRDefault="00E71159" w:rsidP="00E71159">
      <w:r>
        <w:rPr>
          <w:noProof/>
          <w:lang w:val="en-AU" w:eastAsia="en-AU"/>
        </w:rPr>
        <w:drawing>
          <wp:inline distT="0" distB="0" distL="0" distR="0" wp14:anchorId="12DA21DC" wp14:editId="5551B9A1">
            <wp:extent cx="2857500" cy="1159933"/>
            <wp:effectExtent l="0" t="0" r="12700" b="3429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C6472F6" w14:textId="77777777" w:rsidR="00E71159" w:rsidRPr="001B14D0" w:rsidRDefault="00E71159" w:rsidP="00E71159">
      <w:pPr>
        <w:rPr>
          <w:b/>
        </w:rPr>
      </w:pPr>
      <w:r w:rsidRPr="001B14D0">
        <w:rPr>
          <w:b/>
        </w:rPr>
        <w:t>Q: 41</w:t>
      </w:r>
      <w:r>
        <w:rPr>
          <w:b/>
        </w:rPr>
        <w:t>.</w:t>
      </w:r>
      <w:r w:rsidRPr="001B14D0">
        <w:rPr>
          <w:b/>
        </w:rPr>
        <w:t xml:space="preserve"> Being loved</w:t>
      </w:r>
      <w:r>
        <w:rPr>
          <w:b/>
        </w:rPr>
        <w:t>.</w:t>
      </w:r>
    </w:p>
    <w:p w14:paraId="049AED5C" w14:textId="77777777" w:rsidR="00E71159" w:rsidRDefault="00E71159" w:rsidP="00E71159">
      <w:r>
        <w:t>293 responded. The average rating for being loved as a positive part of wellbeing was 4.42.</w:t>
      </w:r>
    </w:p>
    <w:p w14:paraId="4690996B" w14:textId="77777777" w:rsidR="00E71159" w:rsidRDefault="00E71159" w:rsidP="00E71159">
      <w:r>
        <w:rPr>
          <w:noProof/>
          <w:lang w:val="en-AU" w:eastAsia="en-AU"/>
        </w:rPr>
        <w:drawing>
          <wp:inline distT="0" distB="0" distL="0" distR="0" wp14:anchorId="3B4B44FB" wp14:editId="51A235D0">
            <wp:extent cx="2971800" cy="112395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45A8426" w14:textId="77777777" w:rsidR="00E71159" w:rsidRPr="001B14D0" w:rsidRDefault="00E71159" w:rsidP="00E71159">
      <w:pPr>
        <w:rPr>
          <w:b/>
        </w:rPr>
      </w:pPr>
      <w:r w:rsidRPr="001B14D0">
        <w:rPr>
          <w:b/>
        </w:rPr>
        <w:t>Q 42. Creatively expressing myself</w:t>
      </w:r>
      <w:r>
        <w:rPr>
          <w:b/>
        </w:rPr>
        <w:t>.</w:t>
      </w:r>
    </w:p>
    <w:p w14:paraId="0F8C7D53" w14:textId="77777777" w:rsidR="00E71159" w:rsidRDefault="00E71159" w:rsidP="00E71159">
      <w:r>
        <w:t>293 responded. The average rating for being able to creatively express myself as a positive part of wellbeing was 3.52.</w:t>
      </w:r>
    </w:p>
    <w:p w14:paraId="1BB092A0" w14:textId="77777777" w:rsidR="00E71159" w:rsidRPr="008723F5" w:rsidRDefault="00E71159" w:rsidP="00E71159">
      <w:r>
        <w:rPr>
          <w:noProof/>
          <w:lang w:val="en-AU" w:eastAsia="en-AU"/>
        </w:rPr>
        <w:drawing>
          <wp:inline distT="0" distB="0" distL="0" distR="0" wp14:anchorId="56F7443A" wp14:editId="670152D7">
            <wp:extent cx="3105150" cy="108585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FF5C3D0" w14:textId="77777777" w:rsidR="00E71159" w:rsidRPr="001B14D0" w:rsidRDefault="00E71159" w:rsidP="00E71159">
      <w:pPr>
        <w:rPr>
          <w:b/>
        </w:rPr>
      </w:pPr>
      <w:r w:rsidRPr="001B14D0">
        <w:rPr>
          <w:b/>
        </w:rPr>
        <w:t>Q43</w:t>
      </w:r>
      <w:r>
        <w:rPr>
          <w:b/>
        </w:rPr>
        <w:t>.</w:t>
      </w:r>
      <w:r w:rsidRPr="001B14D0">
        <w:rPr>
          <w:b/>
        </w:rPr>
        <w:t xml:space="preserve"> Not being sick</w:t>
      </w:r>
      <w:r>
        <w:rPr>
          <w:b/>
        </w:rPr>
        <w:t>.</w:t>
      </w:r>
    </w:p>
    <w:p w14:paraId="7265EB89" w14:textId="77777777" w:rsidR="00E71159" w:rsidRDefault="00E71159" w:rsidP="00E71159">
      <w:r>
        <w:t>293 responded. The average rating for not being sick as a positive part of wellbeing was 3.94.</w:t>
      </w:r>
    </w:p>
    <w:p w14:paraId="52EF32A8" w14:textId="440624D5" w:rsidR="00E71159" w:rsidRPr="00E71159" w:rsidRDefault="00E71159" w:rsidP="00E71159">
      <w:r>
        <w:rPr>
          <w:noProof/>
          <w:lang w:val="en-AU" w:eastAsia="en-AU"/>
        </w:rPr>
        <w:drawing>
          <wp:inline distT="0" distB="0" distL="0" distR="0" wp14:anchorId="38D3DFEB" wp14:editId="3341FDBC">
            <wp:extent cx="3181350" cy="11430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D774A92" w14:textId="77777777" w:rsidR="00E71159" w:rsidRPr="008723F5" w:rsidRDefault="00E71159" w:rsidP="00E71159">
      <w:r>
        <w:rPr>
          <w:b/>
        </w:rPr>
        <w:t xml:space="preserve">Q </w:t>
      </w:r>
      <w:r w:rsidRPr="00F06B0A">
        <w:rPr>
          <w:b/>
        </w:rPr>
        <w:t>44</w:t>
      </w:r>
      <w:r>
        <w:rPr>
          <w:b/>
        </w:rPr>
        <w:t>.</w:t>
      </w:r>
      <w:r w:rsidRPr="00F06B0A">
        <w:rPr>
          <w:b/>
        </w:rPr>
        <w:t xml:space="preserve"> Things that are connected to my sense of wellbeing</w:t>
      </w:r>
    </w:p>
    <w:p w14:paraId="2474A054" w14:textId="77777777" w:rsidR="00E71159" w:rsidRDefault="00E71159" w:rsidP="00E71159">
      <w:r>
        <w:t>There were 290 response to this question. Feeling safe and health were the most commonly identified factors contributing to a sense of wellbeing.</w:t>
      </w:r>
    </w:p>
    <w:p w14:paraId="29376F76" w14:textId="77777777" w:rsidR="00E71159" w:rsidRDefault="00E71159" w:rsidP="00E71159">
      <w:r>
        <w:rPr>
          <w:noProof/>
          <w:lang w:val="en-AU" w:eastAsia="en-AU"/>
        </w:rPr>
        <w:drawing>
          <wp:inline distT="0" distB="0" distL="0" distR="0" wp14:anchorId="05AFD417" wp14:editId="45683213">
            <wp:extent cx="5731510" cy="3790950"/>
            <wp:effectExtent l="0" t="0" r="254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EBBDD81" w14:textId="77777777" w:rsidR="00E71159" w:rsidRPr="00196ABC" w:rsidRDefault="00E71159" w:rsidP="00E71159">
      <w:pPr>
        <w:rPr>
          <w:b/>
        </w:rPr>
      </w:pPr>
      <w:r w:rsidRPr="00196ABC">
        <w:rPr>
          <w:b/>
        </w:rPr>
        <w:t>Q 45</w:t>
      </w:r>
      <w:r>
        <w:rPr>
          <w:b/>
        </w:rPr>
        <w:t>. Other wellbeing indicators</w:t>
      </w:r>
    </w:p>
    <w:p w14:paraId="182D7D53" w14:textId="77777777" w:rsidR="00E71159" w:rsidRDefault="00E71159" w:rsidP="00E71159">
      <w:r>
        <w:t>There were 133 responses to this question. The primary indicators were friends and family (24.06%), relationships (13.53%) and personal health (10.53%).</w:t>
      </w:r>
    </w:p>
    <w:p w14:paraId="242D9C5D" w14:textId="77777777" w:rsidR="00E71159" w:rsidRDefault="00E71159" w:rsidP="00E71159">
      <w:r>
        <w:rPr>
          <w:noProof/>
          <w:lang w:val="en-AU" w:eastAsia="en-AU"/>
        </w:rPr>
        <w:drawing>
          <wp:inline distT="0" distB="0" distL="0" distR="0" wp14:anchorId="4955D3D3" wp14:editId="7CAC2615">
            <wp:extent cx="5181600" cy="2962275"/>
            <wp:effectExtent l="0" t="0" r="0" b="952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4D47301" w14:textId="77777777" w:rsidR="00E71159" w:rsidRDefault="00E71159" w:rsidP="00E71159">
      <w:pPr>
        <w:rPr>
          <w:b/>
        </w:rPr>
      </w:pPr>
      <w:r w:rsidRPr="00B84216">
        <w:rPr>
          <w:b/>
        </w:rPr>
        <w:t>Q46</w:t>
      </w:r>
      <w:r>
        <w:rPr>
          <w:b/>
        </w:rPr>
        <w:t>.</w:t>
      </w:r>
      <w:r w:rsidRPr="00B84216">
        <w:rPr>
          <w:b/>
        </w:rPr>
        <w:t xml:space="preserve"> How do you want your privacy and information managed online</w:t>
      </w:r>
      <w:r>
        <w:rPr>
          <w:b/>
        </w:rPr>
        <w:t>?</w:t>
      </w:r>
    </w:p>
    <w:p w14:paraId="654CB152" w14:textId="77777777" w:rsidR="00E71159" w:rsidRPr="00B84216" w:rsidRDefault="00E71159" w:rsidP="00E71159">
      <w:r>
        <w:t>There were 276 responses. Overwhelmingly, respondents felt that there information was safe online, and that they would want access to that information. However, this also appear to relate to the respondents being able to talk to a person they feel they know, and who they feel knows them.</w:t>
      </w:r>
    </w:p>
    <w:p w14:paraId="291E4469" w14:textId="3ABFE043" w:rsidR="00E71159" w:rsidRDefault="00E71159" w:rsidP="00E71159">
      <w:r>
        <w:rPr>
          <w:noProof/>
          <w:lang w:val="en-AU" w:eastAsia="en-AU"/>
        </w:rPr>
        <w:drawing>
          <wp:inline distT="0" distB="0" distL="0" distR="0" wp14:anchorId="733DEB10" wp14:editId="296FB355">
            <wp:extent cx="5486400" cy="323850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9333468" w14:textId="77777777" w:rsidR="00E71159" w:rsidRPr="00B84216" w:rsidRDefault="00E71159" w:rsidP="00E71159">
      <w:pPr>
        <w:rPr>
          <w:b/>
        </w:rPr>
      </w:pPr>
      <w:r w:rsidRPr="00B84216">
        <w:rPr>
          <w:b/>
        </w:rPr>
        <w:t>Q47</w:t>
      </w:r>
      <w:r>
        <w:rPr>
          <w:b/>
        </w:rPr>
        <w:t>. Preferred ways of seeking help</w:t>
      </w:r>
    </w:p>
    <w:p w14:paraId="0C6E3F78" w14:textId="77777777" w:rsidR="00E71159" w:rsidRDefault="00E71159" w:rsidP="00E71159">
      <w:r>
        <w:t>There were 275 responses to this question. 64.7% of respondents said that they would use text or other messaging, while 56.4% said that they would use face to face contact. Other data in this survey indicates that respondents would seek assistance form people that they know (Q. 48, 50 and 51), this suggests that the response to texting would be as an initial form of contact in order to establish face to face contact.</w:t>
      </w:r>
    </w:p>
    <w:p w14:paraId="7C858F38" w14:textId="77777777" w:rsidR="00E71159" w:rsidRDefault="00E71159" w:rsidP="00E71159">
      <w:r>
        <w:rPr>
          <w:noProof/>
          <w:lang w:val="en-AU" w:eastAsia="en-AU"/>
        </w:rPr>
        <w:drawing>
          <wp:inline distT="0" distB="0" distL="0" distR="0" wp14:anchorId="3D3F9AB9" wp14:editId="4C1F72B0">
            <wp:extent cx="4876800" cy="2924175"/>
            <wp:effectExtent l="0" t="0" r="0" b="952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E85CF2A" w14:textId="77777777" w:rsidR="00E71159" w:rsidRPr="00B84216" w:rsidRDefault="00E71159" w:rsidP="00E71159">
      <w:pPr>
        <w:rPr>
          <w:b/>
        </w:rPr>
      </w:pPr>
      <w:r w:rsidRPr="00B84216">
        <w:rPr>
          <w:b/>
        </w:rPr>
        <w:t>Q 48</w:t>
      </w:r>
      <w:r>
        <w:rPr>
          <w:b/>
        </w:rPr>
        <w:t>. How did the respondent last speak to someone?</w:t>
      </w:r>
    </w:p>
    <w:p w14:paraId="5E693E3F" w14:textId="77777777" w:rsidR="00E71159" w:rsidRDefault="00E71159" w:rsidP="00E71159">
      <w:r>
        <w:t>There were 272 responses to this question. As noted in question 47 above, the preferred way to contact a person was face to face, or in person (53/7%). 24.6%) indicated text messaging which again suggests that this is for establishing contact or for quickly resolved issues.</w:t>
      </w:r>
    </w:p>
    <w:p w14:paraId="0685D560" w14:textId="77777777" w:rsidR="00E71159" w:rsidRDefault="00E71159" w:rsidP="00E71159">
      <w:r>
        <w:rPr>
          <w:noProof/>
          <w:lang w:val="en-AU" w:eastAsia="en-AU"/>
        </w:rPr>
        <w:drawing>
          <wp:inline distT="0" distB="0" distL="0" distR="0" wp14:anchorId="6D7FAEB7" wp14:editId="565E8815">
            <wp:extent cx="4267200" cy="2428875"/>
            <wp:effectExtent l="0" t="0" r="0" b="9525"/>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0FA50BCF" w14:textId="77777777" w:rsidR="00E71159" w:rsidRPr="0020585D" w:rsidRDefault="00E71159" w:rsidP="00E71159">
      <w:pPr>
        <w:rPr>
          <w:b/>
        </w:rPr>
      </w:pPr>
      <w:r w:rsidRPr="0020585D">
        <w:rPr>
          <w:b/>
        </w:rPr>
        <w:t>Q 49</w:t>
      </w:r>
      <w:r>
        <w:rPr>
          <w:b/>
        </w:rPr>
        <w:t>. I was more able to deal with an issues after seeking support, true or false.</w:t>
      </w:r>
    </w:p>
    <w:p w14:paraId="49C2B56D" w14:textId="77777777" w:rsidR="00E71159" w:rsidRDefault="00E71159" w:rsidP="00E71159">
      <w:r>
        <w:t>There were 271 responses to this question. The majority (65.3 %) agreed that they were more able to deal with a problem after speaking to the support person.</w:t>
      </w:r>
    </w:p>
    <w:p w14:paraId="002413FD" w14:textId="6E0B3EDB" w:rsidR="00E71159" w:rsidRDefault="00E71159" w:rsidP="00E71159">
      <w:r>
        <w:rPr>
          <w:noProof/>
          <w:lang w:val="en-AU" w:eastAsia="en-AU"/>
        </w:rPr>
        <w:drawing>
          <wp:inline distT="0" distB="0" distL="0" distR="0" wp14:anchorId="03977329" wp14:editId="6429A417">
            <wp:extent cx="4191000" cy="2152650"/>
            <wp:effectExtent l="0" t="0" r="0" b="0"/>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31F93E6" w14:textId="77777777" w:rsidR="00E71159" w:rsidRPr="00AF1873" w:rsidRDefault="00E71159" w:rsidP="00E71159">
      <w:pPr>
        <w:rPr>
          <w:b/>
        </w:rPr>
      </w:pPr>
      <w:r w:rsidRPr="00AF1873">
        <w:rPr>
          <w:b/>
        </w:rPr>
        <w:t>Q 50. Between sessions with a counsellor/youth worker, you might have things to work on or be aware of. What would you find helpful between sessions with your counsellor/youth worker?</w:t>
      </w:r>
    </w:p>
    <w:p w14:paraId="6D79A0DE" w14:textId="77777777" w:rsidR="00E71159" w:rsidRDefault="00E71159" w:rsidP="00E71159">
      <w:r>
        <w:t>There were 268 responses to this question. Most respondents felt that the ability to contact their counsellor was important (62.7%). This was followed by resources such as tip sheets (52.6%) and progress tracking apps (50.0%).</w:t>
      </w:r>
    </w:p>
    <w:p w14:paraId="3F0CD4E4" w14:textId="40775391" w:rsidR="00E71159" w:rsidRPr="00E71159" w:rsidRDefault="00E71159" w:rsidP="00E71159">
      <w:r>
        <w:rPr>
          <w:noProof/>
          <w:lang w:val="en-AU" w:eastAsia="en-AU"/>
        </w:rPr>
        <w:drawing>
          <wp:inline distT="0" distB="0" distL="0" distR="0" wp14:anchorId="2C88E90A" wp14:editId="1B60E094">
            <wp:extent cx="5486400" cy="3562350"/>
            <wp:effectExtent l="0" t="0" r="0" b="0"/>
            <wp:docPr id="258"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6A4FFF73" w14:textId="77777777" w:rsidR="00E71159" w:rsidRPr="0020585D" w:rsidRDefault="00E71159" w:rsidP="00E71159">
      <w:pPr>
        <w:rPr>
          <w:b/>
        </w:rPr>
      </w:pPr>
      <w:r w:rsidRPr="0020585D">
        <w:rPr>
          <w:b/>
        </w:rPr>
        <w:t>Q51</w:t>
      </w:r>
      <w:r>
        <w:rPr>
          <w:b/>
        </w:rPr>
        <w:t>. Is it important to speak to the same person?</w:t>
      </w:r>
    </w:p>
    <w:p w14:paraId="1A07C9B4" w14:textId="77777777" w:rsidR="00E71159" w:rsidRDefault="00E71159" w:rsidP="00E71159">
      <w:r>
        <w:t>There were 272 responses to this question. Overwhelmingly, 85.7% felt it was impotent to speak to the same person each time.</w:t>
      </w:r>
    </w:p>
    <w:p w14:paraId="03C97601" w14:textId="3CCDACD4" w:rsidR="00E71159" w:rsidRDefault="00E71159" w:rsidP="00E71159">
      <w:r>
        <w:rPr>
          <w:noProof/>
          <w:lang w:val="en-AU" w:eastAsia="en-AU"/>
        </w:rPr>
        <w:drawing>
          <wp:inline distT="0" distB="0" distL="0" distR="0" wp14:anchorId="6E944D3A" wp14:editId="4A63A481">
            <wp:extent cx="4629150" cy="2276475"/>
            <wp:effectExtent l="0" t="0" r="0" b="9525"/>
            <wp:docPr id="259"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62C0B4EA" w14:textId="77777777" w:rsidR="00E71159" w:rsidRPr="0020585D" w:rsidRDefault="00E71159" w:rsidP="00E71159">
      <w:pPr>
        <w:rPr>
          <w:b/>
        </w:rPr>
      </w:pPr>
      <w:r w:rsidRPr="0020585D">
        <w:rPr>
          <w:b/>
        </w:rPr>
        <w:t>Q 52</w:t>
      </w:r>
      <w:r>
        <w:rPr>
          <w:b/>
        </w:rPr>
        <w:t>. What technology would you use?</w:t>
      </w:r>
    </w:p>
    <w:p w14:paraId="15E969D3" w14:textId="77777777" w:rsidR="00E71159" w:rsidRDefault="00E71159" w:rsidP="00E71159">
      <w:r>
        <w:t>There were 275 responses to this question. The majority will use a smartphone or tablet to access an app. This has implications for what an app will do, and what information this will contain. The second most used technology is the desk top or lap top computer. It appears that respondents will use a computer to access larger and more detailed information, whereas the smartphone of tablet is for quick, app based use.</w:t>
      </w:r>
    </w:p>
    <w:p w14:paraId="558116D5" w14:textId="396C21F9" w:rsidR="00E71159" w:rsidRPr="00E71159" w:rsidRDefault="00E71159" w:rsidP="00E71159">
      <w:r>
        <w:rPr>
          <w:noProof/>
          <w:lang w:val="en-AU" w:eastAsia="en-AU"/>
        </w:rPr>
        <w:drawing>
          <wp:inline distT="0" distB="0" distL="0" distR="0" wp14:anchorId="6BAABB35" wp14:editId="0FDCD200">
            <wp:extent cx="5314950" cy="3057525"/>
            <wp:effectExtent l="0" t="0" r="0" b="9525"/>
            <wp:docPr id="260"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455D9B2" w14:textId="77777777" w:rsidR="00E71159" w:rsidRPr="006F58B0" w:rsidRDefault="00E71159" w:rsidP="00E71159">
      <w:pPr>
        <w:pStyle w:val="Heading1"/>
        <w:rPr>
          <w:rFonts w:asciiTheme="minorHAnsi" w:eastAsia="Times New Roman" w:hAnsiTheme="minorHAnsi" w:cs="Arial"/>
          <w:b w:val="0"/>
          <w:bCs w:val="0"/>
          <w:color w:val="000000" w:themeColor="text1"/>
          <w:kern w:val="36"/>
          <w:sz w:val="22"/>
          <w:szCs w:val="22"/>
          <w:lang w:eastAsia="en-AU"/>
        </w:rPr>
      </w:pPr>
      <w:bookmarkStart w:id="216" w:name="_Toc483232471"/>
      <w:bookmarkStart w:id="217" w:name="_Toc483237642"/>
      <w:bookmarkStart w:id="218" w:name="_Toc483237917"/>
      <w:r w:rsidRPr="006F58B0">
        <w:rPr>
          <w:rFonts w:asciiTheme="minorHAnsi" w:hAnsiTheme="minorHAnsi"/>
          <w:color w:val="000000" w:themeColor="text1"/>
          <w:sz w:val="22"/>
          <w:szCs w:val="22"/>
        </w:rPr>
        <w:t xml:space="preserve">Q 53. </w:t>
      </w:r>
      <w:r w:rsidRPr="006F58B0">
        <w:rPr>
          <w:rFonts w:asciiTheme="minorHAnsi" w:eastAsia="Times New Roman" w:hAnsiTheme="minorHAnsi" w:cs="Arial"/>
          <w:color w:val="000000" w:themeColor="text1"/>
          <w:kern w:val="36"/>
          <w:sz w:val="22"/>
          <w:szCs w:val="22"/>
          <w:lang w:eastAsia="en-AU"/>
        </w:rPr>
        <w:t>If I was going to use a really good digital wellbeing app or website I would like it to have …</w:t>
      </w:r>
      <w:bookmarkEnd w:id="216"/>
      <w:bookmarkEnd w:id="217"/>
      <w:bookmarkEnd w:id="218"/>
    </w:p>
    <w:p w14:paraId="7C8D6637" w14:textId="77777777" w:rsidR="00E71159" w:rsidRDefault="00E71159" w:rsidP="00E71159">
      <w:r>
        <w:t>There were 199 response to this question. Results indicate that respondents will use an app or website for information related to the issues they are currently experiencing. This includes straight content, development and other areas.</w:t>
      </w:r>
    </w:p>
    <w:p w14:paraId="60F3C899" w14:textId="046028F3" w:rsidR="00E71159" w:rsidRPr="00E71159" w:rsidRDefault="00E71159" w:rsidP="00E71159">
      <w:r>
        <w:rPr>
          <w:noProof/>
          <w:lang w:val="en-AU" w:eastAsia="en-AU"/>
        </w:rPr>
        <w:drawing>
          <wp:inline distT="0" distB="0" distL="0" distR="0" wp14:anchorId="2570F34A" wp14:editId="79321494">
            <wp:extent cx="4324350" cy="2628900"/>
            <wp:effectExtent l="0" t="0" r="0" b="0"/>
            <wp:docPr id="261" name="Chart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36379FD" w14:textId="77777777" w:rsidR="00E71159" w:rsidRPr="006F58B0" w:rsidRDefault="00E71159" w:rsidP="00E71159">
      <w:pPr>
        <w:rPr>
          <w:b/>
        </w:rPr>
      </w:pPr>
      <w:r w:rsidRPr="006F58B0">
        <w:rPr>
          <w:b/>
        </w:rPr>
        <w:t>Q 54</w:t>
      </w:r>
      <w:r>
        <w:rPr>
          <w:b/>
        </w:rPr>
        <w:t>.</w:t>
      </w:r>
      <w:r w:rsidRPr="006F58B0">
        <w:rPr>
          <w:b/>
        </w:rPr>
        <w:t xml:space="preserve"> Work status</w:t>
      </w:r>
    </w:p>
    <w:p w14:paraId="1A4BA1AD" w14:textId="77777777" w:rsidR="00E71159" w:rsidRDefault="00E71159" w:rsidP="00E71159">
      <w:r>
        <w:t>There were 274 responses to this question. Most were studying fulltime and 25.2% were employed. This reflects the age demographic.</w:t>
      </w:r>
    </w:p>
    <w:p w14:paraId="62861741" w14:textId="77777777" w:rsidR="00E71159" w:rsidRDefault="00E71159" w:rsidP="00E71159">
      <w:r>
        <w:rPr>
          <w:noProof/>
          <w:lang w:val="en-AU" w:eastAsia="en-AU"/>
        </w:rPr>
        <w:drawing>
          <wp:inline distT="0" distB="0" distL="0" distR="0" wp14:anchorId="114C6289" wp14:editId="3A6CE37B">
            <wp:extent cx="5486400" cy="3238500"/>
            <wp:effectExtent l="0" t="0" r="0" b="0"/>
            <wp:docPr id="262" name="Chart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DF845CD" w14:textId="77777777" w:rsidR="00E71159" w:rsidRPr="00EA47D1" w:rsidRDefault="00E71159" w:rsidP="00E71159">
      <w:pPr>
        <w:rPr>
          <w:b/>
        </w:rPr>
      </w:pPr>
      <w:r w:rsidRPr="00EA47D1">
        <w:rPr>
          <w:b/>
        </w:rPr>
        <w:t>Q 55 Education status</w:t>
      </w:r>
    </w:p>
    <w:p w14:paraId="089A7F93" w14:textId="77777777" w:rsidR="00E71159" w:rsidRDefault="00E71159" w:rsidP="00E71159">
      <w:r>
        <w:t xml:space="preserve">There were 273 response to this question. 33.3% had completed year 10 and 35.5% noted their response as ‘other’. </w:t>
      </w:r>
    </w:p>
    <w:p w14:paraId="2834B78F" w14:textId="16B310AE" w:rsidR="00E71159" w:rsidRPr="00581BDA" w:rsidRDefault="00E71159" w:rsidP="00581BDA">
      <w:r>
        <w:rPr>
          <w:noProof/>
          <w:lang w:val="en-AU" w:eastAsia="en-AU"/>
        </w:rPr>
        <w:drawing>
          <wp:inline distT="0" distB="0" distL="0" distR="0" wp14:anchorId="6E939AA8" wp14:editId="2FA108C2">
            <wp:extent cx="5486400" cy="3238500"/>
            <wp:effectExtent l="0" t="0" r="0" b="0"/>
            <wp:docPr id="263" name="Chart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sectPr w:rsidR="00E71159" w:rsidRPr="00581BDA" w:rsidSect="00FC33E4">
      <w:footerReference w:type="even" r:id="rId113"/>
      <w:footerReference w:type="default" r:id="rId114"/>
      <w:pgSz w:w="11900" w:h="16840"/>
      <w:pgMar w:top="1456" w:right="1440" w:bottom="1268"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ACC100" w14:textId="77777777" w:rsidR="00FA2752" w:rsidRDefault="00FA2752" w:rsidP="007D6FF2">
      <w:r>
        <w:separator/>
      </w:r>
    </w:p>
  </w:endnote>
  <w:endnote w:type="continuationSeparator" w:id="0">
    <w:p w14:paraId="0333FC03" w14:textId="77777777" w:rsidR="00FA2752" w:rsidRDefault="00FA2752" w:rsidP="007D6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pple Symbols">
    <w:altName w:val="Times New Roman"/>
    <w:charset w:val="00"/>
    <w:family w:val="auto"/>
    <w:pitch w:val="variable"/>
    <w:sig w:usb0="00000000" w:usb1="08007BEB" w:usb2="01840034" w:usb3="00000000" w:csb0="000001FB" w:csb1="00000000"/>
  </w:font>
  <w:font w:name="Beirut">
    <w:altName w:val="Courier New"/>
    <w:charset w:val="B2"/>
    <w:family w:val="auto"/>
    <w:pitch w:val="variable"/>
    <w:sig w:usb0="00000000" w:usb1="00000000" w:usb2="00000000" w:usb3="00000000" w:csb0="00000041" w:csb1="00000000"/>
  </w:font>
  <w:font w:name="µíSˇ">
    <w:altName w:val="Calibri"/>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Sˇ">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904BE" w14:textId="77777777" w:rsidR="00E860F1" w:rsidRDefault="00E860F1" w:rsidP="006072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3779D1" w14:textId="77777777" w:rsidR="00E860F1" w:rsidRDefault="00E860F1" w:rsidP="007D6FF2">
    <w:pPr>
      <w:pStyle w:val="Footer"/>
      <w:ind w:right="360"/>
    </w:pPr>
  </w:p>
  <w:p w14:paraId="6B37AAF0" w14:textId="77777777" w:rsidR="00E860F1" w:rsidRDefault="00E860F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2D397" w14:textId="77777777" w:rsidR="00E860F1" w:rsidRDefault="00E860F1" w:rsidP="006072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E1B5E">
      <w:rPr>
        <w:rStyle w:val="PageNumber"/>
        <w:noProof/>
      </w:rPr>
      <w:t>2</w:t>
    </w:r>
    <w:r>
      <w:rPr>
        <w:rStyle w:val="PageNumber"/>
      </w:rPr>
      <w:fldChar w:fldCharType="end"/>
    </w:r>
  </w:p>
  <w:p w14:paraId="07CD47A9" w14:textId="77777777" w:rsidR="00E860F1" w:rsidRDefault="00E860F1" w:rsidP="007D6FF2">
    <w:pPr>
      <w:pStyle w:val="Footer"/>
      <w:ind w:right="360"/>
    </w:pPr>
  </w:p>
  <w:p w14:paraId="2AF5DF46" w14:textId="77777777" w:rsidR="00E860F1" w:rsidRDefault="00E860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8B0781" w14:textId="77777777" w:rsidR="00FA2752" w:rsidRDefault="00FA2752" w:rsidP="007D6FF2">
      <w:r>
        <w:separator/>
      </w:r>
    </w:p>
  </w:footnote>
  <w:footnote w:type="continuationSeparator" w:id="0">
    <w:p w14:paraId="252812BE" w14:textId="77777777" w:rsidR="00FA2752" w:rsidRDefault="00FA2752" w:rsidP="007D6F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049F"/>
    <w:multiLevelType w:val="hybridMultilevel"/>
    <w:tmpl w:val="2F38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936B0"/>
    <w:multiLevelType w:val="hybridMultilevel"/>
    <w:tmpl w:val="E6E6C2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F30467"/>
    <w:multiLevelType w:val="hybridMultilevel"/>
    <w:tmpl w:val="11AE7C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581F65"/>
    <w:multiLevelType w:val="multilevel"/>
    <w:tmpl w:val="60B2F94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064E005E"/>
    <w:multiLevelType w:val="multilevel"/>
    <w:tmpl w:val="E724CD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093E3A6F"/>
    <w:multiLevelType w:val="hybridMultilevel"/>
    <w:tmpl w:val="5100F66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0A3A7F21"/>
    <w:multiLevelType w:val="hybridMultilevel"/>
    <w:tmpl w:val="904E799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B20E02"/>
    <w:multiLevelType w:val="hybridMultilevel"/>
    <w:tmpl w:val="1C66CC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1B90D11"/>
    <w:multiLevelType w:val="hybridMultilevel"/>
    <w:tmpl w:val="E6E6C2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A6A1A15"/>
    <w:multiLevelType w:val="hybridMultilevel"/>
    <w:tmpl w:val="AAF4CAE2"/>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B107312"/>
    <w:multiLevelType w:val="hybridMultilevel"/>
    <w:tmpl w:val="89DE836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08C62CE"/>
    <w:multiLevelType w:val="hybridMultilevel"/>
    <w:tmpl w:val="2C7C0DD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D54BCF"/>
    <w:multiLevelType w:val="hybridMultilevel"/>
    <w:tmpl w:val="07F467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58643AC"/>
    <w:multiLevelType w:val="hybridMultilevel"/>
    <w:tmpl w:val="E6E6C2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D280DB2"/>
    <w:multiLevelType w:val="hybridMultilevel"/>
    <w:tmpl w:val="D6227B74"/>
    <w:lvl w:ilvl="0" w:tplc="243451E2">
      <w:start w:val="1"/>
      <w:numFmt w:val="bullet"/>
      <w:lvlText w:val=""/>
      <w:lvlJc w:val="left"/>
      <w:pPr>
        <w:ind w:left="720" w:hanging="360"/>
      </w:pPr>
      <w:rPr>
        <w:rFonts w:ascii="Symbol" w:hAnsi="Symbol"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7D4076A"/>
    <w:multiLevelType w:val="hybridMultilevel"/>
    <w:tmpl w:val="19A430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97A4514"/>
    <w:multiLevelType w:val="hybridMultilevel"/>
    <w:tmpl w:val="345647F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B707ECD"/>
    <w:multiLevelType w:val="hybridMultilevel"/>
    <w:tmpl w:val="F95E537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nsid w:val="4565794F"/>
    <w:multiLevelType w:val="hybridMultilevel"/>
    <w:tmpl w:val="679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302DC9"/>
    <w:multiLevelType w:val="hybridMultilevel"/>
    <w:tmpl w:val="6FD6E1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A526D4D"/>
    <w:multiLevelType w:val="hybridMultilevel"/>
    <w:tmpl w:val="C504D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AC9386C"/>
    <w:multiLevelType w:val="hybridMultilevel"/>
    <w:tmpl w:val="9B7451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0C15306"/>
    <w:multiLevelType w:val="hybridMultilevel"/>
    <w:tmpl w:val="C060BE16"/>
    <w:lvl w:ilvl="0" w:tplc="39DC19A8">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623E3651"/>
    <w:multiLevelType w:val="hybridMultilevel"/>
    <w:tmpl w:val="20DE3B80"/>
    <w:lvl w:ilvl="0" w:tplc="39DC19A8">
      <w:numFmt w:val="bullet"/>
      <w:lvlText w:val="•"/>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635338B4"/>
    <w:multiLevelType w:val="hybridMultilevel"/>
    <w:tmpl w:val="991438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64351857"/>
    <w:multiLevelType w:val="hybridMultilevel"/>
    <w:tmpl w:val="DDF8004C"/>
    <w:lvl w:ilvl="0" w:tplc="39DC19A8">
      <w:numFmt w:val="bullet"/>
      <w:lvlText w:val="•"/>
      <w:lvlJc w:val="left"/>
      <w:pPr>
        <w:ind w:left="144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6470B36"/>
    <w:multiLevelType w:val="hybridMultilevel"/>
    <w:tmpl w:val="98DA86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6C7921D7"/>
    <w:multiLevelType w:val="hybridMultilevel"/>
    <w:tmpl w:val="F95E537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nsid w:val="6C956146"/>
    <w:multiLevelType w:val="multilevel"/>
    <w:tmpl w:val="E724CD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nsid w:val="6D400019"/>
    <w:multiLevelType w:val="hybridMultilevel"/>
    <w:tmpl w:val="46B879F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0554935"/>
    <w:multiLevelType w:val="hybridMultilevel"/>
    <w:tmpl w:val="9390A1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71E81866"/>
    <w:multiLevelType w:val="hybridMultilevel"/>
    <w:tmpl w:val="517ED89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4104F40"/>
    <w:multiLevelType w:val="hybridMultilevel"/>
    <w:tmpl w:val="BEE4A666"/>
    <w:lvl w:ilvl="0" w:tplc="243451E2">
      <w:start w:val="1"/>
      <w:numFmt w:val="bullet"/>
      <w:lvlText w:val=""/>
      <w:lvlJc w:val="left"/>
      <w:pPr>
        <w:ind w:left="720" w:hanging="360"/>
      </w:pPr>
      <w:rPr>
        <w:rFonts w:ascii="Symbol" w:hAnsi="Symbol"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5BC77F3"/>
    <w:multiLevelType w:val="hybridMultilevel"/>
    <w:tmpl w:val="2A5A3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79A3219"/>
    <w:multiLevelType w:val="hybridMultilevel"/>
    <w:tmpl w:val="7F28B3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D86870"/>
    <w:multiLevelType w:val="hybridMultilevel"/>
    <w:tmpl w:val="CA4A2482"/>
    <w:lvl w:ilvl="0" w:tplc="243451E2">
      <w:start w:val="1"/>
      <w:numFmt w:val="bullet"/>
      <w:lvlText w:val=""/>
      <w:lvlJc w:val="left"/>
      <w:pPr>
        <w:ind w:left="360" w:hanging="360"/>
      </w:pPr>
      <w:rPr>
        <w:rFonts w:ascii="Symbol" w:hAnsi="Symbol" w:hint="default"/>
        <w:color w:val="385623" w:themeColor="accent6"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ED623C0"/>
    <w:multiLevelType w:val="hybridMultilevel"/>
    <w:tmpl w:val="75ACC1AC"/>
    <w:lvl w:ilvl="0" w:tplc="39DC19A8">
      <w:numFmt w:val="bullet"/>
      <w:lvlText w:val="•"/>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7F856D93"/>
    <w:multiLevelType w:val="multilevel"/>
    <w:tmpl w:val="E724CD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nsid w:val="7FDD234E"/>
    <w:multiLevelType w:val="hybridMultilevel"/>
    <w:tmpl w:val="46B879F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FF94EBC"/>
    <w:multiLevelType w:val="hybridMultilevel"/>
    <w:tmpl w:val="46B879F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23"/>
  </w:num>
  <w:num w:numId="3">
    <w:abstractNumId w:val="36"/>
  </w:num>
  <w:num w:numId="4">
    <w:abstractNumId w:val="22"/>
  </w:num>
  <w:num w:numId="5">
    <w:abstractNumId w:val="3"/>
  </w:num>
  <w:num w:numId="6">
    <w:abstractNumId w:val="37"/>
  </w:num>
  <w:num w:numId="7">
    <w:abstractNumId w:val="26"/>
  </w:num>
  <w:num w:numId="8">
    <w:abstractNumId w:val="30"/>
  </w:num>
  <w:num w:numId="9">
    <w:abstractNumId w:val="24"/>
  </w:num>
  <w:num w:numId="10">
    <w:abstractNumId w:val="25"/>
  </w:num>
  <w:num w:numId="11">
    <w:abstractNumId w:val="32"/>
  </w:num>
  <w:num w:numId="12">
    <w:abstractNumId w:val="27"/>
  </w:num>
  <w:num w:numId="13">
    <w:abstractNumId w:val="9"/>
  </w:num>
  <w:num w:numId="14">
    <w:abstractNumId w:val="35"/>
  </w:num>
  <w:num w:numId="15">
    <w:abstractNumId w:val="14"/>
  </w:num>
  <w:num w:numId="16">
    <w:abstractNumId w:val="28"/>
  </w:num>
  <w:num w:numId="17">
    <w:abstractNumId w:val="4"/>
  </w:num>
  <w:num w:numId="18">
    <w:abstractNumId w:val="13"/>
  </w:num>
  <w:num w:numId="19">
    <w:abstractNumId w:val="34"/>
  </w:num>
  <w:num w:numId="20">
    <w:abstractNumId w:val="11"/>
  </w:num>
  <w:num w:numId="21">
    <w:abstractNumId w:val="8"/>
  </w:num>
  <w:num w:numId="22">
    <w:abstractNumId w:val="1"/>
  </w:num>
  <w:num w:numId="23">
    <w:abstractNumId w:val="29"/>
  </w:num>
  <w:num w:numId="24">
    <w:abstractNumId w:val="21"/>
  </w:num>
  <w:num w:numId="25">
    <w:abstractNumId w:val="10"/>
  </w:num>
  <w:num w:numId="26">
    <w:abstractNumId w:val="5"/>
  </w:num>
  <w:num w:numId="27">
    <w:abstractNumId w:val="20"/>
  </w:num>
  <w:num w:numId="28">
    <w:abstractNumId w:val="15"/>
  </w:num>
  <w:num w:numId="29">
    <w:abstractNumId w:val="6"/>
  </w:num>
  <w:num w:numId="30">
    <w:abstractNumId w:val="39"/>
  </w:num>
  <w:num w:numId="31">
    <w:abstractNumId w:val="0"/>
  </w:num>
  <w:num w:numId="32">
    <w:abstractNumId w:val="38"/>
  </w:num>
  <w:num w:numId="33">
    <w:abstractNumId w:val="18"/>
  </w:num>
  <w:num w:numId="34">
    <w:abstractNumId w:val="12"/>
  </w:num>
  <w:num w:numId="35">
    <w:abstractNumId w:val="33"/>
  </w:num>
  <w:num w:numId="36">
    <w:abstractNumId w:val="17"/>
  </w:num>
  <w:num w:numId="37">
    <w:abstractNumId w:val="31"/>
  </w:num>
  <w:num w:numId="38">
    <w:abstractNumId w:val="2"/>
  </w:num>
  <w:num w:numId="39">
    <w:abstractNumId w:val="16"/>
  </w:num>
  <w:num w:numId="40">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556"/>
    <w:rsid w:val="00002A0C"/>
    <w:rsid w:val="00002D18"/>
    <w:rsid w:val="0001074B"/>
    <w:rsid w:val="00012920"/>
    <w:rsid w:val="00013429"/>
    <w:rsid w:val="0001364F"/>
    <w:rsid w:val="000157CF"/>
    <w:rsid w:val="00021DCC"/>
    <w:rsid w:val="00025A17"/>
    <w:rsid w:val="00032160"/>
    <w:rsid w:val="00032EA2"/>
    <w:rsid w:val="00033CA6"/>
    <w:rsid w:val="00033FBA"/>
    <w:rsid w:val="0003405E"/>
    <w:rsid w:val="0003530C"/>
    <w:rsid w:val="00040CB7"/>
    <w:rsid w:val="00044745"/>
    <w:rsid w:val="00045BD7"/>
    <w:rsid w:val="00054A66"/>
    <w:rsid w:val="00056A51"/>
    <w:rsid w:val="00072DF9"/>
    <w:rsid w:val="00080CF9"/>
    <w:rsid w:val="00081D2A"/>
    <w:rsid w:val="00082FEF"/>
    <w:rsid w:val="00083977"/>
    <w:rsid w:val="000A2337"/>
    <w:rsid w:val="000B10FC"/>
    <w:rsid w:val="000B1A1D"/>
    <w:rsid w:val="000B30C3"/>
    <w:rsid w:val="000B4149"/>
    <w:rsid w:val="000C1BA9"/>
    <w:rsid w:val="000C5C3E"/>
    <w:rsid w:val="000D3156"/>
    <w:rsid w:val="000D73B4"/>
    <w:rsid w:val="000D758D"/>
    <w:rsid w:val="000E783A"/>
    <w:rsid w:val="000F1E93"/>
    <w:rsid w:val="000F427F"/>
    <w:rsid w:val="000F64A9"/>
    <w:rsid w:val="00100CC7"/>
    <w:rsid w:val="00102A6B"/>
    <w:rsid w:val="001049D7"/>
    <w:rsid w:val="00107C1C"/>
    <w:rsid w:val="001123C5"/>
    <w:rsid w:val="001140B2"/>
    <w:rsid w:val="0011638C"/>
    <w:rsid w:val="0012336A"/>
    <w:rsid w:val="00132D1E"/>
    <w:rsid w:val="00136620"/>
    <w:rsid w:val="001437FD"/>
    <w:rsid w:val="00143A59"/>
    <w:rsid w:val="001462D5"/>
    <w:rsid w:val="0015352B"/>
    <w:rsid w:val="0015362F"/>
    <w:rsid w:val="00161629"/>
    <w:rsid w:val="00167929"/>
    <w:rsid w:val="0017093B"/>
    <w:rsid w:val="00177904"/>
    <w:rsid w:val="00181285"/>
    <w:rsid w:val="001846A1"/>
    <w:rsid w:val="0018556C"/>
    <w:rsid w:val="00190A0D"/>
    <w:rsid w:val="001A0DAC"/>
    <w:rsid w:val="001A0DCE"/>
    <w:rsid w:val="001A2A89"/>
    <w:rsid w:val="001A41CB"/>
    <w:rsid w:val="001A4E57"/>
    <w:rsid w:val="001A5DDA"/>
    <w:rsid w:val="001A6023"/>
    <w:rsid w:val="001A6668"/>
    <w:rsid w:val="001B213D"/>
    <w:rsid w:val="001B3F26"/>
    <w:rsid w:val="001B43D9"/>
    <w:rsid w:val="001B77F4"/>
    <w:rsid w:val="001C51FA"/>
    <w:rsid w:val="001C66C6"/>
    <w:rsid w:val="001C7BE1"/>
    <w:rsid w:val="001D0F7B"/>
    <w:rsid w:val="001E1169"/>
    <w:rsid w:val="001E1B5E"/>
    <w:rsid w:val="001E5278"/>
    <w:rsid w:val="001F1A3D"/>
    <w:rsid w:val="00200149"/>
    <w:rsid w:val="00204A96"/>
    <w:rsid w:val="00206C33"/>
    <w:rsid w:val="002153C6"/>
    <w:rsid w:val="002167F0"/>
    <w:rsid w:val="0022253B"/>
    <w:rsid w:val="002228FC"/>
    <w:rsid w:val="0022586F"/>
    <w:rsid w:val="0023043C"/>
    <w:rsid w:val="00231BD4"/>
    <w:rsid w:val="002373CB"/>
    <w:rsid w:val="002416EC"/>
    <w:rsid w:val="00245A00"/>
    <w:rsid w:val="002523C5"/>
    <w:rsid w:val="0026249E"/>
    <w:rsid w:val="002734ED"/>
    <w:rsid w:val="002801D4"/>
    <w:rsid w:val="0028376F"/>
    <w:rsid w:val="002841E2"/>
    <w:rsid w:val="002842B7"/>
    <w:rsid w:val="002844EF"/>
    <w:rsid w:val="00287710"/>
    <w:rsid w:val="00290CB6"/>
    <w:rsid w:val="00297038"/>
    <w:rsid w:val="002A1F02"/>
    <w:rsid w:val="002A6BBC"/>
    <w:rsid w:val="002B24D3"/>
    <w:rsid w:val="002B54C4"/>
    <w:rsid w:val="002C3556"/>
    <w:rsid w:val="002D0957"/>
    <w:rsid w:val="002D2C4E"/>
    <w:rsid w:val="002D49F9"/>
    <w:rsid w:val="002D711A"/>
    <w:rsid w:val="002D7DE8"/>
    <w:rsid w:val="002E1CC4"/>
    <w:rsid w:val="002E1E0C"/>
    <w:rsid w:val="002E2B1A"/>
    <w:rsid w:val="002E2BD2"/>
    <w:rsid w:val="002E4BFD"/>
    <w:rsid w:val="002F0744"/>
    <w:rsid w:val="002F7EE6"/>
    <w:rsid w:val="003022D5"/>
    <w:rsid w:val="00303250"/>
    <w:rsid w:val="00306786"/>
    <w:rsid w:val="00312DB3"/>
    <w:rsid w:val="003138F3"/>
    <w:rsid w:val="00313CB1"/>
    <w:rsid w:val="00314681"/>
    <w:rsid w:val="00316301"/>
    <w:rsid w:val="003207C2"/>
    <w:rsid w:val="0032134B"/>
    <w:rsid w:val="00321B55"/>
    <w:rsid w:val="00333745"/>
    <w:rsid w:val="003354C1"/>
    <w:rsid w:val="003368CB"/>
    <w:rsid w:val="00340D02"/>
    <w:rsid w:val="00341709"/>
    <w:rsid w:val="00344669"/>
    <w:rsid w:val="0036184A"/>
    <w:rsid w:val="003619BA"/>
    <w:rsid w:val="00363744"/>
    <w:rsid w:val="00367373"/>
    <w:rsid w:val="0037426E"/>
    <w:rsid w:val="00374487"/>
    <w:rsid w:val="003752D8"/>
    <w:rsid w:val="003755AB"/>
    <w:rsid w:val="00376399"/>
    <w:rsid w:val="0038298F"/>
    <w:rsid w:val="00391E64"/>
    <w:rsid w:val="00393F10"/>
    <w:rsid w:val="0039528D"/>
    <w:rsid w:val="003A1C03"/>
    <w:rsid w:val="003A57AF"/>
    <w:rsid w:val="003B23F7"/>
    <w:rsid w:val="003B5541"/>
    <w:rsid w:val="003B61B3"/>
    <w:rsid w:val="003C11B1"/>
    <w:rsid w:val="003C1812"/>
    <w:rsid w:val="003C305D"/>
    <w:rsid w:val="003C4AD9"/>
    <w:rsid w:val="003C5579"/>
    <w:rsid w:val="003D0007"/>
    <w:rsid w:val="003D257A"/>
    <w:rsid w:val="003E23AB"/>
    <w:rsid w:val="003E5A28"/>
    <w:rsid w:val="003F10B5"/>
    <w:rsid w:val="003F16D5"/>
    <w:rsid w:val="003F1DBE"/>
    <w:rsid w:val="00402700"/>
    <w:rsid w:val="00405DE3"/>
    <w:rsid w:val="00412DF1"/>
    <w:rsid w:val="00413722"/>
    <w:rsid w:val="00415640"/>
    <w:rsid w:val="00417AF5"/>
    <w:rsid w:val="00420AB3"/>
    <w:rsid w:val="00422ACA"/>
    <w:rsid w:val="004240CA"/>
    <w:rsid w:val="00426419"/>
    <w:rsid w:val="00432EF5"/>
    <w:rsid w:val="00433573"/>
    <w:rsid w:val="00434A1F"/>
    <w:rsid w:val="004371E0"/>
    <w:rsid w:val="00441F9A"/>
    <w:rsid w:val="004512D9"/>
    <w:rsid w:val="0045391B"/>
    <w:rsid w:val="00456C8C"/>
    <w:rsid w:val="004650DA"/>
    <w:rsid w:val="004668B1"/>
    <w:rsid w:val="004673BC"/>
    <w:rsid w:val="004703AD"/>
    <w:rsid w:val="00473C2C"/>
    <w:rsid w:val="004829F2"/>
    <w:rsid w:val="00494905"/>
    <w:rsid w:val="00496A57"/>
    <w:rsid w:val="004A0141"/>
    <w:rsid w:val="004A6902"/>
    <w:rsid w:val="004B00D8"/>
    <w:rsid w:val="004C038B"/>
    <w:rsid w:val="004C062C"/>
    <w:rsid w:val="004C21A5"/>
    <w:rsid w:val="004C35B1"/>
    <w:rsid w:val="004C4DDA"/>
    <w:rsid w:val="004C7AE8"/>
    <w:rsid w:val="004D1553"/>
    <w:rsid w:val="004D3E3A"/>
    <w:rsid w:val="004D6E59"/>
    <w:rsid w:val="004F0DD4"/>
    <w:rsid w:val="004F1122"/>
    <w:rsid w:val="004F340F"/>
    <w:rsid w:val="004F4322"/>
    <w:rsid w:val="004F6C08"/>
    <w:rsid w:val="004F71F8"/>
    <w:rsid w:val="004F782A"/>
    <w:rsid w:val="0050213E"/>
    <w:rsid w:val="00504734"/>
    <w:rsid w:val="00504D0B"/>
    <w:rsid w:val="005051A6"/>
    <w:rsid w:val="005121C6"/>
    <w:rsid w:val="00513774"/>
    <w:rsid w:val="00516786"/>
    <w:rsid w:val="00516E91"/>
    <w:rsid w:val="005212DC"/>
    <w:rsid w:val="00521B40"/>
    <w:rsid w:val="00521EFC"/>
    <w:rsid w:val="00530C31"/>
    <w:rsid w:val="0053114E"/>
    <w:rsid w:val="005347A9"/>
    <w:rsid w:val="00534A40"/>
    <w:rsid w:val="00540223"/>
    <w:rsid w:val="005440A3"/>
    <w:rsid w:val="00546A08"/>
    <w:rsid w:val="00560962"/>
    <w:rsid w:val="00562326"/>
    <w:rsid w:val="005633CF"/>
    <w:rsid w:val="00566E8E"/>
    <w:rsid w:val="00566FCC"/>
    <w:rsid w:val="0057733E"/>
    <w:rsid w:val="0058160D"/>
    <w:rsid w:val="00581BDA"/>
    <w:rsid w:val="00581C86"/>
    <w:rsid w:val="00587552"/>
    <w:rsid w:val="005946D1"/>
    <w:rsid w:val="00594DEB"/>
    <w:rsid w:val="00596A87"/>
    <w:rsid w:val="005A2AF8"/>
    <w:rsid w:val="005A3A16"/>
    <w:rsid w:val="005B0F9F"/>
    <w:rsid w:val="005C154C"/>
    <w:rsid w:val="005C5A90"/>
    <w:rsid w:val="005C62A9"/>
    <w:rsid w:val="005D5D81"/>
    <w:rsid w:val="005D6EAF"/>
    <w:rsid w:val="005E09B7"/>
    <w:rsid w:val="005E2868"/>
    <w:rsid w:val="005E3DCA"/>
    <w:rsid w:val="005E71BA"/>
    <w:rsid w:val="005E73B5"/>
    <w:rsid w:val="005F2B0C"/>
    <w:rsid w:val="005F320C"/>
    <w:rsid w:val="005F6C4C"/>
    <w:rsid w:val="00600390"/>
    <w:rsid w:val="0060477D"/>
    <w:rsid w:val="0060721C"/>
    <w:rsid w:val="00610C44"/>
    <w:rsid w:val="00612164"/>
    <w:rsid w:val="006141BD"/>
    <w:rsid w:val="00615A8B"/>
    <w:rsid w:val="00616526"/>
    <w:rsid w:val="0062093E"/>
    <w:rsid w:val="00636360"/>
    <w:rsid w:val="006401E4"/>
    <w:rsid w:val="00640BB9"/>
    <w:rsid w:val="0064372B"/>
    <w:rsid w:val="00650261"/>
    <w:rsid w:val="00655655"/>
    <w:rsid w:val="006600EE"/>
    <w:rsid w:val="006640F2"/>
    <w:rsid w:val="006652A0"/>
    <w:rsid w:val="0067473D"/>
    <w:rsid w:val="006747EA"/>
    <w:rsid w:val="00674DB9"/>
    <w:rsid w:val="0068217F"/>
    <w:rsid w:val="00683255"/>
    <w:rsid w:val="00685AC1"/>
    <w:rsid w:val="00686FAE"/>
    <w:rsid w:val="00690FEA"/>
    <w:rsid w:val="00693CB8"/>
    <w:rsid w:val="00694833"/>
    <w:rsid w:val="006A63AE"/>
    <w:rsid w:val="006A640F"/>
    <w:rsid w:val="006B05F5"/>
    <w:rsid w:val="006C3225"/>
    <w:rsid w:val="006C337B"/>
    <w:rsid w:val="006C33B7"/>
    <w:rsid w:val="006C3E83"/>
    <w:rsid w:val="006C5D08"/>
    <w:rsid w:val="006E01E1"/>
    <w:rsid w:val="006E2996"/>
    <w:rsid w:val="006E7542"/>
    <w:rsid w:val="006F210B"/>
    <w:rsid w:val="006F23A2"/>
    <w:rsid w:val="006F6D70"/>
    <w:rsid w:val="00706B16"/>
    <w:rsid w:val="00714EC1"/>
    <w:rsid w:val="00720196"/>
    <w:rsid w:val="00721EE1"/>
    <w:rsid w:val="007243FF"/>
    <w:rsid w:val="007308EC"/>
    <w:rsid w:val="00731522"/>
    <w:rsid w:val="00732B13"/>
    <w:rsid w:val="00733CF1"/>
    <w:rsid w:val="00736DB0"/>
    <w:rsid w:val="00736EB7"/>
    <w:rsid w:val="007370C8"/>
    <w:rsid w:val="00740889"/>
    <w:rsid w:val="00741E83"/>
    <w:rsid w:val="007423AE"/>
    <w:rsid w:val="0074479E"/>
    <w:rsid w:val="007460C0"/>
    <w:rsid w:val="00747514"/>
    <w:rsid w:val="00747CE0"/>
    <w:rsid w:val="007559FA"/>
    <w:rsid w:val="00761DBF"/>
    <w:rsid w:val="007716F4"/>
    <w:rsid w:val="007762AE"/>
    <w:rsid w:val="007845C3"/>
    <w:rsid w:val="00787444"/>
    <w:rsid w:val="007911E8"/>
    <w:rsid w:val="00793859"/>
    <w:rsid w:val="007938AB"/>
    <w:rsid w:val="00794051"/>
    <w:rsid w:val="00794EE1"/>
    <w:rsid w:val="0079592C"/>
    <w:rsid w:val="00796627"/>
    <w:rsid w:val="00797457"/>
    <w:rsid w:val="00797AD1"/>
    <w:rsid w:val="007A0E41"/>
    <w:rsid w:val="007A22CF"/>
    <w:rsid w:val="007A2677"/>
    <w:rsid w:val="007A3C45"/>
    <w:rsid w:val="007B79F5"/>
    <w:rsid w:val="007C3566"/>
    <w:rsid w:val="007C4F17"/>
    <w:rsid w:val="007D576D"/>
    <w:rsid w:val="007D6FF2"/>
    <w:rsid w:val="007E0126"/>
    <w:rsid w:val="007E4390"/>
    <w:rsid w:val="007E7E3B"/>
    <w:rsid w:val="007F017E"/>
    <w:rsid w:val="007F34F7"/>
    <w:rsid w:val="008005A3"/>
    <w:rsid w:val="008006EC"/>
    <w:rsid w:val="008031E1"/>
    <w:rsid w:val="00804D6B"/>
    <w:rsid w:val="008128A6"/>
    <w:rsid w:val="008131AE"/>
    <w:rsid w:val="00813955"/>
    <w:rsid w:val="00821B7D"/>
    <w:rsid w:val="00826E5F"/>
    <w:rsid w:val="00830D63"/>
    <w:rsid w:val="00840086"/>
    <w:rsid w:val="0084210F"/>
    <w:rsid w:val="00847654"/>
    <w:rsid w:val="00853EA1"/>
    <w:rsid w:val="00856352"/>
    <w:rsid w:val="008613E9"/>
    <w:rsid w:val="00863CCE"/>
    <w:rsid w:val="00865925"/>
    <w:rsid w:val="008706DA"/>
    <w:rsid w:val="0088002B"/>
    <w:rsid w:val="008834CE"/>
    <w:rsid w:val="008853FC"/>
    <w:rsid w:val="00885F30"/>
    <w:rsid w:val="008868F3"/>
    <w:rsid w:val="008936A0"/>
    <w:rsid w:val="008A006A"/>
    <w:rsid w:val="008A25B2"/>
    <w:rsid w:val="008A36B0"/>
    <w:rsid w:val="008A474F"/>
    <w:rsid w:val="008B5C12"/>
    <w:rsid w:val="008B5E9C"/>
    <w:rsid w:val="008B69DA"/>
    <w:rsid w:val="008B70C1"/>
    <w:rsid w:val="008D5FD4"/>
    <w:rsid w:val="008D6347"/>
    <w:rsid w:val="008D7291"/>
    <w:rsid w:val="008E0E83"/>
    <w:rsid w:val="008E3835"/>
    <w:rsid w:val="008E7BF1"/>
    <w:rsid w:val="008E7DEB"/>
    <w:rsid w:val="008E7EB2"/>
    <w:rsid w:val="008F3557"/>
    <w:rsid w:val="008F6FF7"/>
    <w:rsid w:val="009032A0"/>
    <w:rsid w:val="00913E05"/>
    <w:rsid w:val="00915E86"/>
    <w:rsid w:val="009174F2"/>
    <w:rsid w:val="00922DF9"/>
    <w:rsid w:val="00922EE3"/>
    <w:rsid w:val="00923444"/>
    <w:rsid w:val="009270D3"/>
    <w:rsid w:val="00927652"/>
    <w:rsid w:val="009346A5"/>
    <w:rsid w:val="009353E8"/>
    <w:rsid w:val="00940D0E"/>
    <w:rsid w:val="00943F9D"/>
    <w:rsid w:val="00944540"/>
    <w:rsid w:val="0095404B"/>
    <w:rsid w:val="00955BC2"/>
    <w:rsid w:val="00955FDE"/>
    <w:rsid w:val="00957C55"/>
    <w:rsid w:val="00960644"/>
    <w:rsid w:val="00962F41"/>
    <w:rsid w:val="00963F6C"/>
    <w:rsid w:val="00965B5B"/>
    <w:rsid w:val="0096616F"/>
    <w:rsid w:val="00972945"/>
    <w:rsid w:val="00975786"/>
    <w:rsid w:val="00977A2B"/>
    <w:rsid w:val="009820A0"/>
    <w:rsid w:val="00991AE6"/>
    <w:rsid w:val="0099637C"/>
    <w:rsid w:val="009A6A58"/>
    <w:rsid w:val="009B63DA"/>
    <w:rsid w:val="009C08AA"/>
    <w:rsid w:val="009D1B6F"/>
    <w:rsid w:val="009D2EFC"/>
    <w:rsid w:val="009D6EF3"/>
    <w:rsid w:val="009F19DB"/>
    <w:rsid w:val="009F3DB7"/>
    <w:rsid w:val="009F4256"/>
    <w:rsid w:val="009F5694"/>
    <w:rsid w:val="009F58EF"/>
    <w:rsid w:val="00A01DAE"/>
    <w:rsid w:val="00A02DEF"/>
    <w:rsid w:val="00A041DA"/>
    <w:rsid w:val="00A04423"/>
    <w:rsid w:val="00A101A8"/>
    <w:rsid w:val="00A13D6D"/>
    <w:rsid w:val="00A17DF5"/>
    <w:rsid w:val="00A24574"/>
    <w:rsid w:val="00A36368"/>
    <w:rsid w:val="00A36369"/>
    <w:rsid w:val="00A36D29"/>
    <w:rsid w:val="00A41099"/>
    <w:rsid w:val="00A470D7"/>
    <w:rsid w:val="00A50F75"/>
    <w:rsid w:val="00A6234F"/>
    <w:rsid w:val="00A700E7"/>
    <w:rsid w:val="00A74F69"/>
    <w:rsid w:val="00A80D2C"/>
    <w:rsid w:val="00A82A5E"/>
    <w:rsid w:val="00A82E84"/>
    <w:rsid w:val="00A84DD2"/>
    <w:rsid w:val="00A955EC"/>
    <w:rsid w:val="00AA0369"/>
    <w:rsid w:val="00AA2DF2"/>
    <w:rsid w:val="00AA37F0"/>
    <w:rsid w:val="00AC2AEB"/>
    <w:rsid w:val="00AC7AD2"/>
    <w:rsid w:val="00AD3B10"/>
    <w:rsid w:val="00AE3C20"/>
    <w:rsid w:val="00AE6882"/>
    <w:rsid w:val="00AE71F0"/>
    <w:rsid w:val="00AF2664"/>
    <w:rsid w:val="00B06673"/>
    <w:rsid w:val="00B06BC4"/>
    <w:rsid w:val="00B116E6"/>
    <w:rsid w:val="00B17CAA"/>
    <w:rsid w:val="00B2290C"/>
    <w:rsid w:val="00B23B28"/>
    <w:rsid w:val="00B25631"/>
    <w:rsid w:val="00B26425"/>
    <w:rsid w:val="00B31874"/>
    <w:rsid w:val="00B32D0F"/>
    <w:rsid w:val="00B32EB6"/>
    <w:rsid w:val="00B36A4E"/>
    <w:rsid w:val="00B4256A"/>
    <w:rsid w:val="00B4464E"/>
    <w:rsid w:val="00B44DE9"/>
    <w:rsid w:val="00B45D90"/>
    <w:rsid w:val="00B505BF"/>
    <w:rsid w:val="00B5253A"/>
    <w:rsid w:val="00B6146F"/>
    <w:rsid w:val="00B6163B"/>
    <w:rsid w:val="00B6215C"/>
    <w:rsid w:val="00B679F1"/>
    <w:rsid w:val="00B67D3C"/>
    <w:rsid w:val="00B76CF0"/>
    <w:rsid w:val="00B82612"/>
    <w:rsid w:val="00B86253"/>
    <w:rsid w:val="00B877EC"/>
    <w:rsid w:val="00B90561"/>
    <w:rsid w:val="00B9688F"/>
    <w:rsid w:val="00B96D10"/>
    <w:rsid w:val="00B97734"/>
    <w:rsid w:val="00BA0108"/>
    <w:rsid w:val="00BA3D43"/>
    <w:rsid w:val="00BA4F92"/>
    <w:rsid w:val="00BA5F90"/>
    <w:rsid w:val="00BC16C9"/>
    <w:rsid w:val="00BC39B8"/>
    <w:rsid w:val="00BC414D"/>
    <w:rsid w:val="00BC52E1"/>
    <w:rsid w:val="00BD38E1"/>
    <w:rsid w:val="00BD5499"/>
    <w:rsid w:val="00BD6380"/>
    <w:rsid w:val="00BD7F24"/>
    <w:rsid w:val="00BE091F"/>
    <w:rsid w:val="00BE2FCD"/>
    <w:rsid w:val="00BF722B"/>
    <w:rsid w:val="00C03DFC"/>
    <w:rsid w:val="00C07635"/>
    <w:rsid w:val="00C10399"/>
    <w:rsid w:val="00C145E2"/>
    <w:rsid w:val="00C16064"/>
    <w:rsid w:val="00C16080"/>
    <w:rsid w:val="00C169FF"/>
    <w:rsid w:val="00C211C1"/>
    <w:rsid w:val="00C23F1A"/>
    <w:rsid w:val="00C23F2A"/>
    <w:rsid w:val="00C3701A"/>
    <w:rsid w:val="00C414BE"/>
    <w:rsid w:val="00C440F9"/>
    <w:rsid w:val="00C55A53"/>
    <w:rsid w:val="00C60157"/>
    <w:rsid w:val="00C6128D"/>
    <w:rsid w:val="00C61755"/>
    <w:rsid w:val="00C61F79"/>
    <w:rsid w:val="00C63F7B"/>
    <w:rsid w:val="00C76927"/>
    <w:rsid w:val="00C849E5"/>
    <w:rsid w:val="00C933AB"/>
    <w:rsid w:val="00C968EB"/>
    <w:rsid w:val="00C9711C"/>
    <w:rsid w:val="00CA04A6"/>
    <w:rsid w:val="00CA2965"/>
    <w:rsid w:val="00CA31CF"/>
    <w:rsid w:val="00CA41FE"/>
    <w:rsid w:val="00CA46D7"/>
    <w:rsid w:val="00CA60C7"/>
    <w:rsid w:val="00CA703B"/>
    <w:rsid w:val="00CA7127"/>
    <w:rsid w:val="00CB522F"/>
    <w:rsid w:val="00CB540F"/>
    <w:rsid w:val="00CD117D"/>
    <w:rsid w:val="00CD6DAC"/>
    <w:rsid w:val="00CE10FE"/>
    <w:rsid w:val="00CE57F0"/>
    <w:rsid w:val="00CE7853"/>
    <w:rsid w:val="00CF0F02"/>
    <w:rsid w:val="00CF1181"/>
    <w:rsid w:val="00CF2D92"/>
    <w:rsid w:val="00CF76A8"/>
    <w:rsid w:val="00D00533"/>
    <w:rsid w:val="00D00F2F"/>
    <w:rsid w:val="00D011E9"/>
    <w:rsid w:val="00D051BC"/>
    <w:rsid w:val="00D07601"/>
    <w:rsid w:val="00D115E6"/>
    <w:rsid w:val="00D14B8D"/>
    <w:rsid w:val="00D2020A"/>
    <w:rsid w:val="00D20EFE"/>
    <w:rsid w:val="00D21DB4"/>
    <w:rsid w:val="00D2204D"/>
    <w:rsid w:val="00D24A37"/>
    <w:rsid w:val="00D305D2"/>
    <w:rsid w:val="00D34B35"/>
    <w:rsid w:val="00D41053"/>
    <w:rsid w:val="00D42856"/>
    <w:rsid w:val="00D440B4"/>
    <w:rsid w:val="00D457F3"/>
    <w:rsid w:val="00D514B6"/>
    <w:rsid w:val="00D516AB"/>
    <w:rsid w:val="00D55615"/>
    <w:rsid w:val="00D65659"/>
    <w:rsid w:val="00D66127"/>
    <w:rsid w:val="00D722CB"/>
    <w:rsid w:val="00D75F1C"/>
    <w:rsid w:val="00D8092C"/>
    <w:rsid w:val="00D83242"/>
    <w:rsid w:val="00D8593C"/>
    <w:rsid w:val="00D865B2"/>
    <w:rsid w:val="00D86D0D"/>
    <w:rsid w:val="00D93218"/>
    <w:rsid w:val="00D938F7"/>
    <w:rsid w:val="00D9779F"/>
    <w:rsid w:val="00DA61A9"/>
    <w:rsid w:val="00DA779C"/>
    <w:rsid w:val="00DB1640"/>
    <w:rsid w:val="00DB2798"/>
    <w:rsid w:val="00DB4D0E"/>
    <w:rsid w:val="00DB5A36"/>
    <w:rsid w:val="00DC212A"/>
    <w:rsid w:val="00DC407E"/>
    <w:rsid w:val="00DC72F1"/>
    <w:rsid w:val="00DD175A"/>
    <w:rsid w:val="00DE32AD"/>
    <w:rsid w:val="00DE3677"/>
    <w:rsid w:val="00DE50F6"/>
    <w:rsid w:val="00DE6ED2"/>
    <w:rsid w:val="00DF5F2F"/>
    <w:rsid w:val="00E03D64"/>
    <w:rsid w:val="00E1005B"/>
    <w:rsid w:val="00E10807"/>
    <w:rsid w:val="00E10D0B"/>
    <w:rsid w:val="00E1600A"/>
    <w:rsid w:val="00E252CC"/>
    <w:rsid w:val="00E2539D"/>
    <w:rsid w:val="00E2592B"/>
    <w:rsid w:val="00E315D7"/>
    <w:rsid w:val="00E36416"/>
    <w:rsid w:val="00E369C8"/>
    <w:rsid w:val="00E37402"/>
    <w:rsid w:val="00E43D48"/>
    <w:rsid w:val="00E46679"/>
    <w:rsid w:val="00E50107"/>
    <w:rsid w:val="00E51A77"/>
    <w:rsid w:val="00E533CD"/>
    <w:rsid w:val="00E535F8"/>
    <w:rsid w:val="00E57A51"/>
    <w:rsid w:val="00E57B0B"/>
    <w:rsid w:val="00E66C13"/>
    <w:rsid w:val="00E71159"/>
    <w:rsid w:val="00E72D1D"/>
    <w:rsid w:val="00E753EF"/>
    <w:rsid w:val="00E77A9D"/>
    <w:rsid w:val="00E80618"/>
    <w:rsid w:val="00E84320"/>
    <w:rsid w:val="00E860F1"/>
    <w:rsid w:val="00E863C6"/>
    <w:rsid w:val="00E86B21"/>
    <w:rsid w:val="00E87A36"/>
    <w:rsid w:val="00E91EC8"/>
    <w:rsid w:val="00E92B36"/>
    <w:rsid w:val="00E93E3F"/>
    <w:rsid w:val="00EA017A"/>
    <w:rsid w:val="00EA06EC"/>
    <w:rsid w:val="00EB03F3"/>
    <w:rsid w:val="00EB1B43"/>
    <w:rsid w:val="00EB4851"/>
    <w:rsid w:val="00EB64C4"/>
    <w:rsid w:val="00EC69D4"/>
    <w:rsid w:val="00EC6F85"/>
    <w:rsid w:val="00EE28DE"/>
    <w:rsid w:val="00EE4158"/>
    <w:rsid w:val="00EE425F"/>
    <w:rsid w:val="00EE45DB"/>
    <w:rsid w:val="00EE49DA"/>
    <w:rsid w:val="00EE7569"/>
    <w:rsid w:val="00EF2657"/>
    <w:rsid w:val="00EF5DB7"/>
    <w:rsid w:val="00EF5EC1"/>
    <w:rsid w:val="00F017C0"/>
    <w:rsid w:val="00F026FA"/>
    <w:rsid w:val="00F03957"/>
    <w:rsid w:val="00F058EA"/>
    <w:rsid w:val="00F17218"/>
    <w:rsid w:val="00F23450"/>
    <w:rsid w:val="00F23E91"/>
    <w:rsid w:val="00F3034F"/>
    <w:rsid w:val="00F42B26"/>
    <w:rsid w:val="00F43F03"/>
    <w:rsid w:val="00F4779E"/>
    <w:rsid w:val="00F51176"/>
    <w:rsid w:val="00F519FF"/>
    <w:rsid w:val="00F55724"/>
    <w:rsid w:val="00F562F2"/>
    <w:rsid w:val="00F56640"/>
    <w:rsid w:val="00F568C5"/>
    <w:rsid w:val="00F57486"/>
    <w:rsid w:val="00F63E68"/>
    <w:rsid w:val="00F65564"/>
    <w:rsid w:val="00F664CE"/>
    <w:rsid w:val="00F67F7C"/>
    <w:rsid w:val="00F776B2"/>
    <w:rsid w:val="00F8116D"/>
    <w:rsid w:val="00F81ECA"/>
    <w:rsid w:val="00F84EB1"/>
    <w:rsid w:val="00F92030"/>
    <w:rsid w:val="00F93DF0"/>
    <w:rsid w:val="00F94465"/>
    <w:rsid w:val="00F97A8D"/>
    <w:rsid w:val="00FA14E2"/>
    <w:rsid w:val="00FA2752"/>
    <w:rsid w:val="00FA72B6"/>
    <w:rsid w:val="00FA7D0F"/>
    <w:rsid w:val="00FB1876"/>
    <w:rsid w:val="00FB302F"/>
    <w:rsid w:val="00FB78C3"/>
    <w:rsid w:val="00FC2091"/>
    <w:rsid w:val="00FC28DC"/>
    <w:rsid w:val="00FC2E3B"/>
    <w:rsid w:val="00FC33E4"/>
    <w:rsid w:val="00FC3443"/>
    <w:rsid w:val="00FC4CAE"/>
    <w:rsid w:val="00FD045A"/>
    <w:rsid w:val="00FD1E66"/>
    <w:rsid w:val="00FD3634"/>
    <w:rsid w:val="00FD4B8A"/>
    <w:rsid w:val="00FD71AD"/>
    <w:rsid w:val="00FE6FFB"/>
    <w:rsid w:val="00FF181E"/>
    <w:rsid w:val="00FF57C9"/>
    <w:rsid w:val="00FF6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0179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A89"/>
    <w:pPr>
      <w:spacing w:line="360" w:lineRule="auto"/>
      <w:jc w:val="both"/>
    </w:pPr>
    <w:rPr>
      <w:rFonts w:cs="Times New Roman"/>
      <w:lang w:eastAsia="en-GB"/>
    </w:rPr>
  </w:style>
  <w:style w:type="paragraph" w:styleId="Heading1">
    <w:name w:val="heading 1"/>
    <w:basedOn w:val="Normal"/>
    <w:next w:val="Normal"/>
    <w:link w:val="Heading1Char"/>
    <w:uiPriority w:val="9"/>
    <w:qFormat/>
    <w:rsid w:val="00A36369"/>
    <w:pPr>
      <w:outlineLvl w:val="0"/>
    </w:pPr>
    <w:rPr>
      <w:rFonts w:ascii="Calibri" w:eastAsia="Calibri" w:hAnsi="Calibri" w:cs="Calibri"/>
      <w:b/>
      <w:bCs/>
      <w:noProof/>
      <w:color w:val="385623" w:themeColor="accent6" w:themeShade="80"/>
      <w:sz w:val="36"/>
      <w:szCs w:val="36"/>
    </w:rPr>
  </w:style>
  <w:style w:type="paragraph" w:styleId="Heading2">
    <w:name w:val="heading 2"/>
    <w:basedOn w:val="Normal"/>
    <w:next w:val="Normal"/>
    <w:link w:val="Heading2Char"/>
    <w:uiPriority w:val="9"/>
    <w:unhideWhenUsed/>
    <w:qFormat/>
    <w:rsid w:val="00A36369"/>
    <w:pPr>
      <w:tabs>
        <w:tab w:val="left" w:pos="142"/>
      </w:tabs>
      <w:outlineLvl w:val="1"/>
    </w:pPr>
    <w:rPr>
      <w:rFonts w:asciiTheme="majorHAnsi" w:hAnsiTheme="majorHAnsi" w:cs="Apple Symbols"/>
      <w:noProof/>
      <w:color w:val="385623" w:themeColor="accent6" w:themeShade="80"/>
      <w:sz w:val="36"/>
      <w:szCs w:val="36"/>
    </w:rPr>
  </w:style>
  <w:style w:type="paragraph" w:styleId="Heading3">
    <w:name w:val="heading 3"/>
    <w:basedOn w:val="Normal"/>
    <w:next w:val="Normal"/>
    <w:link w:val="Heading3Char"/>
    <w:uiPriority w:val="9"/>
    <w:unhideWhenUsed/>
    <w:qFormat/>
    <w:rsid w:val="00A36369"/>
    <w:pPr>
      <w:keepNext/>
      <w:keepLines/>
      <w:spacing w:before="40"/>
      <w:outlineLvl w:val="2"/>
    </w:pPr>
    <w:rPr>
      <w:rFonts w:asciiTheme="majorHAnsi" w:eastAsiaTheme="majorEastAsia" w:hAnsiTheme="majorHAnsi" w:cstheme="majorBidi"/>
      <w:color w:val="385623" w:themeColor="accent6" w:themeShade="80"/>
    </w:rPr>
  </w:style>
  <w:style w:type="paragraph" w:styleId="Heading4">
    <w:name w:val="heading 4"/>
    <w:basedOn w:val="Normal"/>
    <w:next w:val="Normal"/>
    <w:link w:val="Heading4Char"/>
    <w:uiPriority w:val="9"/>
    <w:unhideWhenUsed/>
    <w:qFormat/>
    <w:rsid w:val="00DE3677"/>
    <w:pPr>
      <w:keepNext/>
      <w:keepLines/>
      <w:spacing w:before="40"/>
      <w:outlineLvl w:val="3"/>
    </w:pPr>
    <w:rPr>
      <w:rFonts w:asciiTheme="majorHAnsi" w:eastAsiaTheme="majorEastAsia" w:hAnsiTheme="majorHAnsi" w:cstheme="majorBidi"/>
      <w:i/>
      <w:iCs/>
      <w:color w:val="385623" w:themeColor="accent6" w:themeShade="80"/>
    </w:rPr>
  </w:style>
  <w:style w:type="paragraph" w:styleId="Heading5">
    <w:name w:val="heading 5"/>
    <w:basedOn w:val="Normal"/>
    <w:next w:val="Normal"/>
    <w:link w:val="Heading5Char"/>
    <w:uiPriority w:val="9"/>
    <w:unhideWhenUsed/>
    <w:qFormat/>
    <w:rsid w:val="00761DBF"/>
    <w:pPr>
      <w:keepNext/>
      <w:keepLines/>
      <w:spacing w:before="40"/>
      <w:ind w:left="720"/>
      <w:outlineLvl w:val="4"/>
    </w:pPr>
    <w:rPr>
      <w:rFonts w:asciiTheme="majorHAnsi" w:eastAsiaTheme="majorEastAsia" w:hAnsiTheme="majorHAnsi" w:cstheme="majorBidi"/>
      <w: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86B21"/>
    <w:pPr>
      <w:widowControl w:val="0"/>
      <w:autoSpaceDE w:val="0"/>
      <w:autoSpaceDN w:val="0"/>
      <w:adjustRightInd w:val="0"/>
    </w:pPr>
    <w:rPr>
      <w:rFonts w:ascii="Arial" w:hAnsi="Arial" w:cs="Arial"/>
      <w:color w:val="000000"/>
    </w:rPr>
  </w:style>
  <w:style w:type="character" w:styleId="Hyperlink">
    <w:name w:val="Hyperlink"/>
    <w:uiPriority w:val="99"/>
    <w:unhideWhenUsed/>
    <w:rsid w:val="00313CB1"/>
    <w:rPr>
      <w:rFonts w:cs="Times New Roman"/>
      <w:color w:val="0563C1"/>
      <w:u w:val="single"/>
    </w:rPr>
  </w:style>
  <w:style w:type="paragraph" w:styleId="ListParagraph">
    <w:name w:val="List Paragraph"/>
    <w:basedOn w:val="Normal"/>
    <w:uiPriority w:val="34"/>
    <w:qFormat/>
    <w:rsid w:val="0067473D"/>
    <w:pPr>
      <w:ind w:left="720"/>
      <w:contextualSpacing/>
    </w:pPr>
  </w:style>
  <w:style w:type="character" w:customStyle="1" w:styleId="Heading1Char">
    <w:name w:val="Heading 1 Char"/>
    <w:basedOn w:val="DefaultParagraphFont"/>
    <w:link w:val="Heading1"/>
    <w:uiPriority w:val="9"/>
    <w:rsid w:val="00A36369"/>
    <w:rPr>
      <w:rFonts w:ascii="Calibri" w:eastAsia="Calibri" w:hAnsi="Calibri" w:cs="Calibri"/>
      <w:b/>
      <w:bCs/>
      <w:noProof/>
      <w:color w:val="385623" w:themeColor="accent6" w:themeShade="80"/>
      <w:sz w:val="36"/>
      <w:szCs w:val="36"/>
      <w:lang w:eastAsia="en-GB"/>
    </w:rPr>
  </w:style>
  <w:style w:type="character" w:customStyle="1" w:styleId="Heading2Char">
    <w:name w:val="Heading 2 Char"/>
    <w:basedOn w:val="DefaultParagraphFont"/>
    <w:link w:val="Heading2"/>
    <w:uiPriority w:val="9"/>
    <w:rsid w:val="00A36369"/>
    <w:rPr>
      <w:rFonts w:asciiTheme="majorHAnsi" w:hAnsiTheme="majorHAnsi" w:cs="Apple Symbols"/>
      <w:noProof/>
      <w:color w:val="385623" w:themeColor="accent6" w:themeShade="80"/>
      <w:sz w:val="36"/>
      <w:szCs w:val="36"/>
      <w:lang w:eastAsia="en-GB"/>
    </w:rPr>
  </w:style>
  <w:style w:type="character" w:customStyle="1" w:styleId="Heading3Char">
    <w:name w:val="Heading 3 Char"/>
    <w:basedOn w:val="DefaultParagraphFont"/>
    <w:link w:val="Heading3"/>
    <w:uiPriority w:val="9"/>
    <w:rsid w:val="00A36369"/>
    <w:rPr>
      <w:rFonts w:asciiTheme="majorHAnsi" w:eastAsiaTheme="majorEastAsia" w:hAnsiTheme="majorHAnsi" w:cstheme="majorBidi"/>
      <w:color w:val="385623" w:themeColor="accent6" w:themeShade="80"/>
    </w:rPr>
  </w:style>
  <w:style w:type="character" w:customStyle="1" w:styleId="Heading4Char">
    <w:name w:val="Heading 4 Char"/>
    <w:basedOn w:val="DefaultParagraphFont"/>
    <w:link w:val="Heading4"/>
    <w:uiPriority w:val="9"/>
    <w:rsid w:val="00DE3677"/>
    <w:rPr>
      <w:rFonts w:asciiTheme="majorHAnsi" w:eastAsiaTheme="majorEastAsia" w:hAnsiTheme="majorHAnsi" w:cstheme="majorBidi"/>
      <w:i/>
      <w:iCs/>
      <w:color w:val="385623" w:themeColor="accent6" w:themeShade="80"/>
    </w:rPr>
  </w:style>
  <w:style w:type="paragraph" w:styleId="Quote">
    <w:name w:val="Quote"/>
    <w:basedOn w:val="Normal"/>
    <w:next w:val="Normal"/>
    <w:link w:val="QuoteChar"/>
    <w:uiPriority w:val="29"/>
    <w:qFormat/>
    <w:rsid w:val="00E37402"/>
    <w:pPr>
      <w:spacing w:before="200" w:after="160"/>
      <w:ind w:left="1560" w:right="864"/>
      <w:jc w:val="left"/>
    </w:pPr>
    <w:rPr>
      <w:i/>
      <w:iCs/>
      <w:color w:val="404040" w:themeColor="text1" w:themeTint="BF"/>
    </w:rPr>
  </w:style>
  <w:style w:type="character" w:customStyle="1" w:styleId="QuoteChar">
    <w:name w:val="Quote Char"/>
    <w:basedOn w:val="DefaultParagraphFont"/>
    <w:link w:val="Quote"/>
    <w:uiPriority w:val="29"/>
    <w:rsid w:val="00E37402"/>
    <w:rPr>
      <w:i/>
      <w:iCs/>
      <w:color w:val="404040" w:themeColor="text1" w:themeTint="BF"/>
    </w:rPr>
  </w:style>
  <w:style w:type="paragraph" w:styleId="BalloonText">
    <w:name w:val="Balloon Text"/>
    <w:basedOn w:val="Normal"/>
    <w:link w:val="BalloonTextChar"/>
    <w:uiPriority w:val="99"/>
    <w:semiHidden/>
    <w:unhideWhenUsed/>
    <w:rsid w:val="008B5E9C"/>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B5E9C"/>
    <w:rPr>
      <w:rFonts w:ascii="Times New Roman" w:hAnsi="Times New Roman" w:cs="Times New Roman"/>
      <w:sz w:val="18"/>
      <w:szCs w:val="18"/>
    </w:rPr>
  </w:style>
  <w:style w:type="paragraph" w:styleId="Footer">
    <w:name w:val="footer"/>
    <w:basedOn w:val="Normal"/>
    <w:link w:val="FooterChar"/>
    <w:uiPriority w:val="99"/>
    <w:unhideWhenUsed/>
    <w:rsid w:val="007D6FF2"/>
    <w:pPr>
      <w:tabs>
        <w:tab w:val="center" w:pos="4513"/>
        <w:tab w:val="right" w:pos="9026"/>
      </w:tabs>
    </w:pPr>
  </w:style>
  <w:style w:type="character" w:customStyle="1" w:styleId="FooterChar">
    <w:name w:val="Footer Char"/>
    <w:basedOn w:val="DefaultParagraphFont"/>
    <w:link w:val="Footer"/>
    <w:uiPriority w:val="99"/>
    <w:rsid w:val="007D6FF2"/>
  </w:style>
  <w:style w:type="character" w:styleId="PageNumber">
    <w:name w:val="page number"/>
    <w:basedOn w:val="DefaultParagraphFont"/>
    <w:uiPriority w:val="99"/>
    <w:semiHidden/>
    <w:unhideWhenUsed/>
    <w:rsid w:val="007D6FF2"/>
  </w:style>
  <w:style w:type="character" w:customStyle="1" w:styleId="Heading5Char">
    <w:name w:val="Heading 5 Char"/>
    <w:basedOn w:val="DefaultParagraphFont"/>
    <w:link w:val="Heading5"/>
    <w:uiPriority w:val="9"/>
    <w:rsid w:val="00761DBF"/>
    <w:rPr>
      <w:rFonts w:asciiTheme="majorHAnsi" w:eastAsiaTheme="majorEastAsia" w:hAnsiTheme="majorHAnsi" w:cstheme="majorBidi"/>
      <w:i/>
      <w:color w:val="385623" w:themeColor="accent6" w:themeShade="80"/>
    </w:rPr>
  </w:style>
  <w:style w:type="paragraph" w:styleId="Caption">
    <w:name w:val="caption"/>
    <w:basedOn w:val="Normal"/>
    <w:next w:val="Normal"/>
    <w:uiPriority w:val="35"/>
    <w:unhideWhenUsed/>
    <w:qFormat/>
    <w:rsid w:val="00C07635"/>
    <w:pPr>
      <w:spacing w:after="200"/>
    </w:pPr>
    <w:rPr>
      <w:i/>
      <w:iCs/>
      <w:color w:val="44546A" w:themeColor="text2"/>
      <w:sz w:val="18"/>
      <w:szCs w:val="18"/>
    </w:rPr>
  </w:style>
  <w:style w:type="character" w:customStyle="1" w:styleId="apple-converted-space">
    <w:name w:val="apple-converted-space"/>
    <w:basedOn w:val="DefaultParagraphFont"/>
    <w:rsid w:val="003C305D"/>
  </w:style>
  <w:style w:type="character" w:styleId="Emphasis">
    <w:name w:val="Emphasis"/>
    <w:basedOn w:val="DefaultParagraphFont"/>
    <w:uiPriority w:val="20"/>
    <w:qFormat/>
    <w:rsid w:val="003C305D"/>
    <w:rPr>
      <w:i/>
      <w:iCs/>
    </w:rPr>
  </w:style>
  <w:style w:type="paragraph" w:styleId="NormalWeb">
    <w:name w:val="Normal (Web)"/>
    <w:basedOn w:val="Normal"/>
    <w:uiPriority w:val="99"/>
    <w:unhideWhenUsed/>
    <w:rsid w:val="00721EE1"/>
    <w:pPr>
      <w:spacing w:after="240"/>
      <w:jc w:val="left"/>
    </w:pPr>
    <w:rPr>
      <w:rFonts w:ascii="Times New Roman" w:eastAsia="Times New Roman" w:hAnsi="Times New Roman"/>
      <w:lang w:val="en-AU" w:eastAsia="en-AU"/>
    </w:rPr>
  </w:style>
  <w:style w:type="character" w:styleId="CommentReference">
    <w:name w:val="annotation reference"/>
    <w:basedOn w:val="DefaultParagraphFont"/>
    <w:uiPriority w:val="99"/>
    <w:semiHidden/>
    <w:unhideWhenUsed/>
    <w:rsid w:val="00B32EB6"/>
    <w:rPr>
      <w:sz w:val="18"/>
      <w:szCs w:val="18"/>
    </w:rPr>
  </w:style>
  <w:style w:type="paragraph" w:styleId="CommentText">
    <w:name w:val="annotation text"/>
    <w:basedOn w:val="Normal"/>
    <w:link w:val="CommentTextChar"/>
    <w:uiPriority w:val="99"/>
    <w:semiHidden/>
    <w:unhideWhenUsed/>
    <w:rsid w:val="00B32EB6"/>
  </w:style>
  <w:style w:type="character" w:customStyle="1" w:styleId="CommentTextChar">
    <w:name w:val="Comment Text Char"/>
    <w:basedOn w:val="DefaultParagraphFont"/>
    <w:link w:val="CommentText"/>
    <w:uiPriority w:val="99"/>
    <w:semiHidden/>
    <w:rsid w:val="00B32EB6"/>
  </w:style>
  <w:style w:type="paragraph" w:styleId="CommentSubject">
    <w:name w:val="annotation subject"/>
    <w:basedOn w:val="CommentText"/>
    <w:next w:val="CommentText"/>
    <w:link w:val="CommentSubjectChar"/>
    <w:uiPriority w:val="99"/>
    <w:semiHidden/>
    <w:unhideWhenUsed/>
    <w:rsid w:val="00B32EB6"/>
    <w:rPr>
      <w:b/>
      <w:bCs/>
      <w:sz w:val="20"/>
      <w:szCs w:val="20"/>
    </w:rPr>
  </w:style>
  <w:style w:type="character" w:customStyle="1" w:styleId="CommentSubjectChar">
    <w:name w:val="Comment Subject Char"/>
    <w:basedOn w:val="CommentTextChar"/>
    <w:link w:val="CommentSubject"/>
    <w:uiPriority w:val="99"/>
    <w:semiHidden/>
    <w:rsid w:val="00B32EB6"/>
    <w:rPr>
      <w:b/>
      <w:bCs/>
      <w:sz w:val="20"/>
      <w:szCs w:val="20"/>
    </w:rPr>
  </w:style>
  <w:style w:type="paragraph" w:styleId="DocumentMap">
    <w:name w:val="Document Map"/>
    <w:basedOn w:val="Normal"/>
    <w:link w:val="DocumentMapChar"/>
    <w:uiPriority w:val="99"/>
    <w:semiHidden/>
    <w:unhideWhenUsed/>
    <w:rsid w:val="00BC414D"/>
    <w:rPr>
      <w:rFonts w:ascii="Times New Roman" w:hAnsi="Times New Roman"/>
    </w:rPr>
  </w:style>
  <w:style w:type="character" w:customStyle="1" w:styleId="DocumentMapChar">
    <w:name w:val="Document Map Char"/>
    <w:basedOn w:val="DefaultParagraphFont"/>
    <w:link w:val="DocumentMap"/>
    <w:uiPriority w:val="99"/>
    <w:semiHidden/>
    <w:rsid w:val="00BC414D"/>
    <w:rPr>
      <w:rFonts w:ascii="Times New Roman" w:hAnsi="Times New Roman" w:cs="Times New Roman"/>
    </w:rPr>
  </w:style>
  <w:style w:type="table" w:styleId="TableGrid">
    <w:name w:val="Table Grid"/>
    <w:basedOn w:val="TableNormal"/>
    <w:uiPriority w:val="39"/>
    <w:rsid w:val="00E71159"/>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860F1"/>
    <w:pPr>
      <w:tabs>
        <w:tab w:val="right" w:pos="9010"/>
      </w:tabs>
      <w:spacing w:before="240" w:after="120"/>
      <w:jc w:val="left"/>
    </w:pPr>
    <w:rPr>
      <w:bCs/>
      <w:caps/>
      <w:noProof/>
      <w:sz w:val="22"/>
      <w:szCs w:val="22"/>
    </w:rPr>
  </w:style>
  <w:style w:type="paragraph" w:styleId="TOC2">
    <w:name w:val="toc 2"/>
    <w:basedOn w:val="Normal"/>
    <w:next w:val="Normal"/>
    <w:autoRedefine/>
    <w:uiPriority w:val="39"/>
    <w:unhideWhenUsed/>
    <w:rsid w:val="0068217F"/>
    <w:pPr>
      <w:tabs>
        <w:tab w:val="right" w:pos="9010"/>
      </w:tabs>
      <w:ind w:left="284"/>
      <w:jc w:val="left"/>
    </w:pPr>
    <w:rPr>
      <w:bCs/>
      <w:smallCaps/>
      <w:noProof/>
      <w:sz w:val="22"/>
      <w:szCs w:val="22"/>
    </w:rPr>
  </w:style>
  <w:style w:type="paragraph" w:styleId="TOC3">
    <w:name w:val="toc 3"/>
    <w:basedOn w:val="Normal"/>
    <w:next w:val="Normal"/>
    <w:autoRedefine/>
    <w:uiPriority w:val="39"/>
    <w:unhideWhenUsed/>
    <w:rsid w:val="00B90561"/>
    <w:pPr>
      <w:jc w:val="left"/>
    </w:pPr>
    <w:rPr>
      <w:smallCaps/>
      <w:sz w:val="22"/>
      <w:szCs w:val="22"/>
    </w:rPr>
  </w:style>
  <w:style w:type="paragraph" w:styleId="TOC4">
    <w:name w:val="toc 4"/>
    <w:basedOn w:val="Normal"/>
    <w:next w:val="Normal"/>
    <w:autoRedefine/>
    <w:uiPriority w:val="39"/>
    <w:unhideWhenUsed/>
    <w:rsid w:val="00B90561"/>
    <w:pPr>
      <w:jc w:val="left"/>
    </w:pPr>
    <w:rPr>
      <w:sz w:val="22"/>
      <w:szCs w:val="22"/>
    </w:rPr>
  </w:style>
  <w:style w:type="paragraph" w:styleId="TOC5">
    <w:name w:val="toc 5"/>
    <w:basedOn w:val="Normal"/>
    <w:next w:val="Normal"/>
    <w:autoRedefine/>
    <w:uiPriority w:val="39"/>
    <w:unhideWhenUsed/>
    <w:rsid w:val="00B90561"/>
    <w:pPr>
      <w:jc w:val="left"/>
    </w:pPr>
    <w:rPr>
      <w:sz w:val="22"/>
      <w:szCs w:val="22"/>
    </w:rPr>
  </w:style>
  <w:style w:type="paragraph" w:styleId="TOC6">
    <w:name w:val="toc 6"/>
    <w:basedOn w:val="Normal"/>
    <w:next w:val="Normal"/>
    <w:autoRedefine/>
    <w:uiPriority w:val="39"/>
    <w:unhideWhenUsed/>
    <w:rsid w:val="00B90561"/>
    <w:pPr>
      <w:jc w:val="left"/>
    </w:pPr>
    <w:rPr>
      <w:sz w:val="22"/>
      <w:szCs w:val="22"/>
    </w:rPr>
  </w:style>
  <w:style w:type="paragraph" w:styleId="TOC7">
    <w:name w:val="toc 7"/>
    <w:basedOn w:val="Normal"/>
    <w:next w:val="Normal"/>
    <w:autoRedefine/>
    <w:uiPriority w:val="39"/>
    <w:unhideWhenUsed/>
    <w:rsid w:val="00B90561"/>
    <w:pPr>
      <w:jc w:val="left"/>
    </w:pPr>
    <w:rPr>
      <w:sz w:val="22"/>
      <w:szCs w:val="22"/>
    </w:rPr>
  </w:style>
  <w:style w:type="paragraph" w:styleId="TOC8">
    <w:name w:val="toc 8"/>
    <w:basedOn w:val="Normal"/>
    <w:next w:val="Normal"/>
    <w:autoRedefine/>
    <w:uiPriority w:val="39"/>
    <w:unhideWhenUsed/>
    <w:rsid w:val="00B90561"/>
    <w:pPr>
      <w:jc w:val="left"/>
    </w:pPr>
    <w:rPr>
      <w:sz w:val="22"/>
      <w:szCs w:val="22"/>
    </w:rPr>
  </w:style>
  <w:style w:type="paragraph" w:styleId="TOC9">
    <w:name w:val="toc 9"/>
    <w:basedOn w:val="Normal"/>
    <w:next w:val="Normal"/>
    <w:autoRedefine/>
    <w:uiPriority w:val="39"/>
    <w:unhideWhenUsed/>
    <w:rsid w:val="00B90561"/>
    <w:pPr>
      <w:jc w:val="left"/>
    </w:pPr>
    <w:rPr>
      <w:sz w:val="22"/>
      <w:szCs w:val="22"/>
    </w:rPr>
  </w:style>
  <w:style w:type="paragraph" w:styleId="TableofFigures">
    <w:name w:val="table of figures"/>
    <w:basedOn w:val="Normal"/>
    <w:next w:val="Normal"/>
    <w:uiPriority w:val="99"/>
    <w:unhideWhenUsed/>
    <w:rsid w:val="001C51FA"/>
    <w:pPr>
      <w:ind w:left="480" w:hanging="480"/>
      <w:jc w:val="left"/>
    </w:pPr>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A89"/>
    <w:pPr>
      <w:spacing w:line="360" w:lineRule="auto"/>
      <w:jc w:val="both"/>
    </w:pPr>
    <w:rPr>
      <w:rFonts w:cs="Times New Roman"/>
      <w:lang w:eastAsia="en-GB"/>
    </w:rPr>
  </w:style>
  <w:style w:type="paragraph" w:styleId="Heading1">
    <w:name w:val="heading 1"/>
    <w:basedOn w:val="Normal"/>
    <w:next w:val="Normal"/>
    <w:link w:val="Heading1Char"/>
    <w:uiPriority w:val="9"/>
    <w:qFormat/>
    <w:rsid w:val="00A36369"/>
    <w:pPr>
      <w:outlineLvl w:val="0"/>
    </w:pPr>
    <w:rPr>
      <w:rFonts w:ascii="Calibri" w:eastAsia="Calibri" w:hAnsi="Calibri" w:cs="Calibri"/>
      <w:b/>
      <w:bCs/>
      <w:noProof/>
      <w:color w:val="385623" w:themeColor="accent6" w:themeShade="80"/>
      <w:sz w:val="36"/>
      <w:szCs w:val="36"/>
    </w:rPr>
  </w:style>
  <w:style w:type="paragraph" w:styleId="Heading2">
    <w:name w:val="heading 2"/>
    <w:basedOn w:val="Normal"/>
    <w:next w:val="Normal"/>
    <w:link w:val="Heading2Char"/>
    <w:uiPriority w:val="9"/>
    <w:unhideWhenUsed/>
    <w:qFormat/>
    <w:rsid w:val="00A36369"/>
    <w:pPr>
      <w:tabs>
        <w:tab w:val="left" w:pos="142"/>
      </w:tabs>
      <w:outlineLvl w:val="1"/>
    </w:pPr>
    <w:rPr>
      <w:rFonts w:asciiTheme="majorHAnsi" w:hAnsiTheme="majorHAnsi" w:cs="Apple Symbols"/>
      <w:noProof/>
      <w:color w:val="385623" w:themeColor="accent6" w:themeShade="80"/>
      <w:sz w:val="36"/>
      <w:szCs w:val="36"/>
    </w:rPr>
  </w:style>
  <w:style w:type="paragraph" w:styleId="Heading3">
    <w:name w:val="heading 3"/>
    <w:basedOn w:val="Normal"/>
    <w:next w:val="Normal"/>
    <w:link w:val="Heading3Char"/>
    <w:uiPriority w:val="9"/>
    <w:unhideWhenUsed/>
    <w:qFormat/>
    <w:rsid w:val="00A36369"/>
    <w:pPr>
      <w:keepNext/>
      <w:keepLines/>
      <w:spacing w:before="40"/>
      <w:outlineLvl w:val="2"/>
    </w:pPr>
    <w:rPr>
      <w:rFonts w:asciiTheme="majorHAnsi" w:eastAsiaTheme="majorEastAsia" w:hAnsiTheme="majorHAnsi" w:cstheme="majorBidi"/>
      <w:color w:val="385623" w:themeColor="accent6" w:themeShade="80"/>
    </w:rPr>
  </w:style>
  <w:style w:type="paragraph" w:styleId="Heading4">
    <w:name w:val="heading 4"/>
    <w:basedOn w:val="Normal"/>
    <w:next w:val="Normal"/>
    <w:link w:val="Heading4Char"/>
    <w:uiPriority w:val="9"/>
    <w:unhideWhenUsed/>
    <w:qFormat/>
    <w:rsid w:val="00DE3677"/>
    <w:pPr>
      <w:keepNext/>
      <w:keepLines/>
      <w:spacing w:before="40"/>
      <w:outlineLvl w:val="3"/>
    </w:pPr>
    <w:rPr>
      <w:rFonts w:asciiTheme="majorHAnsi" w:eastAsiaTheme="majorEastAsia" w:hAnsiTheme="majorHAnsi" w:cstheme="majorBidi"/>
      <w:i/>
      <w:iCs/>
      <w:color w:val="385623" w:themeColor="accent6" w:themeShade="80"/>
    </w:rPr>
  </w:style>
  <w:style w:type="paragraph" w:styleId="Heading5">
    <w:name w:val="heading 5"/>
    <w:basedOn w:val="Normal"/>
    <w:next w:val="Normal"/>
    <w:link w:val="Heading5Char"/>
    <w:uiPriority w:val="9"/>
    <w:unhideWhenUsed/>
    <w:qFormat/>
    <w:rsid w:val="00761DBF"/>
    <w:pPr>
      <w:keepNext/>
      <w:keepLines/>
      <w:spacing w:before="40"/>
      <w:ind w:left="720"/>
      <w:outlineLvl w:val="4"/>
    </w:pPr>
    <w:rPr>
      <w:rFonts w:asciiTheme="majorHAnsi" w:eastAsiaTheme="majorEastAsia" w:hAnsiTheme="majorHAnsi" w:cstheme="majorBidi"/>
      <w: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86B21"/>
    <w:pPr>
      <w:widowControl w:val="0"/>
      <w:autoSpaceDE w:val="0"/>
      <w:autoSpaceDN w:val="0"/>
      <w:adjustRightInd w:val="0"/>
    </w:pPr>
    <w:rPr>
      <w:rFonts w:ascii="Arial" w:hAnsi="Arial" w:cs="Arial"/>
      <w:color w:val="000000"/>
    </w:rPr>
  </w:style>
  <w:style w:type="character" w:styleId="Hyperlink">
    <w:name w:val="Hyperlink"/>
    <w:uiPriority w:val="99"/>
    <w:unhideWhenUsed/>
    <w:rsid w:val="00313CB1"/>
    <w:rPr>
      <w:rFonts w:cs="Times New Roman"/>
      <w:color w:val="0563C1"/>
      <w:u w:val="single"/>
    </w:rPr>
  </w:style>
  <w:style w:type="paragraph" w:styleId="ListParagraph">
    <w:name w:val="List Paragraph"/>
    <w:basedOn w:val="Normal"/>
    <w:uiPriority w:val="34"/>
    <w:qFormat/>
    <w:rsid w:val="0067473D"/>
    <w:pPr>
      <w:ind w:left="720"/>
      <w:contextualSpacing/>
    </w:pPr>
  </w:style>
  <w:style w:type="character" w:customStyle="1" w:styleId="Heading1Char">
    <w:name w:val="Heading 1 Char"/>
    <w:basedOn w:val="DefaultParagraphFont"/>
    <w:link w:val="Heading1"/>
    <w:uiPriority w:val="9"/>
    <w:rsid w:val="00A36369"/>
    <w:rPr>
      <w:rFonts w:ascii="Calibri" w:eastAsia="Calibri" w:hAnsi="Calibri" w:cs="Calibri"/>
      <w:b/>
      <w:bCs/>
      <w:noProof/>
      <w:color w:val="385623" w:themeColor="accent6" w:themeShade="80"/>
      <w:sz w:val="36"/>
      <w:szCs w:val="36"/>
      <w:lang w:eastAsia="en-GB"/>
    </w:rPr>
  </w:style>
  <w:style w:type="character" w:customStyle="1" w:styleId="Heading2Char">
    <w:name w:val="Heading 2 Char"/>
    <w:basedOn w:val="DefaultParagraphFont"/>
    <w:link w:val="Heading2"/>
    <w:uiPriority w:val="9"/>
    <w:rsid w:val="00A36369"/>
    <w:rPr>
      <w:rFonts w:asciiTheme="majorHAnsi" w:hAnsiTheme="majorHAnsi" w:cs="Apple Symbols"/>
      <w:noProof/>
      <w:color w:val="385623" w:themeColor="accent6" w:themeShade="80"/>
      <w:sz w:val="36"/>
      <w:szCs w:val="36"/>
      <w:lang w:eastAsia="en-GB"/>
    </w:rPr>
  </w:style>
  <w:style w:type="character" w:customStyle="1" w:styleId="Heading3Char">
    <w:name w:val="Heading 3 Char"/>
    <w:basedOn w:val="DefaultParagraphFont"/>
    <w:link w:val="Heading3"/>
    <w:uiPriority w:val="9"/>
    <w:rsid w:val="00A36369"/>
    <w:rPr>
      <w:rFonts w:asciiTheme="majorHAnsi" w:eastAsiaTheme="majorEastAsia" w:hAnsiTheme="majorHAnsi" w:cstheme="majorBidi"/>
      <w:color w:val="385623" w:themeColor="accent6" w:themeShade="80"/>
    </w:rPr>
  </w:style>
  <w:style w:type="character" w:customStyle="1" w:styleId="Heading4Char">
    <w:name w:val="Heading 4 Char"/>
    <w:basedOn w:val="DefaultParagraphFont"/>
    <w:link w:val="Heading4"/>
    <w:uiPriority w:val="9"/>
    <w:rsid w:val="00DE3677"/>
    <w:rPr>
      <w:rFonts w:asciiTheme="majorHAnsi" w:eastAsiaTheme="majorEastAsia" w:hAnsiTheme="majorHAnsi" w:cstheme="majorBidi"/>
      <w:i/>
      <w:iCs/>
      <w:color w:val="385623" w:themeColor="accent6" w:themeShade="80"/>
    </w:rPr>
  </w:style>
  <w:style w:type="paragraph" w:styleId="Quote">
    <w:name w:val="Quote"/>
    <w:basedOn w:val="Normal"/>
    <w:next w:val="Normal"/>
    <w:link w:val="QuoteChar"/>
    <w:uiPriority w:val="29"/>
    <w:qFormat/>
    <w:rsid w:val="00E37402"/>
    <w:pPr>
      <w:spacing w:before="200" w:after="160"/>
      <w:ind w:left="1560" w:right="864"/>
      <w:jc w:val="left"/>
    </w:pPr>
    <w:rPr>
      <w:i/>
      <w:iCs/>
      <w:color w:val="404040" w:themeColor="text1" w:themeTint="BF"/>
    </w:rPr>
  </w:style>
  <w:style w:type="character" w:customStyle="1" w:styleId="QuoteChar">
    <w:name w:val="Quote Char"/>
    <w:basedOn w:val="DefaultParagraphFont"/>
    <w:link w:val="Quote"/>
    <w:uiPriority w:val="29"/>
    <w:rsid w:val="00E37402"/>
    <w:rPr>
      <w:i/>
      <w:iCs/>
      <w:color w:val="404040" w:themeColor="text1" w:themeTint="BF"/>
    </w:rPr>
  </w:style>
  <w:style w:type="paragraph" w:styleId="BalloonText">
    <w:name w:val="Balloon Text"/>
    <w:basedOn w:val="Normal"/>
    <w:link w:val="BalloonTextChar"/>
    <w:uiPriority w:val="99"/>
    <w:semiHidden/>
    <w:unhideWhenUsed/>
    <w:rsid w:val="008B5E9C"/>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B5E9C"/>
    <w:rPr>
      <w:rFonts w:ascii="Times New Roman" w:hAnsi="Times New Roman" w:cs="Times New Roman"/>
      <w:sz w:val="18"/>
      <w:szCs w:val="18"/>
    </w:rPr>
  </w:style>
  <w:style w:type="paragraph" w:styleId="Footer">
    <w:name w:val="footer"/>
    <w:basedOn w:val="Normal"/>
    <w:link w:val="FooterChar"/>
    <w:uiPriority w:val="99"/>
    <w:unhideWhenUsed/>
    <w:rsid w:val="007D6FF2"/>
    <w:pPr>
      <w:tabs>
        <w:tab w:val="center" w:pos="4513"/>
        <w:tab w:val="right" w:pos="9026"/>
      </w:tabs>
    </w:pPr>
  </w:style>
  <w:style w:type="character" w:customStyle="1" w:styleId="FooterChar">
    <w:name w:val="Footer Char"/>
    <w:basedOn w:val="DefaultParagraphFont"/>
    <w:link w:val="Footer"/>
    <w:uiPriority w:val="99"/>
    <w:rsid w:val="007D6FF2"/>
  </w:style>
  <w:style w:type="character" w:styleId="PageNumber">
    <w:name w:val="page number"/>
    <w:basedOn w:val="DefaultParagraphFont"/>
    <w:uiPriority w:val="99"/>
    <w:semiHidden/>
    <w:unhideWhenUsed/>
    <w:rsid w:val="007D6FF2"/>
  </w:style>
  <w:style w:type="character" w:customStyle="1" w:styleId="Heading5Char">
    <w:name w:val="Heading 5 Char"/>
    <w:basedOn w:val="DefaultParagraphFont"/>
    <w:link w:val="Heading5"/>
    <w:uiPriority w:val="9"/>
    <w:rsid w:val="00761DBF"/>
    <w:rPr>
      <w:rFonts w:asciiTheme="majorHAnsi" w:eastAsiaTheme="majorEastAsia" w:hAnsiTheme="majorHAnsi" w:cstheme="majorBidi"/>
      <w:i/>
      <w:color w:val="385623" w:themeColor="accent6" w:themeShade="80"/>
    </w:rPr>
  </w:style>
  <w:style w:type="paragraph" w:styleId="Caption">
    <w:name w:val="caption"/>
    <w:basedOn w:val="Normal"/>
    <w:next w:val="Normal"/>
    <w:uiPriority w:val="35"/>
    <w:unhideWhenUsed/>
    <w:qFormat/>
    <w:rsid w:val="00C07635"/>
    <w:pPr>
      <w:spacing w:after="200"/>
    </w:pPr>
    <w:rPr>
      <w:i/>
      <w:iCs/>
      <w:color w:val="44546A" w:themeColor="text2"/>
      <w:sz w:val="18"/>
      <w:szCs w:val="18"/>
    </w:rPr>
  </w:style>
  <w:style w:type="character" w:customStyle="1" w:styleId="apple-converted-space">
    <w:name w:val="apple-converted-space"/>
    <w:basedOn w:val="DefaultParagraphFont"/>
    <w:rsid w:val="003C305D"/>
  </w:style>
  <w:style w:type="character" w:styleId="Emphasis">
    <w:name w:val="Emphasis"/>
    <w:basedOn w:val="DefaultParagraphFont"/>
    <w:uiPriority w:val="20"/>
    <w:qFormat/>
    <w:rsid w:val="003C305D"/>
    <w:rPr>
      <w:i/>
      <w:iCs/>
    </w:rPr>
  </w:style>
  <w:style w:type="paragraph" w:styleId="NormalWeb">
    <w:name w:val="Normal (Web)"/>
    <w:basedOn w:val="Normal"/>
    <w:uiPriority w:val="99"/>
    <w:unhideWhenUsed/>
    <w:rsid w:val="00721EE1"/>
    <w:pPr>
      <w:spacing w:after="240"/>
      <w:jc w:val="left"/>
    </w:pPr>
    <w:rPr>
      <w:rFonts w:ascii="Times New Roman" w:eastAsia="Times New Roman" w:hAnsi="Times New Roman"/>
      <w:lang w:val="en-AU" w:eastAsia="en-AU"/>
    </w:rPr>
  </w:style>
  <w:style w:type="character" w:styleId="CommentReference">
    <w:name w:val="annotation reference"/>
    <w:basedOn w:val="DefaultParagraphFont"/>
    <w:uiPriority w:val="99"/>
    <w:semiHidden/>
    <w:unhideWhenUsed/>
    <w:rsid w:val="00B32EB6"/>
    <w:rPr>
      <w:sz w:val="18"/>
      <w:szCs w:val="18"/>
    </w:rPr>
  </w:style>
  <w:style w:type="paragraph" w:styleId="CommentText">
    <w:name w:val="annotation text"/>
    <w:basedOn w:val="Normal"/>
    <w:link w:val="CommentTextChar"/>
    <w:uiPriority w:val="99"/>
    <w:semiHidden/>
    <w:unhideWhenUsed/>
    <w:rsid w:val="00B32EB6"/>
  </w:style>
  <w:style w:type="character" w:customStyle="1" w:styleId="CommentTextChar">
    <w:name w:val="Comment Text Char"/>
    <w:basedOn w:val="DefaultParagraphFont"/>
    <w:link w:val="CommentText"/>
    <w:uiPriority w:val="99"/>
    <w:semiHidden/>
    <w:rsid w:val="00B32EB6"/>
  </w:style>
  <w:style w:type="paragraph" w:styleId="CommentSubject">
    <w:name w:val="annotation subject"/>
    <w:basedOn w:val="CommentText"/>
    <w:next w:val="CommentText"/>
    <w:link w:val="CommentSubjectChar"/>
    <w:uiPriority w:val="99"/>
    <w:semiHidden/>
    <w:unhideWhenUsed/>
    <w:rsid w:val="00B32EB6"/>
    <w:rPr>
      <w:b/>
      <w:bCs/>
      <w:sz w:val="20"/>
      <w:szCs w:val="20"/>
    </w:rPr>
  </w:style>
  <w:style w:type="character" w:customStyle="1" w:styleId="CommentSubjectChar">
    <w:name w:val="Comment Subject Char"/>
    <w:basedOn w:val="CommentTextChar"/>
    <w:link w:val="CommentSubject"/>
    <w:uiPriority w:val="99"/>
    <w:semiHidden/>
    <w:rsid w:val="00B32EB6"/>
    <w:rPr>
      <w:b/>
      <w:bCs/>
      <w:sz w:val="20"/>
      <w:szCs w:val="20"/>
    </w:rPr>
  </w:style>
  <w:style w:type="paragraph" w:styleId="DocumentMap">
    <w:name w:val="Document Map"/>
    <w:basedOn w:val="Normal"/>
    <w:link w:val="DocumentMapChar"/>
    <w:uiPriority w:val="99"/>
    <w:semiHidden/>
    <w:unhideWhenUsed/>
    <w:rsid w:val="00BC414D"/>
    <w:rPr>
      <w:rFonts w:ascii="Times New Roman" w:hAnsi="Times New Roman"/>
    </w:rPr>
  </w:style>
  <w:style w:type="character" w:customStyle="1" w:styleId="DocumentMapChar">
    <w:name w:val="Document Map Char"/>
    <w:basedOn w:val="DefaultParagraphFont"/>
    <w:link w:val="DocumentMap"/>
    <w:uiPriority w:val="99"/>
    <w:semiHidden/>
    <w:rsid w:val="00BC414D"/>
    <w:rPr>
      <w:rFonts w:ascii="Times New Roman" w:hAnsi="Times New Roman" w:cs="Times New Roman"/>
    </w:rPr>
  </w:style>
  <w:style w:type="table" w:styleId="TableGrid">
    <w:name w:val="Table Grid"/>
    <w:basedOn w:val="TableNormal"/>
    <w:uiPriority w:val="39"/>
    <w:rsid w:val="00E71159"/>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860F1"/>
    <w:pPr>
      <w:tabs>
        <w:tab w:val="right" w:pos="9010"/>
      </w:tabs>
      <w:spacing w:before="240" w:after="120"/>
      <w:jc w:val="left"/>
    </w:pPr>
    <w:rPr>
      <w:bCs/>
      <w:caps/>
      <w:noProof/>
      <w:sz w:val="22"/>
      <w:szCs w:val="22"/>
    </w:rPr>
  </w:style>
  <w:style w:type="paragraph" w:styleId="TOC2">
    <w:name w:val="toc 2"/>
    <w:basedOn w:val="Normal"/>
    <w:next w:val="Normal"/>
    <w:autoRedefine/>
    <w:uiPriority w:val="39"/>
    <w:unhideWhenUsed/>
    <w:rsid w:val="0068217F"/>
    <w:pPr>
      <w:tabs>
        <w:tab w:val="right" w:pos="9010"/>
      </w:tabs>
      <w:ind w:left="284"/>
      <w:jc w:val="left"/>
    </w:pPr>
    <w:rPr>
      <w:bCs/>
      <w:smallCaps/>
      <w:noProof/>
      <w:sz w:val="22"/>
      <w:szCs w:val="22"/>
    </w:rPr>
  </w:style>
  <w:style w:type="paragraph" w:styleId="TOC3">
    <w:name w:val="toc 3"/>
    <w:basedOn w:val="Normal"/>
    <w:next w:val="Normal"/>
    <w:autoRedefine/>
    <w:uiPriority w:val="39"/>
    <w:unhideWhenUsed/>
    <w:rsid w:val="00B90561"/>
    <w:pPr>
      <w:jc w:val="left"/>
    </w:pPr>
    <w:rPr>
      <w:smallCaps/>
      <w:sz w:val="22"/>
      <w:szCs w:val="22"/>
    </w:rPr>
  </w:style>
  <w:style w:type="paragraph" w:styleId="TOC4">
    <w:name w:val="toc 4"/>
    <w:basedOn w:val="Normal"/>
    <w:next w:val="Normal"/>
    <w:autoRedefine/>
    <w:uiPriority w:val="39"/>
    <w:unhideWhenUsed/>
    <w:rsid w:val="00B90561"/>
    <w:pPr>
      <w:jc w:val="left"/>
    </w:pPr>
    <w:rPr>
      <w:sz w:val="22"/>
      <w:szCs w:val="22"/>
    </w:rPr>
  </w:style>
  <w:style w:type="paragraph" w:styleId="TOC5">
    <w:name w:val="toc 5"/>
    <w:basedOn w:val="Normal"/>
    <w:next w:val="Normal"/>
    <w:autoRedefine/>
    <w:uiPriority w:val="39"/>
    <w:unhideWhenUsed/>
    <w:rsid w:val="00B90561"/>
    <w:pPr>
      <w:jc w:val="left"/>
    </w:pPr>
    <w:rPr>
      <w:sz w:val="22"/>
      <w:szCs w:val="22"/>
    </w:rPr>
  </w:style>
  <w:style w:type="paragraph" w:styleId="TOC6">
    <w:name w:val="toc 6"/>
    <w:basedOn w:val="Normal"/>
    <w:next w:val="Normal"/>
    <w:autoRedefine/>
    <w:uiPriority w:val="39"/>
    <w:unhideWhenUsed/>
    <w:rsid w:val="00B90561"/>
    <w:pPr>
      <w:jc w:val="left"/>
    </w:pPr>
    <w:rPr>
      <w:sz w:val="22"/>
      <w:szCs w:val="22"/>
    </w:rPr>
  </w:style>
  <w:style w:type="paragraph" w:styleId="TOC7">
    <w:name w:val="toc 7"/>
    <w:basedOn w:val="Normal"/>
    <w:next w:val="Normal"/>
    <w:autoRedefine/>
    <w:uiPriority w:val="39"/>
    <w:unhideWhenUsed/>
    <w:rsid w:val="00B90561"/>
    <w:pPr>
      <w:jc w:val="left"/>
    </w:pPr>
    <w:rPr>
      <w:sz w:val="22"/>
      <w:szCs w:val="22"/>
    </w:rPr>
  </w:style>
  <w:style w:type="paragraph" w:styleId="TOC8">
    <w:name w:val="toc 8"/>
    <w:basedOn w:val="Normal"/>
    <w:next w:val="Normal"/>
    <w:autoRedefine/>
    <w:uiPriority w:val="39"/>
    <w:unhideWhenUsed/>
    <w:rsid w:val="00B90561"/>
    <w:pPr>
      <w:jc w:val="left"/>
    </w:pPr>
    <w:rPr>
      <w:sz w:val="22"/>
      <w:szCs w:val="22"/>
    </w:rPr>
  </w:style>
  <w:style w:type="paragraph" w:styleId="TOC9">
    <w:name w:val="toc 9"/>
    <w:basedOn w:val="Normal"/>
    <w:next w:val="Normal"/>
    <w:autoRedefine/>
    <w:uiPriority w:val="39"/>
    <w:unhideWhenUsed/>
    <w:rsid w:val="00B90561"/>
    <w:pPr>
      <w:jc w:val="left"/>
    </w:pPr>
    <w:rPr>
      <w:sz w:val="22"/>
      <w:szCs w:val="22"/>
    </w:rPr>
  </w:style>
  <w:style w:type="paragraph" w:styleId="TableofFigures">
    <w:name w:val="table of figures"/>
    <w:basedOn w:val="Normal"/>
    <w:next w:val="Normal"/>
    <w:uiPriority w:val="99"/>
    <w:unhideWhenUsed/>
    <w:rsid w:val="001C51FA"/>
    <w:pPr>
      <w:ind w:left="480" w:hanging="480"/>
      <w:jc w:val="left"/>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4409">
      <w:bodyDiv w:val="1"/>
      <w:marLeft w:val="0"/>
      <w:marRight w:val="0"/>
      <w:marTop w:val="0"/>
      <w:marBottom w:val="0"/>
      <w:divBdr>
        <w:top w:val="none" w:sz="0" w:space="0" w:color="auto"/>
        <w:left w:val="none" w:sz="0" w:space="0" w:color="auto"/>
        <w:bottom w:val="none" w:sz="0" w:space="0" w:color="auto"/>
        <w:right w:val="none" w:sz="0" w:space="0" w:color="auto"/>
      </w:divBdr>
    </w:div>
    <w:div w:id="14817268">
      <w:bodyDiv w:val="1"/>
      <w:marLeft w:val="0"/>
      <w:marRight w:val="0"/>
      <w:marTop w:val="0"/>
      <w:marBottom w:val="0"/>
      <w:divBdr>
        <w:top w:val="none" w:sz="0" w:space="0" w:color="auto"/>
        <w:left w:val="none" w:sz="0" w:space="0" w:color="auto"/>
        <w:bottom w:val="none" w:sz="0" w:space="0" w:color="auto"/>
        <w:right w:val="none" w:sz="0" w:space="0" w:color="auto"/>
      </w:divBdr>
    </w:div>
    <w:div w:id="28067516">
      <w:bodyDiv w:val="1"/>
      <w:marLeft w:val="0"/>
      <w:marRight w:val="0"/>
      <w:marTop w:val="0"/>
      <w:marBottom w:val="0"/>
      <w:divBdr>
        <w:top w:val="none" w:sz="0" w:space="0" w:color="auto"/>
        <w:left w:val="none" w:sz="0" w:space="0" w:color="auto"/>
        <w:bottom w:val="none" w:sz="0" w:space="0" w:color="auto"/>
        <w:right w:val="none" w:sz="0" w:space="0" w:color="auto"/>
      </w:divBdr>
    </w:div>
    <w:div w:id="34937014">
      <w:bodyDiv w:val="1"/>
      <w:marLeft w:val="0"/>
      <w:marRight w:val="0"/>
      <w:marTop w:val="0"/>
      <w:marBottom w:val="0"/>
      <w:divBdr>
        <w:top w:val="none" w:sz="0" w:space="0" w:color="auto"/>
        <w:left w:val="none" w:sz="0" w:space="0" w:color="auto"/>
        <w:bottom w:val="none" w:sz="0" w:space="0" w:color="auto"/>
        <w:right w:val="none" w:sz="0" w:space="0" w:color="auto"/>
      </w:divBdr>
    </w:div>
    <w:div w:id="35400433">
      <w:bodyDiv w:val="1"/>
      <w:marLeft w:val="0"/>
      <w:marRight w:val="0"/>
      <w:marTop w:val="0"/>
      <w:marBottom w:val="0"/>
      <w:divBdr>
        <w:top w:val="none" w:sz="0" w:space="0" w:color="auto"/>
        <w:left w:val="none" w:sz="0" w:space="0" w:color="auto"/>
        <w:bottom w:val="none" w:sz="0" w:space="0" w:color="auto"/>
        <w:right w:val="none" w:sz="0" w:space="0" w:color="auto"/>
      </w:divBdr>
    </w:div>
    <w:div w:id="36397523">
      <w:bodyDiv w:val="1"/>
      <w:marLeft w:val="0"/>
      <w:marRight w:val="0"/>
      <w:marTop w:val="0"/>
      <w:marBottom w:val="0"/>
      <w:divBdr>
        <w:top w:val="none" w:sz="0" w:space="0" w:color="auto"/>
        <w:left w:val="none" w:sz="0" w:space="0" w:color="auto"/>
        <w:bottom w:val="none" w:sz="0" w:space="0" w:color="auto"/>
        <w:right w:val="none" w:sz="0" w:space="0" w:color="auto"/>
      </w:divBdr>
    </w:div>
    <w:div w:id="50736767">
      <w:bodyDiv w:val="1"/>
      <w:marLeft w:val="0"/>
      <w:marRight w:val="0"/>
      <w:marTop w:val="0"/>
      <w:marBottom w:val="0"/>
      <w:divBdr>
        <w:top w:val="none" w:sz="0" w:space="0" w:color="auto"/>
        <w:left w:val="none" w:sz="0" w:space="0" w:color="auto"/>
        <w:bottom w:val="none" w:sz="0" w:space="0" w:color="auto"/>
        <w:right w:val="none" w:sz="0" w:space="0" w:color="auto"/>
      </w:divBdr>
    </w:div>
    <w:div w:id="72974259">
      <w:bodyDiv w:val="1"/>
      <w:marLeft w:val="0"/>
      <w:marRight w:val="0"/>
      <w:marTop w:val="0"/>
      <w:marBottom w:val="0"/>
      <w:divBdr>
        <w:top w:val="none" w:sz="0" w:space="0" w:color="auto"/>
        <w:left w:val="none" w:sz="0" w:space="0" w:color="auto"/>
        <w:bottom w:val="none" w:sz="0" w:space="0" w:color="auto"/>
        <w:right w:val="none" w:sz="0" w:space="0" w:color="auto"/>
      </w:divBdr>
    </w:div>
    <w:div w:id="81610433">
      <w:bodyDiv w:val="1"/>
      <w:marLeft w:val="0"/>
      <w:marRight w:val="0"/>
      <w:marTop w:val="0"/>
      <w:marBottom w:val="0"/>
      <w:divBdr>
        <w:top w:val="none" w:sz="0" w:space="0" w:color="auto"/>
        <w:left w:val="none" w:sz="0" w:space="0" w:color="auto"/>
        <w:bottom w:val="none" w:sz="0" w:space="0" w:color="auto"/>
        <w:right w:val="none" w:sz="0" w:space="0" w:color="auto"/>
      </w:divBdr>
    </w:div>
    <w:div w:id="130484890">
      <w:bodyDiv w:val="1"/>
      <w:marLeft w:val="0"/>
      <w:marRight w:val="0"/>
      <w:marTop w:val="0"/>
      <w:marBottom w:val="0"/>
      <w:divBdr>
        <w:top w:val="none" w:sz="0" w:space="0" w:color="auto"/>
        <w:left w:val="none" w:sz="0" w:space="0" w:color="auto"/>
        <w:bottom w:val="none" w:sz="0" w:space="0" w:color="auto"/>
        <w:right w:val="none" w:sz="0" w:space="0" w:color="auto"/>
      </w:divBdr>
    </w:div>
    <w:div w:id="137655690">
      <w:bodyDiv w:val="1"/>
      <w:marLeft w:val="0"/>
      <w:marRight w:val="0"/>
      <w:marTop w:val="0"/>
      <w:marBottom w:val="0"/>
      <w:divBdr>
        <w:top w:val="none" w:sz="0" w:space="0" w:color="auto"/>
        <w:left w:val="none" w:sz="0" w:space="0" w:color="auto"/>
        <w:bottom w:val="none" w:sz="0" w:space="0" w:color="auto"/>
        <w:right w:val="none" w:sz="0" w:space="0" w:color="auto"/>
      </w:divBdr>
    </w:div>
    <w:div w:id="140008174">
      <w:bodyDiv w:val="1"/>
      <w:marLeft w:val="0"/>
      <w:marRight w:val="0"/>
      <w:marTop w:val="0"/>
      <w:marBottom w:val="0"/>
      <w:divBdr>
        <w:top w:val="none" w:sz="0" w:space="0" w:color="auto"/>
        <w:left w:val="none" w:sz="0" w:space="0" w:color="auto"/>
        <w:bottom w:val="none" w:sz="0" w:space="0" w:color="auto"/>
        <w:right w:val="none" w:sz="0" w:space="0" w:color="auto"/>
      </w:divBdr>
    </w:div>
    <w:div w:id="146898523">
      <w:bodyDiv w:val="1"/>
      <w:marLeft w:val="0"/>
      <w:marRight w:val="0"/>
      <w:marTop w:val="0"/>
      <w:marBottom w:val="0"/>
      <w:divBdr>
        <w:top w:val="none" w:sz="0" w:space="0" w:color="auto"/>
        <w:left w:val="none" w:sz="0" w:space="0" w:color="auto"/>
        <w:bottom w:val="none" w:sz="0" w:space="0" w:color="auto"/>
        <w:right w:val="none" w:sz="0" w:space="0" w:color="auto"/>
      </w:divBdr>
    </w:div>
    <w:div w:id="149828436">
      <w:bodyDiv w:val="1"/>
      <w:marLeft w:val="0"/>
      <w:marRight w:val="0"/>
      <w:marTop w:val="0"/>
      <w:marBottom w:val="0"/>
      <w:divBdr>
        <w:top w:val="none" w:sz="0" w:space="0" w:color="auto"/>
        <w:left w:val="none" w:sz="0" w:space="0" w:color="auto"/>
        <w:bottom w:val="none" w:sz="0" w:space="0" w:color="auto"/>
        <w:right w:val="none" w:sz="0" w:space="0" w:color="auto"/>
      </w:divBdr>
    </w:div>
    <w:div w:id="161240130">
      <w:bodyDiv w:val="1"/>
      <w:marLeft w:val="0"/>
      <w:marRight w:val="0"/>
      <w:marTop w:val="0"/>
      <w:marBottom w:val="0"/>
      <w:divBdr>
        <w:top w:val="none" w:sz="0" w:space="0" w:color="auto"/>
        <w:left w:val="none" w:sz="0" w:space="0" w:color="auto"/>
        <w:bottom w:val="none" w:sz="0" w:space="0" w:color="auto"/>
        <w:right w:val="none" w:sz="0" w:space="0" w:color="auto"/>
      </w:divBdr>
    </w:div>
    <w:div w:id="163739056">
      <w:bodyDiv w:val="1"/>
      <w:marLeft w:val="0"/>
      <w:marRight w:val="0"/>
      <w:marTop w:val="0"/>
      <w:marBottom w:val="0"/>
      <w:divBdr>
        <w:top w:val="none" w:sz="0" w:space="0" w:color="auto"/>
        <w:left w:val="none" w:sz="0" w:space="0" w:color="auto"/>
        <w:bottom w:val="none" w:sz="0" w:space="0" w:color="auto"/>
        <w:right w:val="none" w:sz="0" w:space="0" w:color="auto"/>
      </w:divBdr>
    </w:div>
    <w:div w:id="165831230">
      <w:bodyDiv w:val="1"/>
      <w:marLeft w:val="0"/>
      <w:marRight w:val="0"/>
      <w:marTop w:val="0"/>
      <w:marBottom w:val="0"/>
      <w:divBdr>
        <w:top w:val="none" w:sz="0" w:space="0" w:color="auto"/>
        <w:left w:val="none" w:sz="0" w:space="0" w:color="auto"/>
        <w:bottom w:val="none" w:sz="0" w:space="0" w:color="auto"/>
        <w:right w:val="none" w:sz="0" w:space="0" w:color="auto"/>
      </w:divBdr>
    </w:div>
    <w:div w:id="170678310">
      <w:bodyDiv w:val="1"/>
      <w:marLeft w:val="0"/>
      <w:marRight w:val="0"/>
      <w:marTop w:val="0"/>
      <w:marBottom w:val="0"/>
      <w:divBdr>
        <w:top w:val="none" w:sz="0" w:space="0" w:color="auto"/>
        <w:left w:val="none" w:sz="0" w:space="0" w:color="auto"/>
        <w:bottom w:val="none" w:sz="0" w:space="0" w:color="auto"/>
        <w:right w:val="none" w:sz="0" w:space="0" w:color="auto"/>
      </w:divBdr>
    </w:div>
    <w:div w:id="199828859">
      <w:bodyDiv w:val="1"/>
      <w:marLeft w:val="0"/>
      <w:marRight w:val="0"/>
      <w:marTop w:val="0"/>
      <w:marBottom w:val="0"/>
      <w:divBdr>
        <w:top w:val="none" w:sz="0" w:space="0" w:color="auto"/>
        <w:left w:val="none" w:sz="0" w:space="0" w:color="auto"/>
        <w:bottom w:val="none" w:sz="0" w:space="0" w:color="auto"/>
        <w:right w:val="none" w:sz="0" w:space="0" w:color="auto"/>
      </w:divBdr>
    </w:div>
    <w:div w:id="206723775">
      <w:bodyDiv w:val="1"/>
      <w:marLeft w:val="0"/>
      <w:marRight w:val="0"/>
      <w:marTop w:val="0"/>
      <w:marBottom w:val="0"/>
      <w:divBdr>
        <w:top w:val="none" w:sz="0" w:space="0" w:color="auto"/>
        <w:left w:val="none" w:sz="0" w:space="0" w:color="auto"/>
        <w:bottom w:val="none" w:sz="0" w:space="0" w:color="auto"/>
        <w:right w:val="none" w:sz="0" w:space="0" w:color="auto"/>
      </w:divBdr>
    </w:div>
    <w:div w:id="239173608">
      <w:bodyDiv w:val="1"/>
      <w:marLeft w:val="0"/>
      <w:marRight w:val="0"/>
      <w:marTop w:val="0"/>
      <w:marBottom w:val="0"/>
      <w:divBdr>
        <w:top w:val="none" w:sz="0" w:space="0" w:color="auto"/>
        <w:left w:val="none" w:sz="0" w:space="0" w:color="auto"/>
        <w:bottom w:val="none" w:sz="0" w:space="0" w:color="auto"/>
        <w:right w:val="none" w:sz="0" w:space="0" w:color="auto"/>
      </w:divBdr>
    </w:div>
    <w:div w:id="258410697">
      <w:bodyDiv w:val="1"/>
      <w:marLeft w:val="0"/>
      <w:marRight w:val="0"/>
      <w:marTop w:val="0"/>
      <w:marBottom w:val="0"/>
      <w:divBdr>
        <w:top w:val="none" w:sz="0" w:space="0" w:color="auto"/>
        <w:left w:val="none" w:sz="0" w:space="0" w:color="auto"/>
        <w:bottom w:val="none" w:sz="0" w:space="0" w:color="auto"/>
        <w:right w:val="none" w:sz="0" w:space="0" w:color="auto"/>
      </w:divBdr>
    </w:div>
    <w:div w:id="271478731">
      <w:bodyDiv w:val="1"/>
      <w:marLeft w:val="0"/>
      <w:marRight w:val="0"/>
      <w:marTop w:val="0"/>
      <w:marBottom w:val="0"/>
      <w:divBdr>
        <w:top w:val="none" w:sz="0" w:space="0" w:color="auto"/>
        <w:left w:val="none" w:sz="0" w:space="0" w:color="auto"/>
        <w:bottom w:val="none" w:sz="0" w:space="0" w:color="auto"/>
        <w:right w:val="none" w:sz="0" w:space="0" w:color="auto"/>
      </w:divBdr>
    </w:div>
    <w:div w:id="281229155">
      <w:bodyDiv w:val="1"/>
      <w:marLeft w:val="0"/>
      <w:marRight w:val="0"/>
      <w:marTop w:val="0"/>
      <w:marBottom w:val="0"/>
      <w:divBdr>
        <w:top w:val="none" w:sz="0" w:space="0" w:color="auto"/>
        <w:left w:val="none" w:sz="0" w:space="0" w:color="auto"/>
        <w:bottom w:val="none" w:sz="0" w:space="0" w:color="auto"/>
        <w:right w:val="none" w:sz="0" w:space="0" w:color="auto"/>
      </w:divBdr>
    </w:div>
    <w:div w:id="281765800">
      <w:bodyDiv w:val="1"/>
      <w:marLeft w:val="0"/>
      <w:marRight w:val="0"/>
      <w:marTop w:val="0"/>
      <w:marBottom w:val="0"/>
      <w:divBdr>
        <w:top w:val="none" w:sz="0" w:space="0" w:color="auto"/>
        <w:left w:val="none" w:sz="0" w:space="0" w:color="auto"/>
        <w:bottom w:val="none" w:sz="0" w:space="0" w:color="auto"/>
        <w:right w:val="none" w:sz="0" w:space="0" w:color="auto"/>
      </w:divBdr>
    </w:div>
    <w:div w:id="296304692">
      <w:bodyDiv w:val="1"/>
      <w:marLeft w:val="0"/>
      <w:marRight w:val="0"/>
      <w:marTop w:val="0"/>
      <w:marBottom w:val="0"/>
      <w:divBdr>
        <w:top w:val="none" w:sz="0" w:space="0" w:color="auto"/>
        <w:left w:val="none" w:sz="0" w:space="0" w:color="auto"/>
        <w:bottom w:val="none" w:sz="0" w:space="0" w:color="auto"/>
        <w:right w:val="none" w:sz="0" w:space="0" w:color="auto"/>
      </w:divBdr>
    </w:div>
    <w:div w:id="299455100">
      <w:bodyDiv w:val="1"/>
      <w:marLeft w:val="0"/>
      <w:marRight w:val="0"/>
      <w:marTop w:val="0"/>
      <w:marBottom w:val="0"/>
      <w:divBdr>
        <w:top w:val="none" w:sz="0" w:space="0" w:color="auto"/>
        <w:left w:val="none" w:sz="0" w:space="0" w:color="auto"/>
        <w:bottom w:val="none" w:sz="0" w:space="0" w:color="auto"/>
        <w:right w:val="none" w:sz="0" w:space="0" w:color="auto"/>
      </w:divBdr>
    </w:div>
    <w:div w:id="306469727">
      <w:bodyDiv w:val="1"/>
      <w:marLeft w:val="0"/>
      <w:marRight w:val="0"/>
      <w:marTop w:val="0"/>
      <w:marBottom w:val="0"/>
      <w:divBdr>
        <w:top w:val="none" w:sz="0" w:space="0" w:color="auto"/>
        <w:left w:val="none" w:sz="0" w:space="0" w:color="auto"/>
        <w:bottom w:val="none" w:sz="0" w:space="0" w:color="auto"/>
        <w:right w:val="none" w:sz="0" w:space="0" w:color="auto"/>
      </w:divBdr>
    </w:div>
    <w:div w:id="336621139">
      <w:bodyDiv w:val="1"/>
      <w:marLeft w:val="0"/>
      <w:marRight w:val="0"/>
      <w:marTop w:val="0"/>
      <w:marBottom w:val="0"/>
      <w:divBdr>
        <w:top w:val="none" w:sz="0" w:space="0" w:color="auto"/>
        <w:left w:val="none" w:sz="0" w:space="0" w:color="auto"/>
        <w:bottom w:val="none" w:sz="0" w:space="0" w:color="auto"/>
        <w:right w:val="none" w:sz="0" w:space="0" w:color="auto"/>
      </w:divBdr>
    </w:div>
    <w:div w:id="342434920">
      <w:bodyDiv w:val="1"/>
      <w:marLeft w:val="0"/>
      <w:marRight w:val="0"/>
      <w:marTop w:val="0"/>
      <w:marBottom w:val="0"/>
      <w:divBdr>
        <w:top w:val="none" w:sz="0" w:space="0" w:color="auto"/>
        <w:left w:val="none" w:sz="0" w:space="0" w:color="auto"/>
        <w:bottom w:val="none" w:sz="0" w:space="0" w:color="auto"/>
        <w:right w:val="none" w:sz="0" w:space="0" w:color="auto"/>
      </w:divBdr>
    </w:div>
    <w:div w:id="358630979">
      <w:bodyDiv w:val="1"/>
      <w:marLeft w:val="0"/>
      <w:marRight w:val="0"/>
      <w:marTop w:val="0"/>
      <w:marBottom w:val="0"/>
      <w:divBdr>
        <w:top w:val="none" w:sz="0" w:space="0" w:color="auto"/>
        <w:left w:val="none" w:sz="0" w:space="0" w:color="auto"/>
        <w:bottom w:val="none" w:sz="0" w:space="0" w:color="auto"/>
        <w:right w:val="none" w:sz="0" w:space="0" w:color="auto"/>
      </w:divBdr>
    </w:div>
    <w:div w:id="371392786">
      <w:bodyDiv w:val="1"/>
      <w:marLeft w:val="0"/>
      <w:marRight w:val="0"/>
      <w:marTop w:val="0"/>
      <w:marBottom w:val="0"/>
      <w:divBdr>
        <w:top w:val="none" w:sz="0" w:space="0" w:color="auto"/>
        <w:left w:val="none" w:sz="0" w:space="0" w:color="auto"/>
        <w:bottom w:val="none" w:sz="0" w:space="0" w:color="auto"/>
        <w:right w:val="none" w:sz="0" w:space="0" w:color="auto"/>
      </w:divBdr>
    </w:div>
    <w:div w:id="382096315">
      <w:bodyDiv w:val="1"/>
      <w:marLeft w:val="0"/>
      <w:marRight w:val="0"/>
      <w:marTop w:val="0"/>
      <w:marBottom w:val="0"/>
      <w:divBdr>
        <w:top w:val="none" w:sz="0" w:space="0" w:color="auto"/>
        <w:left w:val="none" w:sz="0" w:space="0" w:color="auto"/>
        <w:bottom w:val="none" w:sz="0" w:space="0" w:color="auto"/>
        <w:right w:val="none" w:sz="0" w:space="0" w:color="auto"/>
      </w:divBdr>
    </w:div>
    <w:div w:id="384570396">
      <w:bodyDiv w:val="1"/>
      <w:marLeft w:val="0"/>
      <w:marRight w:val="0"/>
      <w:marTop w:val="0"/>
      <w:marBottom w:val="0"/>
      <w:divBdr>
        <w:top w:val="none" w:sz="0" w:space="0" w:color="auto"/>
        <w:left w:val="none" w:sz="0" w:space="0" w:color="auto"/>
        <w:bottom w:val="none" w:sz="0" w:space="0" w:color="auto"/>
        <w:right w:val="none" w:sz="0" w:space="0" w:color="auto"/>
      </w:divBdr>
    </w:div>
    <w:div w:id="393238267">
      <w:bodyDiv w:val="1"/>
      <w:marLeft w:val="0"/>
      <w:marRight w:val="0"/>
      <w:marTop w:val="0"/>
      <w:marBottom w:val="0"/>
      <w:divBdr>
        <w:top w:val="none" w:sz="0" w:space="0" w:color="auto"/>
        <w:left w:val="none" w:sz="0" w:space="0" w:color="auto"/>
        <w:bottom w:val="none" w:sz="0" w:space="0" w:color="auto"/>
        <w:right w:val="none" w:sz="0" w:space="0" w:color="auto"/>
      </w:divBdr>
    </w:div>
    <w:div w:id="413433855">
      <w:bodyDiv w:val="1"/>
      <w:marLeft w:val="0"/>
      <w:marRight w:val="0"/>
      <w:marTop w:val="0"/>
      <w:marBottom w:val="0"/>
      <w:divBdr>
        <w:top w:val="none" w:sz="0" w:space="0" w:color="auto"/>
        <w:left w:val="none" w:sz="0" w:space="0" w:color="auto"/>
        <w:bottom w:val="none" w:sz="0" w:space="0" w:color="auto"/>
        <w:right w:val="none" w:sz="0" w:space="0" w:color="auto"/>
      </w:divBdr>
    </w:div>
    <w:div w:id="414322575">
      <w:bodyDiv w:val="1"/>
      <w:marLeft w:val="0"/>
      <w:marRight w:val="0"/>
      <w:marTop w:val="0"/>
      <w:marBottom w:val="0"/>
      <w:divBdr>
        <w:top w:val="none" w:sz="0" w:space="0" w:color="auto"/>
        <w:left w:val="none" w:sz="0" w:space="0" w:color="auto"/>
        <w:bottom w:val="none" w:sz="0" w:space="0" w:color="auto"/>
        <w:right w:val="none" w:sz="0" w:space="0" w:color="auto"/>
      </w:divBdr>
    </w:div>
    <w:div w:id="419063235">
      <w:bodyDiv w:val="1"/>
      <w:marLeft w:val="0"/>
      <w:marRight w:val="0"/>
      <w:marTop w:val="0"/>
      <w:marBottom w:val="0"/>
      <w:divBdr>
        <w:top w:val="none" w:sz="0" w:space="0" w:color="auto"/>
        <w:left w:val="none" w:sz="0" w:space="0" w:color="auto"/>
        <w:bottom w:val="none" w:sz="0" w:space="0" w:color="auto"/>
        <w:right w:val="none" w:sz="0" w:space="0" w:color="auto"/>
      </w:divBdr>
    </w:div>
    <w:div w:id="425151959">
      <w:bodyDiv w:val="1"/>
      <w:marLeft w:val="0"/>
      <w:marRight w:val="0"/>
      <w:marTop w:val="0"/>
      <w:marBottom w:val="0"/>
      <w:divBdr>
        <w:top w:val="none" w:sz="0" w:space="0" w:color="auto"/>
        <w:left w:val="none" w:sz="0" w:space="0" w:color="auto"/>
        <w:bottom w:val="none" w:sz="0" w:space="0" w:color="auto"/>
        <w:right w:val="none" w:sz="0" w:space="0" w:color="auto"/>
      </w:divBdr>
    </w:div>
    <w:div w:id="430315669">
      <w:bodyDiv w:val="1"/>
      <w:marLeft w:val="0"/>
      <w:marRight w:val="0"/>
      <w:marTop w:val="0"/>
      <w:marBottom w:val="0"/>
      <w:divBdr>
        <w:top w:val="none" w:sz="0" w:space="0" w:color="auto"/>
        <w:left w:val="none" w:sz="0" w:space="0" w:color="auto"/>
        <w:bottom w:val="none" w:sz="0" w:space="0" w:color="auto"/>
        <w:right w:val="none" w:sz="0" w:space="0" w:color="auto"/>
      </w:divBdr>
    </w:div>
    <w:div w:id="434523483">
      <w:bodyDiv w:val="1"/>
      <w:marLeft w:val="0"/>
      <w:marRight w:val="0"/>
      <w:marTop w:val="0"/>
      <w:marBottom w:val="0"/>
      <w:divBdr>
        <w:top w:val="none" w:sz="0" w:space="0" w:color="auto"/>
        <w:left w:val="none" w:sz="0" w:space="0" w:color="auto"/>
        <w:bottom w:val="none" w:sz="0" w:space="0" w:color="auto"/>
        <w:right w:val="none" w:sz="0" w:space="0" w:color="auto"/>
      </w:divBdr>
    </w:div>
    <w:div w:id="445123651">
      <w:bodyDiv w:val="1"/>
      <w:marLeft w:val="0"/>
      <w:marRight w:val="0"/>
      <w:marTop w:val="0"/>
      <w:marBottom w:val="0"/>
      <w:divBdr>
        <w:top w:val="none" w:sz="0" w:space="0" w:color="auto"/>
        <w:left w:val="none" w:sz="0" w:space="0" w:color="auto"/>
        <w:bottom w:val="none" w:sz="0" w:space="0" w:color="auto"/>
        <w:right w:val="none" w:sz="0" w:space="0" w:color="auto"/>
      </w:divBdr>
    </w:div>
    <w:div w:id="447162072">
      <w:bodyDiv w:val="1"/>
      <w:marLeft w:val="0"/>
      <w:marRight w:val="0"/>
      <w:marTop w:val="0"/>
      <w:marBottom w:val="0"/>
      <w:divBdr>
        <w:top w:val="none" w:sz="0" w:space="0" w:color="auto"/>
        <w:left w:val="none" w:sz="0" w:space="0" w:color="auto"/>
        <w:bottom w:val="none" w:sz="0" w:space="0" w:color="auto"/>
        <w:right w:val="none" w:sz="0" w:space="0" w:color="auto"/>
      </w:divBdr>
    </w:div>
    <w:div w:id="453403671">
      <w:bodyDiv w:val="1"/>
      <w:marLeft w:val="0"/>
      <w:marRight w:val="0"/>
      <w:marTop w:val="0"/>
      <w:marBottom w:val="0"/>
      <w:divBdr>
        <w:top w:val="none" w:sz="0" w:space="0" w:color="auto"/>
        <w:left w:val="none" w:sz="0" w:space="0" w:color="auto"/>
        <w:bottom w:val="none" w:sz="0" w:space="0" w:color="auto"/>
        <w:right w:val="none" w:sz="0" w:space="0" w:color="auto"/>
      </w:divBdr>
    </w:div>
    <w:div w:id="456065616">
      <w:bodyDiv w:val="1"/>
      <w:marLeft w:val="0"/>
      <w:marRight w:val="0"/>
      <w:marTop w:val="0"/>
      <w:marBottom w:val="0"/>
      <w:divBdr>
        <w:top w:val="none" w:sz="0" w:space="0" w:color="auto"/>
        <w:left w:val="none" w:sz="0" w:space="0" w:color="auto"/>
        <w:bottom w:val="none" w:sz="0" w:space="0" w:color="auto"/>
        <w:right w:val="none" w:sz="0" w:space="0" w:color="auto"/>
      </w:divBdr>
    </w:div>
    <w:div w:id="491485603">
      <w:bodyDiv w:val="1"/>
      <w:marLeft w:val="0"/>
      <w:marRight w:val="0"/>
      <w:marTop w:val="0"/>
      <w:marBottom w:val="0"/>
      <w:divBdr>
        <w:top w:val="none" w:sz="0" w:space="0" w:color="auto"/>
        <w:left w:val="none" w:sz="0" w:space="0" w:color="auto"/>
        <w:bottom w:val="none" w:sz="0" w:space="0" w:color="auto"/>
        <w:right w:val="none" w:sz="0" w:space="0" w:color="auto"/>
      </w:divBdr>
    </w:div>
    <w:div w:id="509413235">
      <w:bodyDiv w:val="1"/>
      <w:marLeft w:val="0"/>
      <w:marRight w:val="0"/>
      <w:marTop w:val="0"/>
      <w:marBottom w:val="0"/>
      <w:divBdr>
        <w:top w:val="none" w:sz="0" w:space="0" w:color="auto"/>
        <w:left w:val="none" w:sz="0" w:space="0" w:color="auto"/>
        <w:bottom w:val="none" w:sz="0" w:space="0" w:color="auto"/>
        <w:right w:val="none" w:sz="0" w:space="0" w:color="auto"/>
      </w:divBdr>
    </w:div>
    <w:div w:id="514615924">
      <w:bodyDiv w:val="1"/>
      <w:marLeft w:val="0"/>
      <w:marRight w:val="0"/>
      <w:marTop w:val="0"/>
      <w:marBottom w:val="0"/>
      <w:divBdr>
        <w:top w:val="none" w:sz="0" w:space="0" w:color="auto"/>
        <w:left w:val="none" w:sz="0" w:space="0" w:color="auto"/>
        <w:bottom w:val="none" w:sz="0" w:space="0" w:color="auto"/>
        <w:right w:val="none" w:sz="0" w:space="0" w:color="auto"/>
      </w:divBdr>
    </w:div>
    <w:div w:id="522323092">
      <w:bodyDiv w:val="1"/>
      <w:marLeft w:val="0"/>
      <w:marRight w:val="0"/>
      <w:marTop w:val="0"/>
      <w:marBottom w:val="0"/>
      <w:divBdr>
        <w:top w:val="none" w:sz="0" w:space="0" w:color="auto"/>
        <w:left w:val="none" w:sz="0" w:space="0" w:color="auto"/>
        <w:bottom w:val="none" w:sz="0" w:space="0" w:color="auto"/>
        <w:right w:val="none" w:sz="0" w:space="0" w:color="auto"/>
      </w:divBdr>
    </w:div>
    <w:div w:id="522400259">
      <w:bodyDiv w:val="1"/>
      <w:marLeft w:val="0"/>
      <w:marRight w:val="0"/>
      <w:marTop w:val="0"/>
      <w:marBottom w:val="0"/>
      <w:divBdr>
        <w:top w:val="none" w:sz="0" w:space="0" w:color="auto"/>
        <w:left w:val="none" w:sz="0" w:space="0" w:color="auto"/>
        <w:bottom w:val="none" w:sz="0" w:space="0" w:color="auto"/>
        <w:right w:val="none" w:sz="0" w:space="0" w:color="auto"/>
      </w:divBdr>
    </w:div>
    <w:div w:id="525868369">
      <w:bodyDiv w:val="1"/>
      <w:marLeft w:val="0"/>
      <w:marRight w:val="0"/>
      <w:marTop w:val="0"/>
      <w:marBottom w:val="0"/>
      <w:divBdr>
        <w:top w:val="none" w:sz="0" w:space="0" w:color="auto"/>
        <w:left w:val="none" w:sz="0" w:space="0" w:color="auto"/>
        <w:bottom w:val="none" w:sz="0" w:space="0" w:color="auto"/>
        <w:right w:val="none" w:sz="0" w:space="0" w:color="auto"/>
      </w:divBdr>
    </w:div>
    <w:div w:id="531184790">
      <w:bodyDiv w:val="1"/>
      <w:marLeft w:val="0"/>
      <w:marRight w:val="0"/>
      <w:marTop w:val="0"/>
      <w:marBottom w:val="0"/>
      <w:divBdr>
        <w:top w:val="none" w:sz="0" w:space="0" w:color="auto"/>
        <w:left w:val="none" w:sz="0" w:space="0" w:color="auto"/>
        <w:bottom w:val="none" w:sz="0" w:space="0" w:color="auto"/>
        <w:right w:val="none" w:sz="0" w:space="0" w:color="auto"/>
      </w:divBdr>
    </w:div>
    <w:div w:id="542209396">
      <w:bodyDiv w:val="1"/>
      <w:marLeft w:val="0"/>
      <w:marRight w:val="0"/>
      <w:marTop w:val="0"/>
      <w:marBottom w:val="0"/>
      <w:divBdr>
        <w:top w:val="none" w:sz="0" w:space="0" w:color="auto"/>
        <w:left w:val="none" w:sz="0" w:space="0" w:color="auto"/>
        <w:bottom w:val="none" w:sz="0" w:space="0" w:color="auto"/>
        <w:right w:val="none" w:sz="0" w:space="0" w:color="auto"/>
      </w:divBdr>
    </w:div>
    <w:div w:id="567083216">
      <w:bodyDiv w:val="1"/>
      <w:marLeft w:val="0"/>
      <w:marRight w:val="0"/>
      <w:marTop w:val="0"/>
      <w:marBottom w:val="0"/>
      <w:divBdr>
        <w:top w:val="none" w:sz="0" w:space="0" w:color="auto"/>
        <w:left w:val="none" w:sz="0" w:space="0" w:color="auto"/>
        <w:bottom w:val="none" w:sz="0" w:space="0" w:color="auto"/>
        <w:right w:val="none" w:sz="0" w:space="0" w:color="auto"/>
      </w:divBdr>
    </w:div>
    <w:div w:id="567572631">
      <w:bodyDiv w:val="1"/>
      <w:marLeft w:val="0"/>
      <w:marRight w:val="0"/>
      <w:marTop w:val="0"/>
      <w:marBottom w:val="0"/>
      <w:divBdr>
        <w:top w:val="none" w:sz="0" w:space="0" w:color="auto"/>
        <w:left w:val="none" w:sz="0" w:space="0" w:color="auto"/>
        <w:bottom w:val="none" w:sz="0" w:space="0" w:color="auto"/>
        <w:right w:val="none" w:sz="0" w:space="0" w:color="auto"/>
      </w:divBdr>
    </w:div>
    <w:div w:id="571357552">
      <w:bodyDiv w:val="1"/>
      <w:marLeft w:val="0"/>
      <w:marRight w:val="0"/>
      <w:marTop w:val="0"/>
      <w:marBottom w:val="0"/>
      <w:divBdr>
        <w:top w:val="none" w:sz="0" w:space="0" w:color="auto"/>
        <w:left w:val="none" w:sz="0" w:space="0" w:color="auto"/>
        <w:bottom w:val="none" w:sz="0" w:space="0" w:color="auto"/>
        <w:right w:val="none" w:sz="0" w:space="0" w:color="auto"/>
      </w:divBdr>
    </w:div>
    <w:div w:id="575481513">
      <w:bodyDiv w:val="1"/>
      <w:marLeft w:val="0"/>
      <w:marRight w:val="0"/>
      <w:marTop w:val="0"/>
      <w:marBottom w:val="0"/>
      <w:divBdr>
        <w:top w:val="none" w:sz="0" w:space="0" w:color="auto"/>
        <w:left w:val="none" w:sz="0" w:space="0" w:color="auto"/>
        <w:bottom w:val="none" w:sz="0" w:space="0" w:color="auto"/>
        <w:right w:val="none" w:sz="0" w:space="0" w:color="auto"/>
      </w:divBdr>
    </w:div>
    <w:div w:id="587808677">
      <w:bodyDiv w:val="1"/>
      <w:marLeft w:val="0"/>
      <w:marRight w:val="0"/>
      <w:marTop w:val="0"/>
      <w:marBottom w:val="0"/>
      <w:divBdr>
        <w:top w:val="none" w:sz="0" w:space="0" w:color="auto"/>
        <w:left w:val="none" w:sz="0" w:space="0" w:color="auto"/>
        <w:bottom w:val="none" w:sz="0" w:space="0" w:color="auto"/>
        <w:right w:val="none" w:sz="0" w:space="0" w:color="auto"/>
      </w:divBdr>
    </w:div>
    <w:div w:id="591863297">
      <w:bodyDiv w:val="1"/>
      <w:marLeft w:val="0"/>
      <w:marRight w:val="0"/>
      <w:marTop w:val="0"/>
      <w:marBottom w:val="0"/>
      <w:divBdr>
        <w:top w:val="none" w:sz="0" w:space="0" w:color="auto"/>
        <w:left w:val="none" w:sz="0" w:space="0" w:color="auto"/>
        <w:bottom w:val="none" w:sz="0" w:space="0" w:color="auto"/>
        <w:right w:val="none" w:sz="0" w:space="0" w:color="auto"/>
      </w:divBdr>
    </w:div>
    <w:div w:id="598877912">
      <w:bodyDiv w:val="1"/>
      <w:marLeft w:val="0"/>
      <w:marRight w:val="0"/>
      <w:marTop w:val="0"/>
      <w:marBottom w:val="0"/>
      <w:divBdr>
        <w:top w:val="none" w:sz="0" w:space="0" w:color="auto"/>
        <w:left w:val="none" w:sz="0" w:space="0" w:color="auto"/>
        <w:bottom w:val="none" w:sz="0" w:space="0" w:color="auto"/>
        <w:right w:val="none" w:sz="0" w:space="0" w:color="auto"/>
      </w:divBdr>
    </w:div>
    <w:div w:id="600261974">
      <w:bodyDiv w:val="1"/>
      <w:marLeft w:val="0"/>
      <w:marRight w:val="0"/>
      <w:marTop w:val="0"/>
      <w:marBottom w:val="0"/>
      <w:divBdr>
        <w:top w:val="none" w:sz="0" w:space="0" w:color="auto"/>
        <w:left w:val="none" w:sz="0" w:space="0" w:color="auto"/>
        <w:bottom w:val="none" w:sz="0" w:space="0" w:color="auto"/>
        <w:right w:val="none" w:sz="0" w:space="0" w:color="auto"/>
      </w:divBdr>
    </w:div>
    <w:div w:id="606886439">
      <w:bodyDiv w:val="1"/>
      <w:marLeft w:val="0"/>
      <w:marRight w:val="0"/>
      <w:marTop w:val="0"/>
      <w:marBottom w:val="0"/>
      <w:divBdr>
        <w:top w:val="none" w:sz="0" w:space="0" w:color="auto"/>
        <w:left w:val="none" w:sz="0" w:space="0" w:color="auto"/>
        <w:bottom w:val="none" w:sz="0" w:space="0" w:color="auto"/>
        <w:right w:val="none" w:sz="0" w:space="0" w:color="auto"/>
      </w:divBdr>
    </w:div>
    <w:div w:id="621157236">
      <w:bodyDiv w:val="1"/>
      <w:marLeft w:val="0"/>
      <w:marRight w:val="0"/>
      <w:marTop w:val="0"/>
      <w:marBottom w:val="0"/>
      <w:divBdr>
        <w:top w:val="none" w:sz="0" w:space="0" w:color="auto"/>
        <w:left w:val="none" w:sz="0" w:space="0" w:color="auto"/>
        <w:bottom w:val="none" w:sz="0" w:space="0" w:color="auto"/>
        <w:right w:val="none" w:sz="0" w:space="0" w:color="auto"/>
      </w:divBdr>
    </w:div>
    <w:div w:id="623393630">
      <w:bodyDiv w:val="1"/>
      <w:marLeft w:val="0"/>
      <w:marRight w:val="0"/>
      <w:marTop w:val="0"/>
      <w:marBottom w:val="0"/>
      <w:divBdr>
        <w:top w:val="none" w:sz="0" w:space="0" w:color="auto"/>
        <w:left w:val="none" w:sz="0" w:space="0" w:color="auto"/>
        <w:bottom w:val="none" w:sz="0" w:space="0" w:color="auto"/>
        <w:right w:val="none" w:sz="0" w:space="0" w:color="auto"/>
      </w:divBdr>
    </w:div>
    <w:div w:id="628709153">
      <w:bodyDiv w:val="1"/>
      <w:marLeft w:val="0"/>
      <w:marRight w:val="0"/>
      <w:marTop w:val="0"/>
      <w:marBottom w:val="0"/>
      <w:divBdr>
        <w:top w:val="none" w:sz="0" w:space="0" w:color="auto"/>
        <w:left w:val="none" w:sz="0" w:space="0" w:color="auto"/>
        <w:bottom w:val="none" w:sz="0" w:space="0" w:color="auto"/>
        <w:right w:val="none" w:sz="0" w:space="0" w:color="auto"/>
      </w:divBdr>
    </w:div>
    <w:div w:id="633751632">
      <w:bodyDiv w:val="1"/>
      <w:marLeft w:val="0"/>
      <w:marRight w:val="0"/>
      <w:marTop w:val="0"/>
      <w:marBottom w:val="0"/>
      <w:divBdr>
        <w:top w:val="none" w:sz="0" w:space="0" w:color="auto"/>
        <w:left w:val="none" w:sz="0" w:space="0" w:color="auto"/>
        <w:bottom w:val="none" w:sz="0" w:space="0" w:color="auto"/>
        <w:right w:val="none" w:sz="0" w:space="0" w:color="auto"/>
      </w:divBdr>
    </w:div>
    <w:div w:id="637299896">
      <w:bodyDiv w:val="1"/>
      <w:marLeft w:val="0"/>
      <w:marRight w:val="0"/>
      <w:marTop w:val="0"/>
      <w:marBottom w:val="0"/>
      <w:divBdr>
        <w:top w:val="none" w:sz="0" w:space="0" w:color="auto"/>
        <w:left w:val="none" w:sz="0" w:space="0" w:color="auto"/>
        <w:bottom w:val="none" w:sz="0" w:space="0" w:color="auto"/>
        <w:right w:val="none" w:sz="0" w:space="0" w:color="auto"/>
      </w:divBdr>
    </w:div>
    <w:div w:id="637731853">
      <w:bodyDiv w:val="1"/>
      <w:marLeft w:val="0"/>
      <w:marRight w:val="0"/>
      <w:marTop w:val="0"/>
      <w:marBottom w:val="0"/>
      <w:divBdr>
        <w:top w:val="none" w:sz="0" w:space="0" w:color="auto"/>
        <w:left w:val="none" w:sz="0" w:space="0" w:color="auto"/>
        <w:bottom w:val="none" w:sz="0" w:space="0" w:color="auto"/>
        <w:right w:val="none" w:sz="0" w:space="0" w:color="auto"/>
      </w:divBdr>
    </w:div>
    <w:div w:id="665523792">
      <w:bodyDiv w:val="1"/>
      <w:marLeft w:val="0"/>
      <w:marRight w:val="0"/>
      <w:marTop w:val="0"/>
      <w:marBottom w:val="0"/>
      <w:divBdr>
        <w:top w:val="none" w:sz="0" w:space="0" w:color="auto"/>
        <w:left w:val="none" w:sz="0" w:space="0" w:color="auto"/>
        <w:bottom w:val="none" w:sz="0" w:space="0" w:color="auto"/>
        <w:right w:val="none" w:sz="0" w:space="0" w:color="auto"/>
      </w:divBdr>
    </w:div>
    <w:div w:id="673414856">
      <w:bodyDiv w:val="1"/>
      <w:marLeft w:val="0"/>
      <w:marRight w:val="0"/>
      <w:marTop w:val="0"/>
      <w:marBottom w:val="0"/>
      <w:divBdr>
        <w:top w:val="none" w:sz="0" w:space="0" w:color="auto"/>
        <w:left w:val="none" w:sz="0" w:space="0" w:color="auto"/>
        <w:bottom w:val="none" w:sz="0" w:space="0" w:color="auto"/>
        <w:right w:val="none" w:sz="0" w:space="0" w:color="auto"/>
      </w:divBdr>
    </w:div>
    <w:div w:id="685866765">
      <w:bodyDiv w:val="1"/>
      <w:marLeft w:val="0"/>
      <w:marRight w:val="0"/>
      <w:marTop w:val="0"/>
      <w:marBottom w:val="0"/>
      <w:divBdr>
        <w:top w:val="none" w:sz="0" w:space="0" w:color="auto"/>
        <w:left w:val="none" w:sz="0" w:space="0" w:color="auto"/>
        <w:bottom w:val="none" w:sz="0" w:space="0" w:color="auto"/>
        <w:right w:val="none" w:sz="0" w:space="0" w:color="auto"/>
      </w:divBdr>
    </w:div>
    <w:div w:id="686760112">
      <w:bodyDiv w:val="1"/>
      <w:marLeft w:val="0"/>
      <w:marRight w:val="0"/>
      <w:marTop w:val="0"/>
      <w:marBottom w:val="0"/>
      <w:divBdr>
        <w:top w:val="none" w:sz="0" w:space="0" w:color="auto"/>
        <w:left w:val="none" w:sz="0" w:space="0" w:color="auto"/>
        <w:bottom w:val="none" w:sz="0" w:space="0" w:color="auto"/>
        <w:right w:val="none" w:sz="0" w:space="0" w:color="auto"/>
      </w:divBdr>
    </w:div>
    <w:div w:id="702247006">
      <w:bodyDiv w:val="1"/>
      <w:marLeft w:val="0"/>
      <w:marRight w:val="0"/>
      <w:marTop w:val="0"/>
      <w:marBottom w:val="0"/>
      <w:divBdr>
        <w:top w:val="none" w:sz="0" w:space="0" w:color="auto"/>
        <w:left w:val="none" w:sz="0" w:space="0" w:color="auto"/>
        <w:bottom w:val="none" w:sz="0" w:space="0" w:color="auto"/>
        <w:right w:val="none" w:sz="0" w:space="0" w:color="auto"/>
      </w:divBdr>
    </w:div>
    <w:div w:id="715616412">
      <w:bodyDiv w:val="1"/>
      <w:marLeft w:val="0"/>
      <w:marRight w:val="0"/>
      <w:marTop w:val="0"/>
      <w:marBottom w:val="0"/>
      <w:divBdr>
        <w:top w:val="none" w:sz="0" w:space="0" w:color="auto"/>
        <w:left w:val="none" w:sz="0" w:space="0" w:color="auto"/>
        <w:bottom w:val="none" w:sz="0" w:space="0" w:color="auto"/>
        <w:right w:val="none" w:sz="0" w:space="0" w:color="auto"/>
      </w:divBdr>
    </w:div>
    <w:div w:id="720516526">
      <w:bodyDiv w:val="1"/>
      <w:marLeft w:val="0"/>
      <w:marRight w:val="0"/>
      <w:marTop w:val="0"/>
      <w:marBottom w:val="0"/>
      <w:divBdr>
        <w:top w:val="none" w:sz="0" w:space="0" w:color="auto"/>
        <w:left w:val="none" w:sz="0" w:space="0" w:color="auto"/>
        <w:bottom w:val="none" w:sz="0" w:space="0" w:color="auto"/>
        <w:right w:val="none" w:sz="0" w:space="0" w:color="auto"/>
      </w:divBdr>
    </w:div>
    <w:div w:id="729422380">
      <w:bodyDiv w:val="1"/>
      <w:marLeft w:val="0"/>
      <w:marRight w:val="0"/>
      <w:marTop w:val="0"/>
      <w:marBottom w:val="0"/>
      <w:divBdr>
        <w:top w:val="none" w:sz="0" w:space="0" w:color="auto"/>
        <w:left w:val="none" w:sz="0" w:space="0" w:color="auto"/>
        <w:bottom w:val="none" w:sz="0" w:space="0" w:color="auto"/>
        <w:right w:val="none" w:sz="0" w:space="0" w:color="auto"/>
      </w:divBdr>
    </w:div>
    <w:div w:id="735510848">
      <w:bodyDiv w:val="1"/>
      <w:marLeft w:val="0"/>
      <w:marRight w:val="0"/>
      <w:marTop w:val="0"/>
      <w:marBottom w:val="0"/>
      <w:divBdr>
        <w:top w:val="none" w:sz="0" w:space="0" w:color="auto"/>
        <w:left w:val="none" w:sz="0" w:space="0" w:color="auto"/>
        <w:bottom w:val="none" w:sz="0" w:space="0" w:color="auto"/>
        <w:right w:val="none" w:sz="0" w:space="0" w:color="auto"/>
      </w:divBdr>
    </w:div>
    <w:div w:id="745491188">
      <w:bodyDiv w:val="1"/>
      <w:marLeft w:val="0"/>
      <w:marRight w:val="0"/>
      <w:marTop w:val="0"/>
      <w:marBottom w:val="0"/>
      <w:divBdr>
        <w:top w:val="none" w:sz="0" w:space="0" w:color="auto"/>
        <w:left w:val="none" w:sz="0" w:space="0" w:color="auto"/>
        <w:bottom w:val="none" w:sz="0" w:space="0" w:color="auto"/>
        <w:right w:val="none" w:sz="0" w:space="0" w:color="auto"/>
      </w:divBdr>
    </w:div>
    <w:div w:id="756246256">
      <w:bodyDiv w:val="1"/>
      <w:marLeft w:val="0"/>
      <w:marRight w:val="0"/>
      <w:marTop w:val="0"/>
      <w:marBottom w:val="0"/>
      <w:divBdr>
        <w:top w:val="none" w:sz="0" w:space="0" w:color="auto"/>
        <w:left w:val="none" w:sz="0" w:space="0" w:color="auto"/>
        <w:bottom w:val="none" w:sz="0" w:space="0" w:color="auto"/>
        <w:right w:val="none" w:sz="0" w:space="0" w:color="auto"/>
      </w:divBdr>
    </w:div>
    <w:div w:id="761609303">
      <w:bodyDiv w:val="1"/>
      <w:marLeft w:val="0"/>
      <w:marRight w:val="0"/>
      <w:marTop w:val="0"/>
      <w:marBottom w:val="0"/>
      <w:divBdr>
        <w:top w:val="none" w:sz="0" w:space="0" w:color="auto"/>
        <w:left w:val="none" w:sz="0" w:space="0" w:color="auto"/>
        <w:bottom w:val="none" w:sz="0" w:space="0" w:color="auto"/>
        <w:right w:val="none" w:sz="0" w:space="0" w:color="auto"/>
      </w:divBdr>
    </w:div>
    <w:div w:id="766467070">
      <w:bodyDiv w:val="1"/>
      <w:marLeft w:val="0"/>
      <w:marRight w:val="0"/>
      <w:marTop w:val="0"/>
      <w:marBottom w:val="0"/>
      <w:divBdr>
        <w:top w:val="none" w:sz="0" w:space="0" w:color="auto"/>
        <w:left w:val="none" w:sz="0" w:space="0" w:color="auto"/>
        <w:bottom w:val="none" w:sz="0" w:space="0" w:color="auto"/>
        <w:right w:val="none" w:sz="0" w:space="0" w:color="auto"/>
      </w:divBdr>
    </w:div>
    <w:div w:id="771587620">
      <w:bodyDiv w:val="1"/>
      <w:marLeft w:val="0"/>
      <w:marRight w:val="0"/>
      <w:marTop w:val="0"/>
      <w:marBottom w:val="0"/>
      <w:divBdr>
        <w:top w:val="none" w:sz="0" w:space="0" w:color="auto"/>
        <w:left w:val="none" w:sz="0" w:space="0" w:color="auto"/>
        <w:bottom w:val="none" w:sz="0" w:space="0" w:color="auto"/>
        <w:right w:val="none" w:sz="0" w:space="0" w:color="auto"/>
      </w:divBdr>
    </w:div>
    <w:div w:id="783891484">
      <w:bodyDiv w:val="1"/>
      <w:marLeft w:val="0"/>
      <w:marRight w:val="0"/>
      <w:marTop w:val="0"/>
      <w:marBottom w:val="0"/>
      <w:divBdr>
        <w:top w:val="none" w:sz="0" w:space="0" w:color="auto"/>
        <w:left w:val="none" w:sz="0" w:space="0" w:color="auto"/>
        <w:bottom w:val="none" w:sz="0" w:space="0" w:color="auto"/>
        <w:right w:val="none" w:sz="0" w:space="0" w:color="auto"/>
      </w:divBdr>
    </w:div>
    <w:div w:id="787773866">
      <w:bodyDiv w:val="1"/>
      <w:marLeft w:val="0"/>
      <w:marRight w:val="0"/>
      <w:marTop w:val="0"/>
      <w:marBottom w:val="0"/>
      <w:divBdr>
        <w:top w:val="none" w:sz="0" w:space="0" w:color="auto"/>
        <w:left w:val="none" w:sz="0" w:space="0" w:color="auto"/>
        <w:bottom w:val="none" w:sz="0" w:space="0" w:color="auto"/>
        <w:right w:val="none" w:sz="0" w:space="0" w:color="auto"/>
      </w:divBdr>
    </w:div>
    <w:div w:id="788469562">
      <w:bodyDiv w:val="1"/>
      <w:marLeft w:val="0"/>
      <w:marRight w:val="0"/>
      <w:marTop w:val="0"/>
      <w:marBottom w:val="0"/>
      <w:divBdr>
        <w:top w:val="none" w:sz="0" w:space="0" w:color="auto"/>
        <w:left w:val="none" w:sz="0" w:space="0" w:color="auto"/>
        <w:bottom w:val="none" w:sz="0" w:space="0" w:color="auto"/>
        <w:right w:val="none" w:sz="0" w:space="0" w:color="auto"/>
      </w:divBdr>
    </w:div>
    <w:div w:id="817382500">
      <w:bodyDiv w:val="1"/>
      <w:marLeft w:val="0"/>
      <w:marRight w:val="0"/>
      <w:marTop w:val="0"/>
      <w:marBottom w:val="0"/>
      <w:divBdr>
        <w:top w:val="none" w:sz="0" w:space="0" w:color="auto"/>
        <w:left w:val="none" w:sz="0" w:space="0" w:color="auto"/>
        <w:bottom w:val="none" w:sz="0" w:space="0" w:color="auto"/>
        <w:right w:val="none" w:sz="0" w:space="0" w:color="auto"/>
      </w:divBdr>
    </w:div>
    <w:div w:id="829368098">
      <w:bodyDiv w:val="1"/>
      <w:marLeft w:val="0"/>
      <w:marRight w:val="0"/>
      <w:marTop w:val="0"/>
      <w:marBottom w:val="0"/>
      <w:divBdr>
        <w:top w:val="none" w:sz="0" w:space="0" w:color="auto"/>
        <w:left w:val="none" w:sz="0" w:space="0" w:color="auto"/>
        <w:bottom w:val="none" w:sz="0" w:space="0" w:color="auto"/>
        <w:right w:val="none" w:sz="0" w:space="0" w:color="auto"/>
      </w:divBdr>
    </w:div>
    <w:div w:id="876821373">
      <w:bodyDiv w:val="1"/>
      <w:marLeft w:val="0"/>
      <w:marRight w:val="0"/>
      <w:marTop w:val="0"/>
      <w:marBottom w:val="0"/>
      <w:divBdr>
        <w:top w:val="none" w:sz="0" w:space="0" w:color="auto"/>
        <w:left w:val="none" w:sz="0" w:space="0" w:color="auto"/>
        <w:bottom w:val="none" w:sz="0" w:space="0" w:color="auto"/>
        <w:right w:val="none" w:sz="0" w:space="0" w:color="auto"/>
      </w:divBdr>
    </w:div>
    <w:div w:id="880819724">
      <w:bodyDiv w:val="1"/>
      <w:marLeft w:val="0"/>
      <w:marRight w:val="0"/>
      <w:marTop w:val="0"/>
      <w:marBottom w:val="0"/>
      <w:divBdr>
        <w:top w:val="none" w:sz="0" w:space="0" w:color="auto"/>
        <w:left w:val="none" w:sz="0" w:space="0" w:color="auto"/>
        <w:bottom w:val="none" w:sz="0" w:space="0" w:color="auto"/>
        <w:right w:val="none" w:sz="0" w:space="0" w:color="auto"/>
      </w:divBdr>
    </w:div>
    <w:div w:id="880826977">
      <w:bodyDiv w:val="1"/>
      <w:marLeft w:val="0"/>
      <w:marRight w:val="0"/>
      <w:marTop w:val="0"/>
      <w:marBottom w:val="0"/>
      <w:divBdr>
        <w:top w:val="none" w:sz="0" w:space="0" w:color="auto"/>
        <w:left w:val="none" w:sz="0" w:space="0" w:color="auto"/>
        <w:bottom w:val="none" w:sz="0" w:space="0" w:color="auto"/>
        <w:right w:val="none" w:sz="0" w:space="0" w:color="auto"/>
      </w:divBdr>
    </w:div>
    <w:div w:id="880827617">
      <w:bodyDiv w:val="1"/>
      <w:marLeft w:val="0"/>
      <w:marRight w:val="0"/>
      <w:marTop w:val="0"/>
      <w:marBottom w:val="0"/>
      <w:divBdr>
        <w:top w:val="none" w:sz="0" w:space="0" w:color="auto"/>
        <w:left w:val="none" w:sz="0" w:space="0" w:color="auto"/>
        <w:bottom w:val="none" w:sz="0" w:space="0" w:color="auto"/>
        <w:right w:val="none" w:sz="0" w:space="0" w:color="auto"/>
      </w:divBdr>
    </w:div>
    <w:div w:id="882208312">
      <w:bodyDiv w:val="1"/>
      <w:marLeft w:val="0"/>
      <w:marRight w:val="0"/>
      <w:marTop w:val="0"/>
      <w:marBottom w:val="0"/>
      <w:divBdr>
        <w:top w:val="none" w:sz="0" w:space="0" w:color="auto"/>
        <w:left w:val="none" w:sz="0" w:space="0" w:color="auto"/>
        <w:bottom w:val="none" w:sz="0" w:space="0" w:color="auto"/>
        <w:right w:val="none" w:sz="0" w:space="0" w:color="auto"/>
      </w:divBdr>
    </w:div>
    <w:div w:id="890968560">
      <w:bodyDiv w:val="1"/>
      <w:marLeft w:val="0"/>
      <w:marRight w:val="0"/>
      <w:marTop w:val="0"/>
      <w:marBottom w:val="0"/>
      <w:divBdr>
        <w:top w:val="none" w:sz="0" w:space="0" w:color="auto"/>
        <w:left w:val="none" w:sz="0" w:space="0" w:color="auto"/>
        <w:bottom w:val="none" w:sz="0" w:space="0" w:color="auto"/>
        <w:right w:val="none" w:sz="0" w:space="0" w:color="auto"/>
      </w:divBdr>
    </w:div>
    <w:div w:id="893279311">
      <w:bodyDiv w:val="1"/>
      <w:marLeft w:val="0"/>
      <w:marRight w:val="0"/>
      <w:marTop w:val="0"/>
      <w:marBottom w:val="0"/>
      <w:divBdr>
        <w:top w:val="none" w:sz="0" w:space="0" w:color="auto"/>
        <w:left w:val="none" w:sz="0" w:space="0" w:color="auto"/>
        <w:bottom w:val="none" w:sz="0" w:space="0" w:color="auto"/>
        <w:right w:val="none" w:sz="0" w:space="0" w:color="auto"/>
      </w:divBdr>
    </w:div>
    <w:div w:id="896282774">
      <w:bodyDiv w:val="1"/>
      <w:marLeft w:val="0"/>
      <w:marRight w:val="0"/>
      <w:marTop w:val="0"/>
      <w:marBottom w:val="0"/>
      <w:divBdr>
        <w:top w:val="none" w:sz="0" w:space="0" w:color="auto"/>
        <w:left w:val="none" w:sz="0" w:space="0" w:color="auto"/>
        <w:bottom w:val="none" w:sz="0" w:space="0" w:color="auto"/>
        <w:right w:val="none" w:sz="0" w:space="0" w:color="auto"/>
      </w:divBdr>
    </w:div>
    <w:div w:id="920991166">
      <w:bodyDiv w:val="1"/>
      <w:marLeft w:val="0"/>
      <w:marRight w:val="0"/>
      <w:marTop w:val="0"/>
      <w:marBottom w:val="0"/>
      <w:divBdr>
        <w:top w:val="none" w:sz="0" w:space="0" w:color="auto"/>
        <w:left w:val="none" w:sz="0" w:space="0" w:color="auto"/>
        <w:bottom w:val="none" w:sz="0" w:space="0" w:color="auto"/>
        <w:right w:val="none" w:sz="0" w:space="0" w:color="auto"/>
      </w:divBdr>
    </w:div>
    <w:div w:id="938374605">
      <w:bodyDiv w:val="1"/>
      <w:marLeft w:val="0"/>
      <w:marRight w:val="0"/>
      <w:marTop w:val="0"/>
      <w:marBottom w:val="0"/>
      <w:divBdr>
        <w:top w:val="none" w:sz="0" w:space="0" w:color="auto"/>
        <w:left w:val="none" w:sz="0" w:space="0" w:color="auto"/>
        <w:bottom w:val="none" w:sz="0" w:space="0" w:color="auto"/>
        <w:right w:val="none" w:sz="0" w:space="0" w:color="auto"/>
      </w:divBdr>
    </w:div>
    <w:div w:id="939603770">
      <w:bodyDiv w:val="1"/>
      <w:marLeft w:val="0"/>
      <w:marRight w:val="0"/>
      <w:marTop w:val="0"/>
      <w:marBottom w:val="0"/>
      <w:divBdr>
        <w:top w:val="none" w:sz="0" w:space="0" w:color="auto"/>
        <w:left w:val="none" w:sz="0" w:space="0" w:color="auto"/>
        <w:bottom w:val="none" w:sz="0" w:space="0" w:color="auto"/>
        <w:right w:val="none" w:sz="0" w:space="0" w:color="auto"/>
      </w:divBdr>
    </w:div>
    <w:div w:id="948127817">
      <w:bodyDiv w:val="1"/>
      <w:marLeft w:val="0"/>
      <w:marRight w:val="0"/>
      <w:marTop w:val="0"/>
      <w:marBottom w:val="0"/>
      <w:divBdr>
        <w:top w:val="none" w:sz="0" w:space="0" w:color="auto"/>
        <w:left w:val="none" w:sz="0" w:space="0" w:color="auto"/>
        <w:bottom w:val="none" w:sz="0" w:space="0" w:color="auto"/>
        <w:right w:val="none" w:sz="0" w:space="0" w:color="auto"/>
      </w:divBdr>
    </w:div>
    <w:div w:id="968626781">
      <w:bodyDiv w:val="1"/>
      <w:marLeft w:val="0"/>
      <w:marRight w:val="0"/>
      <w:marTop w:val="0"/>
      <w:marBottom w:val="0"/>
      <w:divBdr>
        <w:top w:val="none" w:sz="0" w:space="0" w:color="auto"/>
        <w:left w:val="none" w:sz="0" w:space="0" w:color="auto"/>
        <w:bottom w:val="none" w:sz="0" w:space="0" w:color="auto"/>
        <w:right w:val="none" w:sz="0" w:space="0" w:color="auto"/>
      </w:divBdr>
    </w:div>
    <w:div w:id="970404152">
      <w:bodyDiv w:val="1"/>
      <w:marLeft w:val="0"/>
      <w:marRight w:val="0"/>
      <w:marTop w:val="0"/>
      <w:marBottom w:val="0"/>
      <w:divBdr>
        <w:top w:val="none" w:sz="0" w:space="0" w:color="auto"/>
        <w:left w:val="none" w:sz="0" w:space="0" w:color="auto"/>
        <w:bottom w:val="none" w:sz="0" w:space="0" w:color="auto"/>
        <w:right w:val="none" w:sz="0" w:space="0" w:color="auto"/>
      </w:divBdr>
    </w:div>
    <w:div w:id="978531008">
      <w:bodyDiv w:val="1"/>
      <w:marLeft w:val="0"/>
      <w:marRight w:val="0"/>
      <w:marTop w:val="0"/>
      <w:marBottom w:val="0"/>
      <w:divBdr>
        <w:top w:val="none" w:sz="0" w:space="0" w:color="auto"/>
        <w:left w:val="none" w:sz="0" w:space="0" w:color="auto"/>
        <w:bottom w:val="none" w:sz="0" w:space="0" w:color="auto"/>
        <w:right w:val="none" w:sz="0" w:space="0" w:color="auto"/>
      </w:divBdr>
    </w:div>
    <w:div w:id="982002987">
      <w:bodyDiv w:val="1"/>
      <w:marLeft w:val="0"/>
      <w:marRight w:val="0"/>
      <w:marTop w:val="0"/>
      <w:marBottom w:val="0"/>
      <w:divBdr>
        <w:top w:val="none" w:sz="0" w:space="0" w:color="auto"/>
        <w:left w:val="none" w:sz="0" w:space="0" w:color="auto"/>
        <w:bottom w:val="none" w:sz="0" w:space="0" w:color="auto"/>
        <w:right w:val="none" w:sz="0" w:space="0" w:color="auto"/>
      </w:divBdr>
    </w:div>
    <w:div w:id="983855921">
      <w:bodyDiv w:val="1"/>
      <w:marLeft w:val="0"/>
      <w:marRight w:val="0"/>
      <w:marTop w:val="0"/>
      <w:marBottom w:val="0"/>
      <w:divBdr>
        <w:top w:val="none" w:sz="0" w:space="0" w:color="auto"/>
        <w:left w:val="none" w:sz="0" w:space="0" w:color="auto"/>
        <w:bottom w:val="none" w:sz="0" w:space="0" w:color="auto"/>
        <w:right w:val="none" w:sz="0" w:space="0" w:color="auto"/>
      </w:divBdr>
    </w:div>
    <w:div w:id="998507566">
      <w:bodyDiv w:val="1"/>
      <w:marLeft w:val="0"/>
      <w:marRight w:val="0"/>
      <w:marTop w:val="0"/>
      <w:marBottom w:val="0"/>
      <w:divBdr>
        <w:top w:val="none" w:sz="0" w:space="0" w:color="auto"/>
        <w:left w:val="none" w:sz="0" w:space="0" w:color="auto"/>
        <w:bottom w:val="none" w:sz="0" w:space="0" w:color="auto"/>
        <w:right w:val="none" w:sz="0" w:space="0" w:color="auto"/>
      </w:divBdr>
    </w:div>
    <w:div w:id="1013457955">
      <w:bodyDiv w:val="1"/>
      <w:marLeft w:val="0"/>
      <w:marRight w:val="0"/>
      <w:marTop w:val="0"/>
      <w:marBottom w:val="0"/>
      <w:divBdr>
        <w:top w:val="none" w:sz="0" w:space="0" w:color="auto"/>
        <w:left w:val="none" w:sz="0" w:space="0" w:color="auto"/>
        <w:bottom w:val="none" w:sz="0" w:space="0" w:color="auto"/>
        <w:right w:val="none" w:sz="0" w:space="0" w:color="auto"/>
      </w:divBdr>
    </w:div>
    <w:div w:id="1021980806">
      <w:bodyDiv w:val="1"/>
      <w:marLeft w:val="0"/>
      <w:marRight w:val="0"/>
      <w:marTop w:val="0"/>
      <w:marBottom w:val="0"/>
      <w:divBdr>
        <w:top w:val="none" w:sz="0" w:space="0" w:color="auto"/>
        <w:left w:val="none" w:sz="0" w:space="0" w:color="auto"/>
        <w:bottom w:val="none" w:sz="0" w:space="0" w:color="auto"/>
        <w:right w:val="none" w:sz="0" w:space="0" w:color="auto"/>
      </w:divBdr>
    </w:div>
    <w:div w:id="1034774797">
      <w:bodyDiv w:val="1"/>
      <w:marLeft w:val="0"/>
      <w:marRight w:val="0"/>
      <w:marTop w:val="0"/>
      <w:marBottom w:val="0"/>
      <w:divBdr>
        <w:top w:val="none" w:sz="0" w:space="0" w:color="auto"/>
        <w:left w:val="none" w:sz="0" w:space="0" w:color="auto"/>
        <w:bottom w:val="none" w:sz="0" w:space="0" w:color="auto"/>
        <w:right w:val="none" w:sz="0" w:space="0" w:color="auto"/>
      </w:divBdr>
    </w:div>
    <w:div w:id="1040589291">
      <w:bodyDiv w:val="1"/>
      <w:marLeft w:val="0"/>
      <w:marRight w:val="0"/>
      <w:marTop w:val="0"/>
      <w:marBottom w:val="0"/>
      <w:divBdr>
        <w:top w:val="none" w:sz="0" w:space="0" w:color="auto"/>
        <w:left w:val="none" w:sz="0" w:space="0" w:color="auto"/>
        <w:bottom w:val="none" w:sz="0" w:space="0" w:color="auto"/>
        <w:right w:val="none" w:sz="0" w:space="0" w:color="auto"/>
      </w:divBdr>
    </w:div>
    <w:div w:id="1041172068">
      <w:bodyDiv w:val="1"/>
      <w:marLeft w:val="0"/>
      <w:marRight w:val="0"/>
      <w:marTop w:val="0"/>
      <w:marBottom w:val="0"/>
      <w:divBdr>
        <w:top w:val="none" w:sz="0" w:space="0" w:color="auto"/>
        <w:left w:val="none" w:sz="0" w:space="0" w:color="auto"/>
        <w:bottom w:val="none" w:sz="0" w:space="0" w:color="auto"/>
        <w:right w:val="none" w:sz="0" w:space="0" w:color="auto"/>
      </w:divBdr>
    </w:div>
    <w:div w:id="1042024238">
      <w:bodyDiv w:val="1"/>
      <w:marLeft w:val="0"/>
      <w:marRight w:val="0"/>
      <w:marTop w:val="0"/>
      <w:marBottom w:val="0"/>
      <w:divBdr>
        <w:top w:val="none" w:sz="0" w:space="0" w:color="auto"/>
        <w:left w:val="none" w:sz="0" w:space="0" w:color="auto"/>
        <w:bottom w:val="none" w:sz="0" w:space="0" w:color="auto"/>
        <w:right w:val="none" w:sz="0" w:space="0" w:color="auto"/>
      </w:divBdr>
    </w:div>
    <w:div w:id="1051538169">
      <w:bodyDiv w:val="1"/>
      <w:marLeft w:val="0"/>
      <w:marRight w:val="0"/>
      <w:marTop w:val="0"/>
      <w:marBottom w:val="0"/>
      <w:divBdr>
        <w:top w:val="none" w:sz="0" w:space="0" w:color="auto"/>
        <w:left w:val="none" w:sz="0" w:space="0" w:color="auto"/>
        <w:bottom w:val="none" w:sz="0" w:space="0" w:color="auto"/>
        <w:right w:val="none" w:sz="0" w:space="0" w:color="auto"/>
      </w:divBdr>
    </w:div>
    <w:div w:id="1056658230">
      <w:bodyDiv w:val="1"/>
      <w:marLeft w:val="0"/>
      <w:marRight w:val="0"/>
      <w:marTop w:val="0"/>
      <w:marBottom w:val="0"/>
      <w:divBdr>
        <w:top w:val="none" w:sz="0" w:space="0" w:color="auto"/>
        <w:left w:val="none" w:sz="0" w:space="0" w:color="auto"/>
        <w:bottom w:val="none" w:sz="0" w:space="0" w:color="auto"/>
        <w:right w:val="none" w:sz="0" w:space="0" w:color="auto"/>
      </w:divBdr>
    </w:div>
    <w:div w:id="1058213760">
      <w:bodyDiv w:val="1"/>
      <w:marLeft w:val="0"/>
      <w:marRight w:val="0"/>
      <w:marTop w:val="0"/>
      <w:marBottom w:val="0"/>
      <w:divBdr>
        <w:top w:val="none" w:sz="0" w:space="0" w:color="auto"/>
        <w:left w:val="none" w:sz="0" w:space="0" w:color="auto"/>
        <w:bottom w:val="none" w:sz="0" w:space="0" w:color="auto"/>
        <w:right w:val="none" w:sz="0" w:space="0" w:color="auto"/>
      </w:divBdr>
    </w:div>
    <w:div w:id="1064448945">
      <w:bodyDiv w:val="1"/>
      <w:marLeft w:val="0"/>
      <w:marRight w:val="0"/>
      <w:marTop w:val="0"/>
      <w:marBottom w:val="0"/>
      <w:divBdr>
        <w:top w:val="none" w:sz="0" w:space="0" w:color="auto"/>
        <w:left w:val="none" w:sz="0" w:space="0" w:color="auto"/>
        <w:bottom w:val="none" w:sz="0" w:space="0" w:color="auto"/>
        <w:right w:val="none" w:sz="0" w:space="0" w:color="auto"/>
      </w:divBdr>
    </w:div>
    <w:div w:id="1085767249">
      <w:bodyDiv w:val="1"/>
      <w:marLeft w:val="0"/>
      <w:marRight w:val="0"/>
      <w:marTop w:val="0"/>
      <w:marBottom w:val="0"/>
      <w:divBdr>
        <w:top w:val="none" w:sz="0" w:space="0" w:color="auto"/>
        <w:left w:val="none" w:sz="0" w:space="0" w:color="auto"/>
        <w:bottom w:val="none" w:sz="0" w:space="0" w:color="auto"/>
        <w:right w:val="none" w:sz="0" w:space="0" w:color="auto"/>
      </w:divBdr>
    </w:div>
    <w:div w:id="1102340548">
      <w:bodyDiv w:val="1"/>
      <w:marLeft w:val="0"/>
      <w:marRight w:val="0"/>
      <w:marTop w:val="0"/>
      <w:marBottom w:val="0"/>
      <w:divBdr>
        <w:top w:val="none" w:sz="0" w:space="0" w:color="auto"/>
        <w:left w:val="none" w:sz="0" w:space="0" w:color="auto"/>
        <w:bottom w:val="none" w:sz="0" w:space="0" w:color="auto"/>
        <w:right w:val="none" w:sz="0" w:space="0" w:color="auto"/>
      </w:divBdr>
    </w:div>
    <w:div w:id="1102384515">
      <w:bodyDiv w:val="1"/>
      <w:marLeft w:val="0"/>
      <w:marRight w:val="0"/>
      <w:marTop w:val="0"/>
      <w:marBottom w:val="0"/>
      <w:divBdr>
        <w:top w:val="none" w:sz="0" w:space="0" w:color="auto"/>
        <w:left w:val="none" w:sz="0" w:space="0" w:color="auto"/>
        <w:bottom w:val="none" w:sz="0" w:space="0" w:color="auto"/>
        <w:right w:val="none" w:sz="0" w:space="0" w:color="auto"/>
      </w:divBdr>
    </w:div>
    <w:div w:id="1105073843">
      <w:bodyDiv w:val="1"/>
      <w:marLeft w:val="0"/>
      <w:marRight w:val="0"/>
      <w:marTop w:val="0"/>
      <w:marBottom w:val="0"/>
      <w:divBdr>
        <w:top w:val="none" w:sz="0" w:space="0" w:color="auto"/>
        <w:left w:val="none" w:sz="0" w:space="0" w:color="auto"/>
        <w:bottom w:val="none" w:sz="0" w:space="0" w:color="auto"/>
        <w:right w:val="none" w:sz="0" w:space="0" w:color="auto"/>
      </w:divBdr>
    </w:div>
    <w:div w:id="1119957383">
      <w:bodyDiv w:val="1"/>
      <w:marLeft w:val="0"/>
      <w:marRight w:val="0"/>
      <w:marTop w:val="0"/>
      <w:marBottom w:val="0"/>
      <w:divBdr>
        <w:top w:val="none" w:sz="0" w:space="0" w:color="auto"/>
        <w:left w:val="none" w:sz="0" w:space="0" w:color="auto"/>
        <w:bottom w:val="none" w:sz="0" w:space="0" w:color="auto"/>
        <w:right w:val="none" w:sz="0" w:space="0" w:color="auto"/>
      </w:divBdr>
    </w:div>
    <w:div w:id="1140878743">
      <w:bodyDiv w:val="1"/>
      <w:marLeft w:val="0"/>
      <w:marRight w:val="0"/>
      <w:marTop w:val="0"/>
      <w:marBottom w:val="0"/>
      <w:divBdr>
        <w:top w:val="none" w:sz="0" w:space="0" w:color="auto"/>
        <w:left w:val="none" w:sz="0" w:space="0" w:color="auto"/>
        <w:bottom w:val="none" w:sz="0" w:space="0" w:color="auto"/>
        <w:right w:val="none" w:sz="0" w:space="0" w:color="auto"/>
      </w:divBdr>
    </w:div>
    <w:div w:id="1143740295">
      <w:bodyDiv w:val="1"/>
      <w:marLeft w:val="0"/>
      <w:marRight w:val="0"/>
      <w:marTop w:val="0"/>
      <w:marBottom w:val="0"/>
      <w:divBdr>
        <w:top w:val="none" w:sz="0" w:space="0" w:color="auto"/>
        <w:left w:val="none" w:sz="0" w:space="0" w:color="auto"/>
        <w:bottom w:val="none" w:sz="0" w:space="0" w:color="auto"/>
        <w:right w:val="none" w:sz="0" w:space="0" w:color="auto"/>
      </w:divBdr>
    </w:div>
    <w:div w:id="1160971893">
      <w:bodyDiv w:val="1"/>
      <w:marLeft w:val="0"/>
      <w:marRight w:val="0"/>
      <w:marTop w:val="0"/>
      <w:marBottom w:val="0"/>
      <w:divBdr>
        <w:top w:val="none" w:sz="0" w:space="0" w:color="auto"/>
        <w:left w:val="none" w:sz="0" w:space="0" w:color="auto"/>
        <w:bottom w:val="none" w:sz="0" w:space="0" w:color="auto"/>
        <w:right w:val="none" w:sz="0" w:space="0" w:color="auto"/>
      </w:divBdr>
    </w:div>
    <w:div w:id="1163856696">
      <w:bodyDiv w:val="1"/>
      <w:marLeft w:val="0"/>
      <w:marRight w:val="0"/>
      <w:marTop w:val="0"/>
      <w:marBottom w:val="0"/>
      <w:divBdr>
        <w:top w:val="none" w:sz="0" w:space="0" w:color="auto"/>
        <w:left w:val="none" w:sz="0" w:space="0" w:color="auto"/>
        <w:bottom w:val="none" w:sz="0" w:space="0" w:color="auto"/>
        <w:right w:val="none" w:sz="0" w:space="0" w:color="auto"/>
      </w:divBdr>
    </w:div>
    <w:div w:id="1165824595">
      <w:bodyDiv w:val="1"/>
      <w:marLeft w:val="0"/>
      <w:marRight w:val="0"/>
      <w:marTop w:val="0"/>
      <w:marBottom w:val="0"/>
      <w:divBdr>
        <w:top w:val="none" w:sz="0" w:space="0" w:color="auto"/>
        <w:left w:val="none" w:sz="0" w:space="0" w:color="auto"/>
        <w:bottom w:val="none" w:sz="0" w:space="0" w:color="auto"/>
        <w:right w:val="none" w:sz="0" w:space="0" w:color="auto"/>
      </w:divBdr>
    </w:div>
    <w:div w:id="1170564257">
      <w:bodyDiv w:val="1"/>
      <w:marLeft w:val="0"/>
      <w:marRight w:val="0"/>
      <w:marTop w:val="0"/>
      <w:marBottom w:val="0"/>
      <w:divBdr>
        <w:top w:val="none" w:sz="0" w:space="0" w:color="auto"/>
        <w:left w:val="none" w:sz="0" w:space="0" w:color="auto"/>
        <w:bottom w:val="none" w:sz="0" w:space="0" w:color="auto"/>
        <w:right w:val="none" w:sz="0" w:space="0" w:color="auto"/>
      </w:divBdr>
    </w:div>
    <w:div w:id="1174879888">
      <w:bodyDiv w:val="1"/>
      <w:marLeft w:val="0"/>
      <w:marRight w:val="0"/>
      <w:marTop w:val="0"/>
      <w:marBottom w:val="0"/>
      <w:divBdr>
        <w:top w:val="none" w:sz="0" w:space="0" w:color="auto"/>
        <w:left w:val="none" w:sz="0" w:space="0" w:color="auto"/>
        <w:bottom w:val="none" w:sz="0" w:space="0" w:color="auto"/>
        <w:right w:val="none" w:sz="0" w:space="0" w:color="auto"/>
      </w:divBdr>
    </w:div>
    <w:div w:id="1177618517">
      <w:bodyDiv w:val="1"/>
      <w:marLeft w:val="0"/>
      <w:marRight w:val="0"/>
      <w:marTop w:val="0"/>
      <w:marBottom w:val="0"/>
      <w:divBdr>
        <w:top w:val="none" w:sz="0" w:space="0" w:color="auto"/>
        <w:left w:val="none" w:sz="0" w:space="0" w:color="auto"/>
        <w:bottom w:val="none" w:sz="0" w:space="0" w:color="auto"/>
        <w:right w:val="none" w:sz="0" w:space="0" w:color="auto"/>
      </w:divBdr>
    </w:div>
    <w:div w:id="1179151478">
      <w:bodyDiv w:val="1"/>
      <w:marLeft w:val="0"/>
      <w:marRight w:val="0"/>
      <w:marTop w:val="0"/>
      <w:marBottom w:val="0"/>
      <w:divBdr>
        <w:top w:val="none" w:sz="0" w:space="0" w:color="auto"/>
        <w:left w:val="none" w:sz="0" w:space="0" w:color="auto"/>
        <w:bottom w:val="none" w:sz="0" w:space="0" w:color="auto"/>
        <w:right w:val="none" w:sz="0" w:space="0" w:color="auto"/>
      </w:divBdr>
    </w:div>
    <w:div w:id="1197741699">
      <w:bodyDiv w:val="1"/>
      <w:marLeft w:val="0"/>
      <w:marRight w:val="0"/>
      <w:marTop w:val="0"/>
      <w:marBottom w:val="0"/>
      <w:divBdr>
        <w:top w:val="none" w:sz="0" w:space="0" w:color="auto"/>
        <w:left w:val="none" w:sz="0" w:space="0" w:color="auto"/>
        <w:bottom w:val="none" w:sz="0" w:space="0" w:color="auto"/>
        <w:right w:val="none" w:sz="0" w:space="0" w:color="auto"/>
      </w:divBdr>
    </w:div>
    <w:div w:id="1206529184">
      <w:bodyDiv w:val="1"/>
      <w:marLeft w:val="0"/>
      <w:marRight w:val="0"/>
      <w:marTop w:val="0"/>
      <w:marBottom w:val="0"/>
      <w:divBdr>
        <w:top w:val="none" w:sz="0" w:space="0" w:color="auto"/>
        <w:left w:val="none" w:sz="0" w:space="0" w:color="auto"/>
        <w:bottom w:val="none" w:sz="0" w:space="0" w:color="auto"/>
        <w:right w:val="none" w:sz="0" w:space="0" w:color="auto"/>
      </w:divBdr>
    </w:div>
    <w:div w:id="1209561516">
      <w:bodyDiv w:val="1"/>
      <w:marLeft w:val="0"/>
      <w:marRight w:val="0"/>
      <w:marTop w:val="0"/>
      <w:marBottom w:val="0"/>
      <w:divBdr>
        <w:top w:val="none" w:sz="0" w:space="0" w:color="auto"/>
        <w:left w:val="none" w:sz="0" w:space="0" w:color="auto"/>
        <w:bottom w:val="none" w:sz="0" w:space="0" w:color="auto"/>
        <w:right w:val="none" w:sz="0" w:space="0" w:color="auto"/>
      </w:divBdr>
    </w:div>
    <w:div w:id="1221207520">
      <w:bodyDiv w:val="1"/>
      <w:marLeft w:val="0"/>
      <w:marRight w:val="0"/>
      <w:marTop w:val="0"/>
      <w:marBottom w:val="0"/>
      <w:divBdr>
        <w:top w:val="none" w:sz="0" w:space="0" w:color="auto"/>
        <w:left w:val="none" w:sz="0" w:space="0" w:color="auto"/>
        <w:bottom w:val="none" w:sz="0" w:space="0" w:color="auto"/>
        <w:right w:val="none" w:sz="0" w:space="0" w:color="auto"/>
      </w:divBdr>
    </w:div>
    <w:div w:id="1222474192">
      <w:bodyDiv w:val="1"/>
      <w:marLeft w:val="0"/>
      <w:marRight w:val="0"/>
      <w:marTop w:val="0"/>
      <w:marBottom w:val="0"/>
      <w:divBdr>
        <w:top w:val="none" w:sz="0" w:space="0" w:color="auto"/>
        <w:left w:val="none" w:sz="0" w:space="0" w:color="auto"/>
        <w:bottom w:val="none" w:sz="0" w:space="0" w:color="auto"/>
        <w:right w:val="none" w:sz="0" w:space="0" w:color="auto"/>
      </w:divBdr>
    </w:div>
    <w:div w:id="1230918531">
      <w:bodyDiv w:val="1"/>
      <w:marLeft w:val="0"/>
      <w:marRight w:val="0"/>
      <w:marTop w:val="0"/>
      <w:marBottom w:val="0"/>
      <w:divBdr>
        <w:top w:val="none" w:sz="0" w:space="0" w:color="auto"/>
        <w:left w:val="none" w:sz="0" w:space="0" w:color="auto"/>
        <w:bottom w:val="none" w:sz="0" w:space="0" w:color="auto"/>
        <w:right w:val="none" w:sz="0" w:space="0" w:color="auto"/>
      </w:divBdr>
    </w:div>
    <w:div w:id="1237278063">
      <w:bodyDiv w:val="1"/>
      <w:marLeft w:val="0"/>
      <w:marRight w:val="0"/>
      <w:marTop w:val="0"/>
      <w:marBottom w:val="0"/>
      <w:divBdr>
        <w:top w:val="none" w:sz="0" w:space="0" w:color="auto"/>
        <w:left w:val="none" w:sz="0" w:space="0" w:color="auto"/>
        <w:bottom w:val="none" w:sz="0" w:space="0" w:color="auto"/>
        <w:right w:val="none" w:sz="0" w:space="0" w:color="auto"/>
      </w:divBdr>
    </w:div>
    <w:div w:id="1261335972">
      <w:bodyDiv w:val="1"/>
      <w:marLeft w:val="0"/>
      <w:marRight w:val="0"/>
      <w:marTop w:val="0"/>
      <w:marBottom w:val="0"/>
      <w:divBdr>
        <w:top w:val="none" w:sz="0" w:space="0" w:color="auto"/>
        <w:left w:val="none" w:sz="0" w:space="0" w:color="auto"/>
        <w:bottom w:val="none" w:sz="0" w:space="0" w:color="auto"/>
        <w:right w:val="none" w:sz="0" w:space="0" w:color="auto"/>
      </w:divBdr>
    </w:div>
    <w:div w:id="1273896253">
      <w:bodyDiv w:val="1"/>
      <w:marLeft w:val="0"/>
      <w:marRight w:val="0"/>
      <w:marTop w:val="0"/>
      <w:marBottom w:val="0"/>
      <w:divBdr>
        <w:top w:val="none" w:sz="0" w:space="0" w:color="auto"/>
        <w:left w:val="none" w:sz="0" w:space="0" w:color="auto"/>
        <w:bottom w:val="none" w:sz="0" w:space="0" w:color="auto"/>
        <w:right w:val="none" w:sz="0" w:space="0" w:color="auto"/>
      </w:divBdr>
    </w:div>
    <w:div w:id="1285238418">
      <w:bodyDiv w:val="1"/>
      <w:marLeft w:val="0"/>
      <w:marRight w:val="0"/>
      <w:marTop w:val="0"/>
      <w:marBottom w:val="0"/>
      <w:divBdr>
        <w:top w:val="none" w:sz="0" w:space="0" w:color="auto"/>
        <w:left w:val="none" w:sz="0" w:space="0" w:color="auto"/>
        <w:bottom w:val="none" w:sz="0" w:space="0" w:color="auto"/>
        <w:right w:val="none" w:sz="0" w:space="0" w:color="auto"/>
      </w:divBdr>
    </w:div>
    <w:div w:id="1292713643">
      <w:bodyDiv w:val="1"/>
      <w:marLeft w:val="0"/>
      <w:marRight w:val="0"/>
      <w:marTop w:val="0"/>
      <w:marBottom w:val="0"/>
      <w:divBdr>
        <w:top w:val="none" w:sz="0" w:space="0" w:color="auto"/>
        <w:left w:val="none" w:sz="0" w:space="0" w:color="auto"/>
        <w:bottom w:val="none" w:sz="0" w:space="0" w:color="auto"/>
        <w:right w:val="none" w:sz="0" w:space="0" w:color="auto"/>
      </w:divBdr>
    </w:div>
    <w:div w:id="1300644332">
      <w:bodyDiv w:val="1"/>
      <w:marLeft w:val="0"/>
      <w:marRight w:val="0"/>
      <w:marTop w:val="0"/>
      <w:marBottom w:val="0"/>
      <w:divBdr>
        <w:top w:val="none" w:sz="0" w:space="0" w:color="auto"/>
        <w:left w:val="none" w:sz="0" w:space="0" w:color="auto"/>
        <w:bottom w:val="none" w:sz="0" w:space="0" w:color="auto"/>
        <w:right w:val="none" w:sz="0" w:space="0" w:color="auto"/>
      </w:divBdr>
    </w:div>
    <w:div w:id="1321424744">
      <w:bodyDiv w:val="1"/>
      <w:marLeft w:val="0"/>
      <w:marRight w:val="0"/>
      <w:marTop w:val="0"/>
      <w:marBottom w:val="0"/>
      <w:divBdr>
        <w:top w:val="none" w:sz="0" w:space="0" w:color="auto"/>
        <w:left w:val="none" w:sz="0" w:space="0" w:color="auto"/>
        <w:bottom w:val="none" w:sz="0" w:space="0" w:color="auto"/>
        <w:right w:val="none" w:sz="0" w:space="0" w:color="auto"/>
      </w:divBdr>
    </w:div>
    <w:div w:id="1328022581">
      <w:bodyDiv w:val="1"/>
      <w:marLeft w:val="0"/>
      <w:marRight w:val="0"/>
      <w:marTop w:val="0"/>
      <w:marBottom w:val="0"/>
      <w:divBdr>
        <w:top w:val="none" w:sz="0" w:space="0" w:color="auto"/>
        <w:left w:val="none" w:sz="0" w:space="0" w:color="auto"/>
        <w:bottom w:val="none" w:sz="0" w:space="0" w:color="auto"/>
        <w:right w:val="none" w:sz="0" w:space="0" w:color="auto"/>
      </w:divBdr>
    </w:div>
    <w:div w:id="1332566316">
      <w:bodyDiv w:val="1"/>
      <w:marLeft w:val="0"/>
      <w:marRight w:val="0"/>
      <w:marTop w:val="0"/>
      <w:marBottom w:val="0"/>
      <w:divBdr>
        <w:top w:val="none" w:sz="0" w:space="0" w:color="auto"/>
        <w:left w:val="none" w:sz="0" w:space="0" w:color="auto"/>
        <w:bottom w:val="none" w:sz="0" w:space="0" w:color="auto"/>
        <w:right w:val="none" w:sz="0" w:space="0" w:color="auto"/>
      </w:divBdr>
    </w:div>
    <w:div w:id="1368094436">
      <w:bodyDiv w:val="1"/>
      <w:marLeft w:val="0"/>
      <w:marRight w:val="0"/>
      <w:marTop w:val="0"/>
      <w:marBottom w:val="0"/>
      <w:divBdr>
        <w:top w:val="none" w:sz="0" w:space="0" w:color="auto"/>
        <w:left w:val="none" w:sz="0" w:space="0" w:color="auto"/>
        <w:bottom w:val="none" w:sz="0" w:space="0" w:color="auto"/>
        <w:right w:val="none" w:sz="0" w:space="0" w:color="auto"/>
      </w:divBdr>
    </w:div>
    <w:div w:id="1370185774">
      <w:bodyDiv w:val="1"/>
      <w:marLeft w:val="0"/>
      <w:marRight w:val="0"/>
      <w:marTop w:val="0"/>
      <w:marBottom w:val="0"/>
      <w:divBdr>
        <w:top w:val="none" w:sz="0" w:space="0" w:color="auto"/>
        <w:left w:val="none" w:sz="0" w:space="0" w:color="auto"/>
        <w:bottom w:val="none" w:sz="0" w:space="0" w:color="auto"/>
        <w:right w:val="none" w:sz="0" w:space="0" w:color="auto"/>
      </w:divBdr>
    </w:div>
    <w:div w:id="1370911574">
      <w:bodyDiv w:val="1"/>
      <w:marLeft w:val="0"/>
      <w:marRight w:val="0"/>
      <w:marTop w:val="0"/>
      <w:marBottom w:val="0"/>
      <w:divBdr>
        <w:top w:val="none" w:sz="0" w:space="0" w:color="auto"/>
        <w:left w:val="none" w:sz="0" w:space="0" w:color="auto"/>
        <w:bottom w:val="none" w:sz="0" w:space="0" w:color="auto"/>
        <w:right w:val="none" w:sz="0" w:space="0" w:color="auto"/>
      </w:divBdr>
    </w:div>
    <w:div w:id="1377193833">
      <w:bodyDiv w:val="1"/>
      <w:marLeft w:val="0"/>
      <w:marRight w:val="0"/>
      <w:marTop w:val="0"/>
      <w:marBottom w:val="0"/>
      <w:divBdr>
        <w:top w:val="none" w:sz="0" w:space="0" w:color="auto"/>
        <w:left w:val="none" w:sz="0" w:space="0" w:color="auto"/>
        <w:bottom w:val="none" w:sz="0" w:space="0" w:color="auto"/>
        <w:right w:val="none" w:sz="0" w:space="0" w:color="auto"/>
      </w:divBdr>
    </w:div>
    <w:div w:id="1379746310">
      <w:bodyDiv w:val="1"/>
      <w:marLeft w:val="0"/>
      <w:marRight w:val="0"/>
      <w:marTop w:val="0"/>
      <w:marBottom w:val="0"/>
      <w:divBdr>
        <w:top w:val="none" w:sz="0" w:space="0" w:color="auto"/>
        <w:left w:val="none" w:sz="0" w:space="0" w:color="auto"/>
        <w:bottom w:val="none" w:sz="0" w:space="0" w:color="auto"/>
        <w:right w:val="none" w:sz="0" w:space="0" w:color="auto"/>
      </w:divBdr>
    </w:div>
    <w:div w:id="1394739749">
      <w:bodyDiv w:val="1"/>
      <w:marLeft w:val="0"/>
      <w:marRight w:val="0"/>
      <w:marTop w:val="0"/>
      <w:marBottom w:val="0"/>
      <w:divBdr>
        <w:top w:val="none" w:sz="0" w:space="0" w:color="auto"/>
        <w:left w:val="none" w:sz="0" w:space="0" w:color="auto"/>
        <w:bottom w:val="none" w:sz="0" w:space="0" w:color="auto"/>
        <w:right w:val="none" w:sz="0" w:space="0" w:color="auto"/>
      </w:divBdr>
    </w:div>
    <w:div w:id="1398895392">
      <w:bodyDiv w:val="1"/>
      <w:marLeft w:val="0"/>
      <w:marRight w:val="0"/>
      <w:marTop w:val="0"/>
      <w:marBottom w:val="0"/>
      <w:divBdr>
        <w:top w:val="none" w:sz="0" w:space="0" w:color="auto"/>
        <w:left w:val="none" w:sz="0" w:space="0" w:color="auto"/>
        <w:bottom w:val="none" w:sz="0" w:space="0" w:color="auto"/>
        <w:right w:val="none" w:sz="0" w:space="0" w:color="auto"/>
      </w:divBdr>
    </w:div>
    <w:div w:id="1405300645">
      <w:bodyDiv w:val="1"/>
      <w:marLeft w:val="0"/>
      <w:marRight w:val="0"/>
      <w:marTop w:val="0"/>
      <w:marBottom w:val="0"/>
      <w:divBdr>
        <w:top w:val="none" w:sz="0" w:space="0" w:color="auto"/>
        <w:left w:val="none" w:sz="0" w:space="0" w:color="auto"/>
        <w:bottom w:val="none" w:sz="0" w:space="0" w:color="auto"/>
        <w:right w:val="none" w:sz="0" w:space="0" w:color="auto"/>
      </w:divBdr>
    </w:div>
    <w:div w:id="1426806037">
      <w:bodyDiv w:val="1"/>
      <w:marLeft w:val="0"/>
      <w:marRight w:val="0"/>
      <w:marTop w:val="0"/>
      <w:marBottom w:val="0"/>
      <w:divBdr>
        <w:top w:val="none" w:sz="0" w:space="0" w:color="auto"/>
        <w:left w:val="none" w:sz="0" w:space="0" w:color="auto"/>
        <w:bottom w:val="none" w:sz="0" w:space="0" w:color="auto"/>
        <w:right w:val="none" w:sz="0" w:space="0" w:color="auto"/>
      </w:divBdr>
    </w:div>
    <w:div w:id="1433864612">
      <w:bodyDiv w:val="1"/>
      <w:marLeft w:val="0"/>
      <w:marRight w:val="0"/>
      <w:marTop w:val="0"/>
      <w:marBottom w:val="0"/>
      <w:divBdr>
        <w:top w:val="none" w:sz="0" w:space="0" w:color="auto"/>
        <w:left w:val="none" w:sz="0" w:space="0" w:color="auto"/>
        <w:bottom w:val="none" w:sz="0" w:space="0" w:color="auto"/>
        <w:right w:val="none" w:sz="0" w:space="0" w:color="auto"/>
      </w:divBdr>
    </w:div>
    <w:div w:id="1496218621">
      <w:bodyDiv w:val="1"/>
      <w:marLeft w:val="0"/>
      <w:marRight w:val="0"/>
      <w:marTop w:val="0"/>
      <w:marBottom w:val="0"/>
      <w:divBdr>
        <w:top w:val="none" w:sz="0" w:space="0" w:color="auto"/>
        <w:left w:val="none" w:sz="0" w:space="0" w:color="auto"/>
        <w:bottom w:val="none" w:sz="0" w:space="0" w:color="auto"/>
        <w:right w:val="none" w:sz="0" w:space="0" w:color="auto"/>
      </w:divBdr>
    </w:div>
    <w:div w:id="1506438047">
      <w:bodyDiv w:val="1"/>
      <w:marLeft w:val="0"/>
      <w:marRight w:val="0"/>
      <w:marTop w:val="0"/>
      <w:marBottom w:val="0"/>
      <w:divBdr>
        <w:top w:val="none" w:sz="0" w:space="0" w:color="auto"/>
        <w:left w:val="none" w:sz="0" w:space="0" w:color="auto"/>
        <w:bottom w:val="none" w:sz="0" w:space="0" w:color="auto"/>
        <w:right w:val="none" w:sz="0" w:space="0" w:color="auto"/>
      </w:divBdr>
    </w:div>
    <w:div w:id="1529443168">
      <w:bodyDiv w:val="1"/>
      <w:marLeft w:val="0"/>
      <w:marRight w:val="0"/>
      <w:marTop w:val="0"/>
      <w:marBottom w:val="0"/>
      <w:divBdr>
        <w:top w:val="none" w:sz="0" w:space="0" w:color="auto"/>
        <w:left w:val="none" w:sz="0" w:space="0" w:color="auto"/>
        <w:bottom w:val="none" w:sz="0" w:space="0" w:color="auto"/>
        <w:right w:val="none" w:sz="0" w:space="0" w:color="auto"/>
      </w:divBdr>
    </w:div>
    <w:div w:id="1532376754">
      <w:bodyDiv w:val="1"/>
      <w:marLeft w:val="0"/>
      <w:marRight w:val="0"/>
      <w:marTop w:val="0"/>
      <w:marBottom w:val="0"/>
      <w:divBdr>
        <w:top w:val="none" w:sz="0" w:space="0" w:color="auto"/>
        <w:left w:val="none" w:sz="0" w:space="0" w:color="auto"/>
        <w:bottom w:val="none" w:sz="0" w:space="0" w:color="auto"/>
        <w:right w:val="none" w:sz="0" w:space="0" w:color="auto"/>
      </w:divBdr>
    </w:div>
    <w:div w:id="1534539929">
      <w:bodyDiv w:val="1"/>
      <w:marLeft w:val="0"/>
      <w:marRight w:val="0"/>
      <w:marTop w:val="0"/>
      <w:marBottom w:val="0"/>
      <w:divBdr>
        <w:top w:val="none" w:sz="0" w:space="0" w:color="auto"/>
        <w:left w:val="none" w:sz="0" w:space="0" w:color="auto"/>
        <w:bottom w:val="none" w:sz="0" w:space="0" w:color="auto"/>
        <w:right w:val="none" w:sz="0" w:space="0" w:color="auto"/>
      </w:divBdr>
    </w:div>
    <w:div w:id="1574705682">
      <w:bodyDiv w:val="1"/>
      <w:marLeft w:val="0"/>
      <w:marRight w:val="0"/>
      <w:marTop w:val="0"/>
      <w:marBottom w:val="0"/>
      <w:divBdr>
        <w:top w:val="none" w:sz="0" w:space="0" w:color="auto"/>
        <w:left w:val="none" w:sz="0" w:space="0" w:color="auto"/>
        <w:bottom w:val="none" w:sz="0" w:space="0" w:color="auto"/>
        <w:right w:val="none" w:sz="0" w:space="0" w:color="auto"/>
      </w:divBdr>
    </w:div>
    <w:div w:id="1581717241">
      <w:bodyDiv w:val="1"/>
      <w:marLeft w:val="0"/>
      <w:marRight w:val="0"/>
      <w:marTop w:val="0"/>
      <w:marBottom w:val="0"/>
      <w:divBdr>
        <w:top w:val="none" w:sz="0" w:space="0" w:color="auto"/>
        <w:left w:val="none" w:sz="0" w:space="0" w:color="auto"/>
        <w:bottom w:val="none" w:sz="0" w:space="0" w:color="auto"/>
        <w:right w:val="none" w:sz="0" w:space="0" w:color="auto"/>
      </w:divBdr>
    </w:div>
    <w:div w:id="1583829320">
      <w:bodyDiv w:val="1"/>
      <w:marLeft w:val="0"/>
      <w:marRight w:val="0"/>
      <w:marTop w:val="0"/>
      <w:marBottom w:val="0"/>
      <w:divBdr>
        <w:top w:val="none" w:sz="0" w:space="0" w:color="auto"/>
        <w:left w:val="none" w:sz="0" w:space="0" w:color="auto"/>
        <w:bottom w:val="none" w:sz="0" w:space="0" w:color="auto"/>
        <w:right w:val="none" w:sz="0" w:space="0" w:color="auto"/>
      </w:divBdr>
    </w:div>
    <w:div w:id="1609774650">
      <w:bodyDiv w:val="1"/>
      <w:marLeft w:val="0"/>
      <w:marRight w:val="0"/>
      <w:marTop w:val="0"/>
      <w:marBottom w:val="0"/>
      <w:divBdr>
        <w:top w:val="none" w:sz="0" w:space="0" w:color="auto"/>
        <w:left w:val="none" w:sz="0" w:space="0" w:color="auto"/>
        <w:bottom w:val="none" w:sz="0" w:space="0" w:color="auto"/>
        <w:right w:val="none" w:sz="0" w:space="0" w:color="auto"/>
      </w:divBdr>
    </w:div>
    <w:div w:id="1630013408">
      <w:bodyDiv w:val="1"/>
      <w:marLeft w:val="0"/>
      <w:marRight w:val="0"/>
      <w:marTop w:val="0"/>
      <w:marBottom w:val="0"/>
      <w:divBdr>
        <w:top w:val="none" w:sz="0" w:space="0" w:color="auto"/>
        <w:left w:val="none" w:sz="0" w:space="0" w:color="auto"/>
        <w:bottom w:val="none" w:sz="0" w:space="0" w:color="auto"/>
        <w:right w:val="none" w:sz="0" w:space="0" w:color="auto"/>
      </w:divBdr>
    </w:div>
    <w:div w:id="1643071473">
      <w:bodyDiv w:val="1"/>
      <w:marLeft w:val="0"/>
      <w:marRight w:val="0"/>
      <w:marTop w:val="0"/>
      <w:marBottom w:val="0"/>
      <w:divBdr>
        <w:top w:val="none" w:sz="0" w:space="0" w:color="auto"/>
        <w:left w:val="none" w:sz="0" w:space="0" w:color="auto"/>
        <w:bottom w:val="none" w:sz="0" w:space="0" w:color="auto"/>
        <w:right w:val="none" w:sz="0" w:space="0" w:color="auto"/>
      </w:divBdr>
    </w:div>
    <w:div w:id="1671326694">
      <w:bodyDiv w:val="1"/>
      <w:marLeft w:val="0"/>
      <w:marRight w:val="0"/>
      <w:marTop w:val="0"/>
      <w:marBottom w:val="0"/>
      <w:divBdr>
        <w:top w:val="none" w:sz="0" w:space="0" w:color="auto"/>
        <w:left w:val="none" w:sz="0" w:space="0" w:color="auto"/>
        <w:bottom w:val="none" w:sz="0" w:space="0" w:color="auto"/>
        <w:right w:val="none" w:sz="0" w:space="0" w:color="auto"/>
      </w:divBdr>
    </w:div>
    <w:div w:id="1681008465">
      <w:bodyDiv w:val="1"/>
      <w:marLeft w:val="0"/>
      <w:marRight w:val="0"/>
      <w:marTop w:val="0"/>
      <w:marBottom w:val="0"/>
      <w:divBdr>
        <w:top w:val="none" w:sz="0" w:space="0" w:color="auto"/>
        <w:left w:val="none" w:sz="0" w:space="0" w:color="auto"/>
        <w:bottom w:val="none" w:sz="0" w:space="0" w:color="auto"/>
        <w:right w:val="none" w:sz="0" w:space="0" w:color="auto"/>
      </w:divBdr>
    </w:div>
    <w:div w:id="1698967841">
      <w:bodyDiv w:val="1"/>
      <w:marLeft w:val="0"/>
      <w:marRight w:val="0"/>
      <w:marTop w:val="0"/>
      <w:marBottom w:val="0"/>
      <w:divBdr>
        <w:top w:val="none" w:sz="0" w:space="0" w:color="auto"/>
        <w:left w:val="none" w:sz="0" w:space="0" w:color="auto"/>
        <w:bottom w:val="none" w:sz="0" w:space="0" w:color="auto"/>
        <w:right w:val="none" w:sz="0" w:space="0" w:color="auto"/>
      </w:divBdr>
    </w:div>
    <w:div w:id="1702244158">
      <w:bodyDiv w:val="1"/>
      <w:marLeft w:val="0"/>
      <w:marRight w:val="0"/>
      <w:marTop w:val="0"/>
      <w:marBottom w:val="0"/>
      <w:divBdr>
        <w:top w:val="none" w:sz="0" w:space="0" w:color="auto"/>
        <w:left w:val="none" w:sz="0" w:space="0" w:color="auto"/>
        <w:bottom w:val="none" w:sz="0" w:space="0" w:color="auto"/>
        <w:right w:val="none" w:sz="0" w:space="0" w:color="auto"/>
      </w:divBdr>
    </w:div>
    <w:div w:id="1707366283">
      <w:bodyDiv w:val="1"/>
      <w:marLeft w:val="0"/>
      <w:marRight w:val="0"/>
      <w:marTop w:val="0"/>
      <w:marBottom w:val="0"/>
      <w:divBdr>
        <w:top w:val="none" w:sz="0" w:space="0" w:color="auto"/>
        <w:left w:val="none" w:sz="0" w:space="0" w:color="auto"/>
        <w:bottom w:val="none" w:sz="0" w:space="0" w:color="auto"/>
        <w:right w:val="none" w:sz="0" w:space="0" w:color="auto"/>
      </w:divBdr>
    </w:div>
    <w:div w:id="1714115640">
      <w:bodyDiv w:val="1"/>
      <w:marLeft w:val="0"/>
      <w:marRight w:val="0"/>
      <w:marTop w:val="0"/>
      <w:marBottom w:val="0"/>
      <w:divBdr>
        <w:top w:val="none" w:sz="0" w:space="0" w:color="auto"/>
        <w:left w:val="none" w:sz="0" w:space="0" w:color="auto"/>
        <w:bottom w:val="none" w:sz="0" w:space="0" w:color="auto"/>
        <w:right w:val="none" w:sz="0" w:space="0" w:color="auto"/>
      </w:divBdr>
    </w:div>
    <w:div w:id="1723093933">
      <w:bodyDiv w:val="1"/>
      <w:marLeft w:val="0"/>
      <w:marRight w:val="0"/>
      <w:marTop w:val="0"/>
      <w:marBottom w:val="0"/>
      <w:divBdr>
        <w:top w:val="none" w:sz="0" w:space="0" w:color="auto"/>
        <w:left w:val="none" w:sz="0" w:space="0" w:color="auto"/>
        <w:bottom w:val="none" w:sz="0" w:space="0" w:color="auto"/>
        <w:right w:val="none" w:sz="0" w:space="0" w:color="auto"/>
      </w:divBdr>
    </w:div>
    <w:div w:id="1771509906">
      <w:bodyDiv w:val="1"/>
      <w:marLeft w:val="0"/>
      <w:marRight w:val="0"/>
      <w:marTop w:val="0"/>
      <w:marBottom w:val="0"/>
      <w:divBdr>
        <w:top w:val="none" w:sz="0" w:space="0" w:color="auto"/>
        <w:left w:val="none" w:sz="0" w:space="0" w:color="auto"/>
        <w:bottom w:val="none" w:sz="0" w:space="0" w:color="auto"/>
        <w:right w:val="none" w:sz="0" w:space="0" w:color="auto"/>
      </w:divBdr>
    </w:div>
    <w:div w:id="1791195023">
      <w:bodyDiv w:val="1"/>
      <w:marLeft w:val="0"/>
      <w:marRight w:val="0"/>
      <w:marTop w:val="0"/>
      <w:marBottom w:val="0"/>
      <w:divBdr>
        <w:top w:val="none" w:sz="0" w:space="0" w:color="auto"/>
        <w:left w:val="none" w:sz="0" w:space="0" w:color="auto"/>
        <w:bottom w:val="none" w:sz="0" w:space="0" w:color="auto"/>
        <w:right w:val="none" w:sz="0" w:space="0" w:color="auto"/>
      </w:divBdr>
    </w:div>
    <w:div w:id="1800102999">
      <w:bodyDiv w:val="1"/>
      <w:marLeft w:val="0"/>
      <w:marRight w:val="0"/>
      <w:marTop w:val="0"/>
      <w:marBottom w:val="0"/>
      <w:divBdr>
        <w:top w:val="none" w:sz="0" w:space="0" w:color="auto"/>
        <w:left w:val="none" w:sz="0" w:space="0" w:color="auto"/>
        <w:bottom w:val="none" w:sz="0" w:space="0" w:color="auto"/>
        <w:right w:val="none" w:sz="0" w:space="0" w:color="auto"/>
      </w:divBdr>
    </w:div>
    <w:div w:id="1801454516">
      <w:bodyDiv w:val="1"/>
      <w:marLeft w:val="0"/>
      <w:marRight w:val="0"/>
      <w:marTop w:val="0"/>
      <w:marBottom w:val="0"/>
      <w:divBdr>
        <w:top w:val="none" w:sz="0" w:space="0" w:color="auto"/>
        <w:left w:val="none" w:sz="0" w:space="0" w:color="auto"/>
        <w:bottom w:val="none" w:sz="0" w:space="0" w:color="auto"/>
        <w:right w:val="none" w:sz="0" w:space="0" w:color="auto"/>
      </w:divBdr>
    </w:div>
    <w:div w:id="1806435151">
      <w:bodyDiv w:val="1"/>
      <w:marLeft w:val="0"/>
      <w:marRight w:val="0"/>
      <w:marTop w:val="0"/>
      <w:marBottom w:val="0"/>
      <w:divBdr>
        <w:top w:val="none" w:sz="0" w:space="0" w:color="auto"/>
        <w:left w:val="none" w:sz="0" w:space="0" w:color="auto"/>
        <w:bottom w:val="none" w:sz="0" w:space="0" w:color="auto"/>
        <w:right w:val="none" w:sz="0" w:space="0" w:color="auto"/>
      </w:divBdr>
    </w:div>
    <w:div w:id="1824731975">
      <w:bodyDiv w:val="1"/>
      <w:marLeft w:val="0"/>
      <w:marRight w:val="0"/>
      <w:marTop w:val="0"/>
      <w:marBottom w:val="0"/>
      <w:divBdr>
        <w:top w:val="none" w:sz="0" w:space="0" w:color="auto"/>
        <w:left w:val="none" w:sz="0" w:space="0" w:color="auto"/>
        <w:bottom w:val="none" w:sz="0" w:space="0" w:color="auto"/>
        <w:right w:val="none" w:sz="0" w:space="0" w:color="auto"/>
      </w:divBdr>
    </w:div>
    <w:div w:id="1825851503">
      <w:bodyDiv w:val="1"/>
      <w:marLeft w:val="0"/>
      <w:marRight w:val="0"/>
      <w:marTop w:val="0"/>
      <w:marBottom w:val="0"/>
      <w:divBdr>
        <w:top w:val="none" w:sz="0" w:space="0" w:color="auto"/>
        <w:left w:val="none" w:sz="0" w:space="0" w:color="auto"/>
        <w:bottom w:val="none" w:sz="0" w:space="0" w:color="auto"/>
        <w:right w:val="none" w:sz="0" w:space="0" w:color="auto"/>
      </w:divBdr>
    </w:div>
    <w:div w:id="1829594439">
      <w:bodyDiv w:val="1"/>
      <w:marLeft w:val="0"/>
      <w:marRight w:val="0"/>
      <w:marTop w:val="0"/>
      <w:marBottom w:val="0"/>
      <w:divBdr>
        <w:top w:val="none" w:sz="0" w:space="0" w:color="auto"/>
        <w:left w:val="none" w:sz="0" w:space="0" w:color="auto"/>
        <w:bottom w:val="none" w:sz="0" w:space="0" w:color="auto"/>
        <w:right w:val="none" w:sz="0" w:space="0" w:color="auto"/>
      </w:divBdr>
    </w:div>
    <w:div w:id="1830320122">
      <w:bodyDiv w:val="1"/>
      <w:marLeft w:val="0"/>
      <w:marRight w:val="0"/>
      <w:marTop w:val="0"/>
      <w:marBottom w:val="0"/>
      <w:divBdr>
        <w:top w:val="none" w:sz="0" w:space="0" w:color="auto"/>
        <w:left w:val="none" w:sz="0" w:space="0" w:color="auto"/>
        <w:bottom w:val="none" w:sz="0" w:space="0" w:color="auto"/>
        <w:right w:val="none" w:sz="0" w:space="0" w:color="auto"/>
      </w:divBdr>
    </w:div>
    <w:div w:id="1832215316">
      <w:bodyDiv w:val="1"/>
      <w:marLeft w:val="0"/>
      <w:marRight w:val="0"/>
      <w:marTop w:val="0"/>
      <w:marBottom w:val="0"/>
      <w:divBdr>
        <w:top w:val="none" w:sz="0" w:space="0" w:color="auto"/>
        <w:left w:val="none" w:sz="0" w:space="0" w:color="auto"/>
        <w:bottom w:val="none" w:sz="0" w:space="0" w:color="auto"/>
        <w:right w:val="none" w:sz="0" w:space="0" w:color="auto"/>
      </w:divBdr>
    </w:div>
    <w:div w:id="1841115279">
      <w:bodyDiv w:val="1"/>
      <w:marLeft w:val="0"/>
      <w:marRight w:val="0"/>
      <w:marTop w:val="0"/>
      <w:marBottom w:val="0"/>
      <w:divBdr>
        <w:top w:val="none" w:sz="0" w:space="0" w:color="auto"/>
        <w:left w:val="none" w:sz="0" w:space="0" w:color="auto"/>
        <w:bottom w:val="none" w:sz="0" w:space="0" w:color="auto"/>
        <w:right w:val="none" w:sz="0" w:space="0" w:color="auto"/>
      </w:divBdr>
    </w:div>
    <w:div w:id="1844707426">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70027507">
      <w:bodyDiv w:val="1"/>
      <w:marLeft w:val="0"/>
      <w:marRight w:val="0"/>
      <w:marTop w:val="0"/>
      <w:marBottom w:val="0"/>
      <w:divBdr>
        <w:top w:val="none" w:sz="0" w:space="0" w:color="auto"/>
        <w:left w:val="none" w:sz="0" w:space="0" w:color="auto"/>
        <w:bottom w:val="none" w:sz="0" w:space="0" w:color="auto"/>
        <w:right w:val="none" w:sz="0" w:space="0" w:color="auto"/>
      </w:divBdr>
    </w:div>
    <w:div w:id="1871331926">
      <w:bodyDiv w:val="1"/>
      <w:marLeft w:val="0"/>
      <w:marRight w:val="0"/>
      <w:marTop w:val="0"/>
      <w:marBottom w:val="0"/>
      <w:divBdr>
        <w:top w:val="none" w:sz="0" w:space="0" w:color="auto"/>
        <w:left w:val="none" w:sz="0" w:space="0" w:color="auto"/>
        <w:bottom w:val="none" w:sz="0" w:space="0" w:color="auto"/>
        <w:right w:val="none" w:sz="0" w:space="0" w:color="auto"/>
      </w:divBdr>
    </w:div>
    <w:div w:id="1882472902">
      <w:bodyDiv w:val="1"/>
      <w:marLeft w:val="0"/>
      <w:marRight w:val="0"/>
      <w:marTop w:val="0"/>
      <w:marBottom w:val="0"/>
      <w:divBdr>
        <w:top w:val="none" w:sz="0" w:space="0" w:color="auto"/>
        <w:left w:val="none" w:sz="0" w:space="0" w:color="auto"/>
        <w:bottom w:val="none" w:sz="0" w:space="0" w:color="auto"/>
        <w:right w:val="none" w:sz="0" w:space="0" w:color="auto"/>
      </w:divBdr>
    </w:div>
    <w:div w:id="1926913957">
      <w:bodyDiv w:val="1"/>
      <w:marLeft w:val="0"/>
      <w:marRight w:val="0"/>
      <w:marTop w:val="0"/>
      <w:marBottom w:val="0"/>
      <w:divBdr>
        <w:top w:val="none" w:sz="0" w:space="0" w:color="auto"/>
        <w:left w:val="none" w:sz="0" w:space="0" w:color="auto"/>
        <w:bottom w:val="none" w:sz="0" w:space="0" w:color="auto"/>
        <w:right w:val="none" w:sz="0" w:space="0" w:color="auto"/>
      </w:divBdr>
    </w:div>
    <w:div w:id="1946841444">
      <w:bodyDiv w:val="1"/>
      <w:marLeft w:val="0"/>
      <w:marRight w:val="0"/>
      <w:marTop w:val="0"/>
      <w:marBottom w:val="0"/>
      <w:divBdr>
        <w:top w:val="none" w:sz="0" w:space="0" w:color="auto"/>
        <w:left w:val="none" w:sz="0" w:space="0" w:color="auto"/>
        <w:bottom w:val="none" w:sz="0" w:space="0" w:color="auto"/>
        <w:right w:val="none" w:sz="0" w:space="0" w:color="auto"/>
      </w:divBdr>
    </w:div>
    <w:div w:id="1965041069">
      <w:bodyDiv w:val="1"/>
      <w:marLeft w:val="0"/>
      <w:marRight w:val="0"/>
      <w:marTop w:val="0"/>
      <w:marBottom w:val="0"/>
      <w:divBdr>
        <w:top w:val="none" w:sz="0" w:space="0" w:color="auto"/>
        <w:left w:val="none" w:sz="0" w:space="0" w:color="auto"/>
        <w:bottom w:val="none" w:sz="0" w:space="0" w:color="auto"/>
        <w:right w:val="none" w:sz="0" w:space="0" w:color="auto"/>
      </w:divBdr>
    </w:div>
    <w:div w:id="1980574203">
      <w:bodyDiv w:val="1"/>
      <w:marLeft w:val="0"/>
      <w:marRight w:val="0"/>
      <w:marTop w:val="0"/>
      <w:marBottom w:val="0"/>
      <w:divBdr>
        <w:top w:val="none" w:sz="0" w:space="0" w:color="auto"/>
        <w:left w:val="none" w:sz="0" w:space="0" w:color="auto"/>
        <w:bottom w:val="none" w:sz="0" w:space="0" w:color="auto"/>
        <w:right w:val="none" w:sz="0" w:space="0" w:color="auto"/>
      </w:divBdr>
    </w:div>
    <w:div w:id="1989741686">
      <w:bodyDiv w:val="1"/>
      <w:marLeft w:val="0"/>
      <w:marRight w:val="0"/>
      <w:marTop w:val="0"/>
      <w:marBottom w:val="0"/>
      <w:divBdr>
        <w:top w:val="none" w:sz="0" w:space="0" w:color="auto"/>
        <w:left w:val="none" w:sz="0" w:space="0" w:color="auto"/>
        <w:bottom w:val="none" w:sz="0" w:space="0" w:color="auto"/>
        <w:right w:val="none" w:sz="0" w:space="0" w:color="auto"/>
      </w:divBdr>
    </w:div>
    <w:div w:id="1992633596">
      <w:bodyDiv w:val="1"/>
      <w:marLeft w:val="0"/>
      <w:marRight w:val="0"/>
      <w:marTop w:val="0"/>
      <w:marBottom w:val="0"/>
      <w:divBdr>
        <w:top w:val="none" w:sz="0" w:space="0" w:color="auto"/>
        <w:left w:val="none" w:sz="0" w:space="0" w:color="auto"/>
        <w:bottom w:val="none" w:sz="0" w:space="0" w:color="auto"/>
        <w:right w:val="none" w:sz="0" w:space="0" w:color="auto"/>
      </w:divBdr>
    </w:div>
    <w:div w:id="2002856133">
      <w:bodyDiv w:val="1"/>
      <w:marLeft w:val="0"/>
      <w:marRight w:val="0"/>
      <w:marTop w:val="0"/>
      <w:marBottom w:val="0"/>
      <w:divBdr>
        <w:top w:val="none" w:sz="0" w:space="0" w:color="auto"/>
        <w:left w:val="none" w:sz="0" w:space="0" w:color="auto"/>
        <w:bottom w:val="none" w:sz="0" w:space="0" w:color="auto"/>
        <w:right w:val="none" w:sz="0" w:space="0" w:color="auto"/>
      </w:divBdr>
    </w:div>
    <w:div w:id="2007660055">
      <w:bodyDiv w:val="1"/>
      <w:marLeft w:val="0"/>
      <w:marRight w:val="0"/>
      <w:marTop w:val="0"/>
      <w:marBottom w:val="0"/>
      <w:divBdr>
        <w:top w:val="none" w:sz="0" w:space="0" w:color="auto"/>
        <w:left w:val="none" w:sz="0" w:space="0" w:color="auto"/>
        <w:bottom w:val="none" w:sz="0" w:space="0" w:color="auto"/>
        <w:right w:val="none" w:sz="0" w:space="0" w:color="auto"/>
      </w:divBdr>
    </w:div>
    <w:div w:id="2016028522">
      <w:bodyDiv w:val="1"/>
      <w:marLeft w:val="0"/>
      <w:marRight w:val="0"/>
      <w:marTop w:val="0"/>
      <w:marBottom w:val="0"/>
      <w:divBdr>
        <w:top w:val="none" w:sz="0" w:space="0" w:color="auto"/>
        <w:left w:val="none" w:sz="0" w:space="0" w:color="auto"/>
        <w:bottom w:val="none" w:sz="0" w:space="0" w:color="auto"/>
        <w:right w:val="none" w:sz="0" w:space="0" w:color="auto"/>
      </w:divBdr>
    </w:div>
    <w:div w:id="2052873189">
      <w:bodyDiv w:val="1"/>
      <w:marLeft w:val="0"/>
      <w:marRight w:val="0"/>
      <w:marTop w:val="0"/>
      <w:marBottom w:val="0"/>
      <w:divBdr>
        <w:top w:val="none" w:sz="0" w:space="0" w:color="auto"/>
        <w:left w:val="none" w:sz="0" w:space="0" w:color="auto"/>
        <w:bottom w:val="none" w:sz="0" w:space="0" w:color="auto"/>
        <w:right w:val="none" w:sz="0" w:space="0" w:color="auto"/>
      </w:divBdr>
    </w:div>
    <w:div w:id="2054575997">
      <w:bodyDiv w:val="1"/>
      <w:marLeft w:val="0"/>
      <w:marRight w:val="0"/>
      <w:marTop w:val="0"/>
      <w:marBottom w:val="0"/>
      <w:divBdr>
        <w:top w:val="none" w:sz="0" w:space="0" w:color="auto"/>
        <w:left w:val="none" w:sz="0" w:space="0" w:color="auto"/>
        <w:bottom w:val="none" w:sz="0" w:space="0" w:color="auto"/>
        <w:right w:val="none" w:sz="0" w:space="0" w:color="auto"/>
      </w:divBdr>
    </w:div>
    <w:div w:id="2101876008">
      <w:bodyDiv w:val="1"/>
      <w:marLeft w:val="0"/>
      <w:marRight w:val="0"/>
      <w:marTop w:val="0"/>
      <w:marBottom w:val="0"/>
      <w:divBdr>
        <w:top w:val="none" w:sz="0" w:space="0" w:color="auto"/>
        <w:left w:val="none" w:sz="0" w:space="0" w:color="auto"/>
        <w:bottom w:val="none" w:sz="0" w:space="0" w:color="auto"/>
        <w:right w:val="none" w:sz="0" w:space="0" w:color="auto"/>
      </w:divBdr>
    </w:div>
    <w:div w:id="2110730900">
      <w:bodyDiv w:val="1"/>
      <w:marLeft w:val="0"/>
      <w:marRight w:val="0"/>
      <w:marTop w:val="0"/>
      <w:marBottom w:val="0"/>
      <w:divBdr>
        <w:top w:val="none" w:sz="0" w:space="0" w:color="auto"/>
        <w:left w:val="none" w:sz="0" w:space="0" w:color="auto"/>
        <w:bottom w:val="none" w:sz="0" w:space="0" w:color="auto"/>
        <w:right w:val="none" w:sz="0" w:space="0" w:color="auto"/>
      </w:divBdr>
    </w:div>
    <w:div w:id="2116247485">
      <w:bodyDiv w:val="1"/>
      <w:marLeft w:val="0"/>
      <w:marRight w:val="0"/>
      <w:marTop w:val="0"/>
      <w:marBottom w:val="0"/>
      <w:divBdr>
        <w:top w:val="none" w:sz="0" w:space="0" w:color="auto"/>
        <w:left w:val="none" w:sz="0" w:space="0" w:color="auto"/>
        <w:bottom w:val="none" w:sz="0" w:space="0" w:color="auto"/>
        <w:right w:val="none" w:sz="0" w:space="0" w:color="auto"/>
      </w:divBdr>
    </w:div>
    <w:div w:id="2137989158">
      <w:bodyDiv w:val="1"/>
      <w:marLeft w:val="0"/>
      <w:marRight w:val="0"/>
      <w:marTop w:val="0"/>
      <w:marBottom w:val="0"/>
      <w:divBdr>
        <w:top w:val="none" w:sz="0" w:space="0" w:color="auto"/>
        <w:left w:val="none" w:sz="0" w:space="0" w:color="auto"/>
        <w:bottom w:val="none" w:sz="0" w:space="0" w:color="auto"/>
        <w:right w:val="none" w:sz="0" w:space="0" w:color="auto"/>
      </w:divBdr>
    </w:div>
    <w:div w:id="2139950203">
      <w:bodyDiv w:val="1"/>
      <w:marLeft w:val="0"/>
      <w:marRight w:val="0"/>
      <w:marTop w:val="0"/>
      <w:marBottom w:val="0"/>
      <w:divBdr>
        <w:top w:val="none" w:sz="0" w:space="0" w:color="auto"/>
        <w:left w:val="none" w:sz="0" w:space="0" w:color="auto"/>
        <w:bottom w:val="none" w:sz="0" w:space="0" w:color="auto"/>
        <w:right w:val="none" w:sz="0" w:space="0" w:color="auto"/>
      </w:divBdr>
    </w:div>
    <w:div w:id="21413381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9.png"/><Relationship Id="rId42" Type="http://schemas.openxmlformats.org/officeDocument/2006/relationships/hyperlink" Target="https://www.surveymonkey.net/analyze/R02SRBybkPQeAxJj3OG7rtd51RzuV8ok7qJ6pdGberfhLD_2BQdnyvMdokitRbOkPB" TargetMode="External"/><Relationship Id="rId47" Type="http://schemas.openxmlformats.org/officeDocument/2006/relationships/chart" Target="charts/chart6.xml"/><Relationship Id="rId63" Type="http://schemas.openxmlformats.org/officeDocument/2006/relationships/chart" Target="charts/chart10.xml"/><Relationship Id="rId68" Type="http://schemas.openxmlformats.org/officeDocument/2006/relationships/chart" Target="charts/chart15.xml"/><Relationship Id="rId84" Type="http://schemas.openxmlformats.org/officeDocument/2006/relationships/chart" Target="charts/chart27.xml"/><Relationship Id="rId89" Type="http://schemas.openxmlformats.org/officeDocument/2006/relationships/chart" Target="charts/chart32.xml"/><Relationship Id="rId112" Type="http://schemas.openxmlformats.org/officeDocument/2006/relationships/chart" Target="charts/chart55.xml"/><Relationship Id="rId16" Type="http://schemas.openxmlformats.org/officeDocument/2006/relationships/chart" Target="charts/chart1.xml"/><Relationship Id="rId107" Type="http://schemas.openxmlformats.org/officeDocument/2006/relationships/chart" Target="charts/chart50.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hyperlink" Target="https://www.surveymonkey.net/analyze/R02SRBybkPQeAxJj3OG7rtd51RzuV8ok7qJ6pdGberfhLD_2BQdnyvMdokitRbOkPB" TargetMode="External"/><Relationship Id="rId40" Type="http://schemas.openxmlformats.org/officeDocument/2006/relationships/hyperlink" Target="https://www.surveymonkey.net/analyze/R02SRBybkPQeAxJj3OG7rtd51RzuV8ok7qJ6pdGberfhLD_2BQdnyvMdokitRbOkPB" TargetMode="External"/><Relationship Id="rId45" Type="http://schemas.openxmlformats.org/officeDocument/2006/relationships/hyperlink" Target="https://www.surveymonkey.net/analyze/R02SRBybkPQeAxJj3OG7rtd51RzuV8ok7qJ6pdGberfhLD_2BQdnyvMdokitRbOkPB" TargetMode="External"/><Relationship Id="rId53" Type="http://schemas.openxmlformats.org/officeDocument/2006/relationships/image" Target="media/image26.png"/><Relationship Id="rId58" Type="http://schemas.openxmlformats.org/officeDocument/2006/relationships/image" Target="media/image30.emf"/><Relationship Id="rId66" Type="http://schemas.openxmlformats.org/officeDocument/2006/relationships/chart" Target="charts/chart13.xml"/><Relationship Id="rId74" Type="http://schemas.openxmlformats.org/officeDocument/2006/relationships/chart" Target="charts/chart21.xml"/><Relationship Id="rId79" Type="http://schemas.openxmlformats.org/officeDocument/2006/relationships/image" Target="media/image36.png"/><Relationship Id="rId87" Type="http://schemas.openxmlformats.org/officeDocument/2006/relationships/chart" Target="charts/chart30.xml"/><Relationship Id="rId102" Type="http://schemas.openxmlformats.org/officeDocument/2006/relationships/chart" Target="charts/chart45.xml"/><Relationship Id="rId110" Type="http://schemas.openxmlformats.org/officeDocument/2006/relationships/chart" Target="charts/chart53.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8.xml"/><Relationship Id="rId82" Type="http://schemas.openxmlformats.org/officeDocument/2006/relationships/chart" Target="charts/chart25.xml"/><Relationship Id="rId90" Type="http://schemas.openxmlformats.org/officeDocument/2006/relationships/chart" Target="charts/chart33.xml"/><Relationship Id="rId95" Type="http://schemas.openxmlformats.org/officeDocument/2006/relationships/chart" Target="charts/chart38.xml"/><Relationship Id="rId19" Type="http://schemas.openxmlformats.org/officeDocument/2006/relationships/image" Target="media/image7.gif"/><Relationship Id="rId14" Type="http://schemas.openxmlformats.org/officeDocument/2006/relationships/hyperlink" Target="https://www.yourtown.com.au/" TargetMode="Externa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chart" Target="charts/chart5.xml"/><Relationship Id="rId35" Type="http://schemas.openxmlformats.org/officeDocument/2006/relationships/image" Target="media/image20.png"/><Relationship Id="rId43" Type="http://schemas.openxmlformats.org/officeDocument/2006/relationships/hyperlink" Target="https://www.surveymonkey.net/analyze/R02SRBybkPQeAxJj3OG7rtd51RzuV8ok7qJ6pdGberfhLD_2BQdnyvMdokitRbOkPB" TargetMode="External"/><Relationship Id="rId48" Type="http://schemas.openxmlformats.org/officeDocument/2006/relationships/image" Target="media/image22.tiff"/><Relationship Id="rId56" Type="http://schemas.openxmlformats.org/officeDocument/2006/relationships/hyperlink" Target="http://www.design4socialinnovation.com.au/news/co-design-social-good-ingrid-burkett/" TargetMode="External"/><Relationship Id="rId64" Type="http://schemas.openxmlformats.org/officeDocument/2006/relationships/chart" Target="charts/chart11.xml"/><Relationship Id="rId69" Type="http://schemas.openxmlformats.org/officeDocument/2006/relationships/chart" Target="charts/chart16.xml"/><Relationship Id="rId77" Type="http://schemas.openxmlformats.org/officeDocument/2006/relationships/image" Target="media/image35.png"/><Relationship Id="rId100" Type="http://schemas.openxmlformats.org/officeDocument/2006/relationships/chart" Target="charts/chart43.xml"/><Relationship Id="rId105" Type="http://schemas.openxmlformats.org/officeDocument/2006/relationships/chart" Target="charts/chart48.xml"/><Relationship Id="rId113"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4.jpeg"/><Relationship Id="rId72" Type="http://schemas.openxmlformats.org/officeDocument/2006/relationships/chart" Target="charts/chart19.xml"/><Relationship Id="rId80" Type="http://schemas.openxmlformats.org/officeDocument/2006/relationships/chart" Target="charts/chart23.xml"/><Relationship Id="rId85" Type="http://schemas.openxmlformats.org/officeDocument/2006/relationships/chart" Target="charts/chart28.xml"/><Relationship Id="rId93" Type="http://schemas.openxmlformats.org/officeDocument/2006/relationships/chart" Target="charts/chart36.xml"/><Relationship Id="rId98" Type="http://schemas.openxmlformats.org/officeDocument/2006/relationships/chart" Target="charts/chart4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hyperlink" Target="https://www.surveymonkey.net/analyze/R02SRBybkPQeAxJj3OG7rtd51RzuV8ok7qJ6pdGberfhLD_2BQdnyvMdokitRbOkPB" TargetMode="External"/><Relationship Id="rId46" Type="http://schemas.openxmlformats.org/officeDocument/2006/relationships/image" Target="media/image21.tiff"/><Relationship Id="rId59" Type="http://schemas.openxmlformats.org/officeDocument/2006/relationships/image" Target="media/image31.emf"/><Relationship Id="rId67" Type="http://schemas.openxmlformats.org/officeDocument/2006/relationships/chart" Target="charts/chart14.xml"/><Relationship Id="rId103" Type="http://schemas.openxmlformats.org/officeDocument/2006/relationships/chart" Target="charts/chart46.xml"/><Relationship Id="rId108" Type="http://schemas.openxmlformats.org/officeDocument/2006/relationships/chart" Target="charts/chart51.xml"/><Relationship Id="rId11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s://www.surveymonkey.net/analyze/R02SRBybkPQeAxJj3OG7rtd51RzuV8ok7qJ6pdGberfhLD_2BQdnyvMdokitRbOkPB" TargetMode="External"/><Relationship Id="rId54" Type="http://schemas.openxmlformats.org/officeDocument/2006/relationships/image" Target="media/image27.png"/><Relationship Id="rId62" Type="http://schemas.openxmlformats.org/officeDocument/2006/relationships/chart" Target="charts/chart9.xml"/><Relationship Id="rId70" Type="http://schemas.openxmlformats.org/officeDocument/2006/relationships/chart" Target="charts/chart17.xml"/><Relationship Id="rId75" Type="http://schemas.openxmlformats.org/officeDocument/2006/relationships/image" Target="media/image33.png"/><Relationship Id="rId83" Type="http://schemas.openxmlformats.org/officeDocument/2006/relationships/chart" Target="charts/chart26.xml"/><Relationship Id="rId88" Type="http://schemas.openxmlformats.org/officeDocument/2006/relationships/chart" Target="charts/chart31.xml"/><Relationship Id="rId91" Type="http://schemas.openxmlformats.org/officeDocument/2006/relationships/chart" Target="charts/chart34.xml"/><Relationship Id="rId96" Type="http://schemas.openxmlformats.org/officeDocument/2006/relationships/chart" Target="charts/chart39.xml"/><Relationship Id="rId111" Type="http://schemas.openxmlformats.org/officeDocument/2006/relationships/chart" Target="charts/chart5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brisyouth.org/" TargetMode="Externa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s://www.surveymonkey.net/analyze/R02SRBybkPQeAxJj3OG7rtd51RzuV8ok7qJ6pdGberfhLD_2BQdnyvMdokitRbOkPB" TargetMode="External"/><Relationship Id="rId49" Type="http://schemas.openxmlformats.org/officeDocument/2006/relationships/chart" Target="charts/chart7.xml"/><Relationship Id="rId57" Type="http://schemas.openxmlformats.org/officeDocument/2006/relationships/image" Target="media/image29.emf"/><Relationship Id="rId106" Type="http://schemas.openxmlformats.org/officeDocument/2006/relationships/chart" Target="charts/chart49.xml"/><Relationship Id="rId114"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16.jpeg"/><Relationship Id="rId44" Type="http://schemas.openxmlformats.org/officeDocument/2006/relationships/hyperlink" Target="https://www.surveymonkey.net/analyze/R02SRBybkPQeAxJj3OG7rtd51RzuV8ok7qJ6pdGberfhLD_2BQdnyvMdokitRbOkPB" TargetMode="External"/><Relationship Id="rId52" Type="http://schemas.openxmlformats.org/officeDocument/2006/relationships/image" Target="media/image25.jpeg"/><Relationship Id="rId60" Type="http://schemas.openxmlformats.org/officeDocument/2006/relationships/image" Target="media/image32.emf"/><Relationship Id="rId65" Type="http://schemas.openxmlformats.org/officeDocument/2006/relationships/chart" Target="charts/chart12.xml"/><Relationship Id="rId73" Type="http://schemas.openxmlformats.org/officeDocument/2006/relationships/chart" Target="charts/chart20.xml"/><Relationship Id="rId78" Type="http://schemas.openxmlformats.org/officeDocument/2006/relationships/chart" Target="charts/chart22.xml"/><Relationship Id="rId81" Type="http://schemas.openxmlformats.org/officeDocument/2006/relationships/chart" Target="charts/chart24.xml"/><Relationship Id="rId86" Type="http://schemas.openxmlformats.org/officeDocument/2006/relationships/chart" Target="charts/chart29.xml"/><Relationship Id="rId94" Type="http://schemas.openxmlformats.org/officeDocument/2006/relationships/chart" Target="charts/chart37.xml"/><Relationship Id="rId99" Type="http://schemas.openxmlformats.org/officeDocument/2006/relationships/chart" Target="charts/chart42.xml"/><Relationship Id="rId101" Type="http://schemas.openxmlformats.org/officeDocument/2006/relationships/chart" Target="charts/chart4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australianchildwellbeing.com.au" TargetMode="External"/><Relationship Id="rId18" Type="http://schemas.openxmlformats.org/officeDocument/2006/relationships/image" Target="media/image6.png"/><Relationship Id="rId39" Type="http://schemas.openxmlformats.org/officeDocument/2006/relationships/hyperlink" Target="https://www.surveymonkey.net/analyze/R02SRBybkPQeAxJj3OG7rtd51RzuV8ok7qJ6pdGberfhLD_2BQdnyvMdokitRbOkPB" TargetMode="External"/><Relationship Id="rId109" Type="http://schemas.openxmlformats.org/officeDocument/2006/relationships/chart" Target="charts/chart52.xml"/><Relationship Id="rId34" Type="http://schemas.openxmlformats.org/officeDocument/2006/relationships/image" Target="media/image19.jpeg"/><Relationship Id="rId50" Type="http://schemas.openxmlformats.org/officeDocument/2006/relationships/image" Target="media/image23.jpeg"/><Relationship Id="rId55" Type="http://schemas.openxmlformats.org/officeDocument/2006/relationships/image" Target="media/image28.png"/><Relationship Id="rId76" Type="http://schemas.openxmlformats.org/officeDocument/2006/relationships/image" Target="media/image34.png"/><Relationship Id="rId97" Type="http://schemas.openxmlformats.org/officeDocument/2006/relationships/chart" Target="charts/chart40.xml"/><Relationship Id="rId104" Type="http://schemas.openxmlformats.org/officeDocument/2006/relationships/chart" Target="charts/chart47.xml"/><Relationship Id="rId7" Type="http://schemas.openxmlformats.org/officeDocument/2006/relationships/endnotes" Target="endnotes.xml"/><Relationship Id="rId71" Type="http://schemas.openxmlformats.org/officeDocument/2006/relationships/chart" Target="charts/chart18.xml"/><Relationship Id="rId92" Type="http://schemas.openxmlformats.org/officeDocument/2006/relationships/chart" Target="charts/chart35.xml"/><Relationship Id="rId2" Type="http://schemas.openxmlformats.org/officeDocument/2006/relationships/styles" Target="styles.xml"/><Relationship Id="rId29"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Karleen\Desktop\BYS_Yourtown%20EOI\Analysis\workshop%20data\workshop%20and%20focus%20group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petermelrose:Downloads:SurveySummary_04162017-2.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petermelrose:Downloads:SurveySummary_04162017-3.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Karleen\Desktop\BYS_Yourtown%20EOI\Analysis\workshop%20data\workshop%20and%20focus%20groups.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1.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22.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23.xml.rels><?xml version="1.0" encoding="UTF-8" standalone="yes"?>
<Relationships xmlns="http://schemas.openxmlformats.org/package/2006/relationships"><Relationship Id="rId1" Type="http://schemas.openxmlformats.org/officeDocument/2006/relationships/oleObject" Target="../embeddings/oleObject13.bin"/></Relationships>
</file>

<file path=word/charts/_rels/chart24.xml.rels><?xml version="1.0" encoding="UTF-8" standalone="yes"?>
<Relationships xmlns="http://schemas.openxmlformats.org/package/2006/relationships"><Relationship Id="rId1" Type="http://schemas.openxmlformats.org/officeDocument/2006/relationships/oleObject" Target="../embeddings/oleObject14.bin"/></Relationships>
</file>

<file path=word/charts/_rels/chart25.xml.rels><?xml version="1.0" encoding="UTF-8" standalone="yes"?>
<Relationships xmlns="http://schemas.openxmlformats.org/package/2006/relationships"><Relationship Id="rId1" Type="http://schemas.openxmlformats.org/officeDocument/2006/relationships/oleObject" Target="Macintosh%20HD:Users:petermelrose:Desktop:YouEngage:Coded%20individual_170409%20(1)-2:by%20Question:SurveySummary_04092017%204.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Macintosh%20HD:Users:petermelrose:Desktop:YouEngage:Coded%20individual_170409%20(1)-2:by%20Question:SurveySummary_04092017%205.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Macintosh%20HD:Users:petermelrose:Desktop:YouEngage:Coded%20individual_170409%20(1)-2:by%20Question:SurveySummary_04092017%206.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Macintosh%20HD:Users:petermelrose:Desktop:YouEngage:Coded%20individual_170409%20(1)-2:by%20Question:SurveySummary_04092017%207.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Macintosh%20HD:Users:petermelrose:Desktop:YouEngage:Coded%20individual_170409%20(1)-2:by%20Question:SurveySummary_04092017%208.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Karleen\Desktop\BYS_Yourtown%20EOI\Survey\image%20grbs\SurveySummary_05122017.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Macintosh%20HD:Users:petermelrose:Desktop:YouEngage:Coded%20individual_170409%20(1)-2:by%20Question:SurveySummary_04092017%209.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Macintosh%20HD:Users:petermelrose:Desktop:YouEngage:Coded%20individual_170409%20(1)-2:by%20Question:SurveySummary_04092017%2010.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Macintosh%20HD:Users:petermelrose:Desktop:YouEngage:Coded%20individual_170409%20(1)-2:by%20Question:SurveySummary_04092017%2011.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Macintosh%20HD:Users:petermelrose:Desktop:YouEngage:Coded%20individual_170409%20(1)-2:by%20Question:SurveySummary_04092017%2012.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Macintosh%20HD:Users:petermelrose:Desktop:YouEngage:Coded%20individual_170409%20(1)-2:by%20Question:SurveySummary_04092017%2013.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Macintosh%20HD:Users:petermelrose:Desktop:YouEngage:Coded%20individual_170409%20(1)-2:by%20Question:SurveySummary_04092017%2014.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Macintosh%20HD:Users:petermelrose:Desktop:YouEngage:Coded%20individual_170409%20(1)-2:by%20Question:SurveySummary_04092017%2015.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Macintosh%20HD:Users:petermelrose:Desktop:YouEngage:Coded%20individual_170409%20(1)-2:by%20Question:SurveySummary_04092017%2016.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Macintosh%20HD:Users:petermelrose:Desktop:YouEngage:Coded%20individual_170409%20(1)-2:by%20Question:SurveySummary_04092017%2017.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Macintosh%20HD:Users:petermelrose:Desktop:YouEngage:Coded%20individual_170409%20(1)-2:by%20Question:SurveySummary_04092017%2018.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ocalhost\Users\Karleen\Desktop\BYS_Yourtown%20EOI\Report\chart%20data\q53.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Macintosh%20HD:Users:petermelrose:Desktop:YouEngage:Coded%20individual_170409%20(1)-2:by%20Question:SurveySummary_04092017%2019.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Macintosh%20HD:Users:petermelrose:Desktop:YouEngage:Coded%20individual_170409%20(1)-2:by%20Question:SurveySummary_04092017%2020.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Macintosh%20HD:Users:petermelrose:Desktop:YouEngage:Coded%20individual_170409%20(1)-2:by%20Question:SurveySummary_04092017%2021.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Macintosh%20HD:Users:petermelrose:Desktop:YouEngage:Coded%20individual_170409%20(1)-2:by%20Question:SurveySummary_04092017%2022.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embeddings/oleObject15.bin"/></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6.xml.rels><?xml version="1.0" encoding="UTF-8" standalone="yes"?>
<Relationships xmlns="http://schemas.openxmlformats.org/package/2006/relationships"><Relationship Id="rId1" Type="http://schemas.openxmlformats.org/officeDocument/2006/relationships/oleObject" Target="../embeddings/oleObject16.bin"/></Relationships>
</file>

<file path=word/charts/_rels/chart47.xml.rels><?xml version="1.0" encoding="UTF-8" standalone="yes"?>
<Relationships xmlns="http://schemas.openxmlformats.org/package/2006/relationships"><Relationship Id="rId1" Type="http://schemas.openxmlformats.org/officeDocument/2006/relationships/oleObject" Target="../embeddings/oleObject17.bin"/></Relationships>
</file>

<file path=word/charts/_rels/chart48.xml.rels><?xml version="1.0" encoding="UTF-8" standalone="yes"?>
<Relationships xmlns="http://schemas.openxmlformats.org/package/2006/relationships"><Relationship Id="rId1" Type="http://schemas.openxmlformats.org/officeDocument/2006/relationships/oleObject" Target="../embeddings/oleObject18.bin"/></Relationships>
</file>

<file path=word/charts/_rels/chart49.xml.rels><?xml version="1.0" encoding="UTF-8" standalone="yes"?>
<Relationships xmlns="http://schemas.openxmlformats.org/package/2006/relationships"><Relationship Id="rId1" Type="http://schemas.openxmlformats.org/officeDocument/2006/relationships/oleObject" Target="../embeddings/oleObject19.bin"/></Relationships>
</file>

<file path=word/charts/_rels/chart5.xml.rels><?xml version="1.0" encoding="UTF-8" standalone="yes"?>
<Relationships xmlns="http://schemas.openxmlformats.org/package/2006/relationships"><Relationship Id="rId1" Type="http://schemas.openxmlformats.org/officeDocument/2006/relationships/oleObject" Target="file:///\\localhost\Users\Karleen\Desktop\BYS_Yourtown%20EOI\Report\chart%20data\q23.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embeddings/oleObject20.bin"/></Relationships>
</file>

<file path=word/charts/_rels/chart51.xml.rels><?xml version="1.0" encoding="UTF-8" standalone="yes"?>
<Relationships xmlns="http://schemas.openxmlformats.org/package/2006/relationships"><Relationship Id="rId1" Type="http://schemas.openxmlformats.org/officeDocument/2006/relationships/oleObject" Target="../embeddings/oleObject21.bin"/></Relationships>
</file>

<file path=word/charts/_rels/chart52.xml.rels><?xml version="1.0" encoding="UTF-8" standalone="yes"?>
<Relationships xmlns="http://schemas.openxmlformats.org/package/2006/relationships"><Relationship Id="rId1" Type="http://schemas.openxmlformats.org/officeDocument/2006/relationships/oleObject" Target="../embeddings/oleObject22.bin"/></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4.xml.rels><?xml version="1.0" encoding="UTF-8" standalone="yes"?>
<Relationships xmlns="http://schemas.openxmlformats.org/package/2006/relationships"><Relationship Id="rId1" Type="http://schemas.openxmlformats.org/officeDocument/2006/relationships/oleObject" Target="../embeddings/oleObject23.bin"/></Relationships>
</file>

<file path=word/charts/_rels/chart55.xml.rels><?xml version="1.0" encoding="UTF-8" standalone="yes"?>
<Relationships xmlns="http://schemas.openxmlformats.org/package/2006/relationships"><Relationship Id="rId1" Type="http://schemas.openxmlformats.org/officeDocument/2006/relationships/oleObject" Target="../embeddings/oleObject24.bin"/></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petermelrose:Desktop:YouEngage:Coded%20individual_170409%20(1)-2:by%20Question:SurveySummary_04092017%205.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Gender</a:t>
            </a:r>
          </a:p>
        </c:rich>
      </c:tx>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mr-IN"/>
                      <a:t>Male
</a:t>
                    </a:r>
                    <a:fld id="{62CEB448-109C-6542-92C6-EE46FB950491}" type="PERCENTAGE">
                      <a:rPr lang="mr-IN"/>
                      <a:pPr>
                        <a:defRPr sz="1000" b="1" i="0" u="none" strike="noStrike" kern="1200" spc="0" baseline="0">
                          <a:solidFill>
                            <a:schemeClr val="accent1"/>
                          </a:solidFill>
                          <a:latin typeface="+mn-lt"/>
                          <a:ea typeface="+mn-ea"/>
                          <a:cs typeface="+mn-cs"/>
                        </a:defRPr>
                      </a:pPr>
                      <a:t>[PERCENTAGE]</a:t>
                    </a:fld>
                    <a:endParaRPr lang="mr-IN"/>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Female
</a:t>
                    </a:r>
                    <a:fld id="{536940F0-B8A8-E242-99D0-7085D15DAA9A}" type="PERCENTAGE">
                      <a:rPr lang="en-US"/>
                      <a:pPr>
                        <a:defRPr sz="1000" b="1" i="0" u="none" strike="noStrike" kern="1200" spc="0" baseline="0">
                          <a:solidFill>
                            <a:schemeClr val="accent1"/>
                          </a:solidFill>
                          <a:latin typeface="+mn-lt"/>
                          <a:ea typeface="+mn-ea"/>
                          <a:cs typeface="+mn-cs"/>
                        </a:defRPr>
                      </a:pPr>
                      <a:t>[PERCENTAGE]</a:t>
                    </a:fld>
                    <a:endParaRPr lang="en-US"/>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Fluid
</a:t>
                    </a:r>
                    <a:fld id="{DBACE807-B759-334F-868E-CC87210A297D}" type="PERCENTAGE">
                      <a:rPr lang="en-US"/>
                      <a:pPr>
                        <a:defRPr sz="1000" b="1" i="0" u="none" strike="noStrike" kern="1200" spc="0" baseline="0">
                          <a:solidFill>
                            <a:schemeClr val="accent1"/>
                          </a:solidFill>
                          <a:latin typeface="+mn-lt"/>
                          <a:ea typeface="+mn-ea"/>
                          <a:cs typeface="+mn-cs"/>
                        </a:defRPr>
                      </a:pPr>
                      <a:t>[PERCENTAGE]</a:t>
                    </a:fld>
                    <a:endParaRPr lang="en-US"/>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Transgender
</a:t>
                    </a:r>
                    <a:fld id="{82AC7C40-F8F3-BA4D-8DE0-8790F7065C9F}" type="PERCENTAGE">
                      <a:rPr lang="en-US"/>
                      <a:pPr>
                        <a:defRPr sz="1000" b="1" i="0" u="none" strike="noStrike" kern="1200" spc="0" baseline="0">
                          <a:solidFill>
                            <a:schemeClr val="accent1"/>
                          </a:solidFill>
                          <a:latin typeface="+mn-lt"/>
                          <a:ea typeface="+mn-ea"/>
                          <a:cs typeface="+mn-cs"/>
                        </a:defRPr>
                      </a:pPr>
                      <a:t>[PERCENTAGE]</a:t>
                    </a:fld>
                    <a:endParaRPr lang="en-US"/>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workshop!$K$21:$K$24</c:f>
              <c:numCache>
                <c:formatCode>General</c:formatCode>
                <c:ptCount val="4"/>
                <c:pt idx="0">
                  <c:v>13</c:v>
                </c:pt>
                <c:pt idx="1">
                  <c:v>3</c:v>
                </c:pt>
                <c:pt idx="2">
                  <c:v>1</c:v>
                </c:pt>
                <c:pt idx="3">
                  <c:v>3</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Postcode</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'[PostcodeSummaryQ3_03262017 coded (1).xls]Question 1'!$H$9:$H$11</c:f>
              <c:strCache>
                <c:ptCount val="3"/>
                <c:pt idx="0">
                  <c:v>Metro</c:v>
                </c:pt>
                <c:pt idx="1">
                  <c:v>Rural</c:v>
                </c:pt>
                <c:pt idx="2">
                  <c:v>Regional</c:v>
                </c:pt>
              </c:strCache>
            </c:strRef>
          </c:cat>
          <c:val>
            <c:numRef>
              <c:f>'[PostcodeSummaryQ3_03262017 coded (1).xls]Question 1'!$I$9:$I$11</c:f>
              <c:numCache>
                <c:formatCode>General</c:formatCode>
                <c:ptCount val="3"/>
                <c:pt idx="0">
                  <c:v>227</c:v>
                </c:pt>
                <c:pt idx="1">
                  <c:v>27</c:v>
                </c:pt>
                <c:pt idx="2">
                  <c:v>43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Q 4 Wellbing</a:t>
            </a:r>
            <a:r>
              <a:rPr lang="en-AU" baseline="0"/>
              <a:t> is...</a:t>
            </a:r>
            <a:endParaRPr lang="en-AU"/>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1'!$B$376:$B$384</c:f>
              <c:strCache>
                <c:ptCount val="9"/>
                <c:pt idx="0">
                  <c:v>Survive/flourish</c:v>
                </c:pt>
                <c:pt idx="1">
                  <c:v>emotion</c:v>
                </c:pt>
                <c:pt idx="2">
                  <c:v>Health</c:v>
                </c:pt>
                <c:pt idx="3">
                  <c:v>Self/mind</c:v>
                </c:pt>
                <c:pt idx="4">
                  <c:v>Physical</c:v>
                </c:pt>
                <c:pt idx="5">
                  <c:v>Safe</c:v>
                </c:pt>
                <c:pt idx="6">
                  <c:v>Happy</c:v>
                </c:pt>
                <c:pt idx="7">
                  <c:v>Friends</c:v>
                </c:pt>
                <c:pt idx="8">
                  <c:v>Able/Doing</c:v>
                </c:pt>
              </c:strCache>
            </c:strRef>
          </c:cat>
          <c:val>
            <c:numRef>
              <c:f>'Question 1'!$C$376:$C$384</c:f>
              <c:numCache>
                <c:formatCode>General</c:formatCode>
                <c:ptCount val="9"/>
                <c:pt idx="0">
                  <c:v>56</c:v>
                </c:pt>
                <c:pt idx="1">
                  <c:v>51</c:v>
                </c:pt>
                <c:pt idx="2">
                  <c:v>197</c:v>
                </c:pt>
                <c:pt idx="3">
                  <c:v>44</c:v>
                </c:pt>
                <c:pt idx="4">
                  <c:v>83</c:v>
                </c:pt>
                <c:pt idx="5">
                  <c:v>15</c:v>
                </c:pt>
                <c:pt idx="6">
                  <c:v>65</c:v>
                </c:pt>
                <c:pt idx="7">
                  <c:v>10</c:v>
                </c:pt>
                <c:pt idx="8">
                  <c:v>8</c:v>
                </c:pt>
              </c:numCache>
            </c:numRef>
          </c:val>
        </c:ser>
        <c:dLbls>
          <c:dLblPos val="outEnd"/>
          <c:showLegendKey val="0"/>
          <c:showVal val="1"/>
          <c:showCatName val="0"/>
          <c:showSerName val="0"/>
          <c:showPercent val="0"/>
          <c:showBubbleSize val="0"/>
        </c:dLbls>
        <c:gapWidth val="219"/>
        <c:overlap val="-27"/>
        <c:axId val="98145408"/>
        <c:axId val="98152448"/>
      </c:barChart>
      <c:catAx>
        <c:axId val="9814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52448"/>
        <c:crosses val="autoZero"/>
        <c:auto val="1"/>
        <c:lblAlgn val="ctr"/>
        <c:lblOffset val="100"/>
        <c:noMultiLvlLbl val="0"/>
      </c:catAx>
      <c:valAx>
        <c:axId val="9815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45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On average I use the internet</a:t>
            </a:r>
          </a:p>
        </c:rich>
      </c:tx>
      <c:layout>
        <c:manualLayout>
          <c:xMode val="edge"/>
          <c:yMode val="edge"/>
          <c:x val="0.32465332820185"/>
          <c:y val="3.5294168333766598E-2"/>
        </c:manualLayout>
      </c:layout>
      <c:overlay val="0"/>
      <c:spPr>
        <a:noFill/>
        <a:ln>
          <a:noFill/>
        </a:ln>
        <a:effectLst/>
      </c:spPr>
    </c:title>
    <c:autoTitleDeleted val="0"/>
    <c:plotArea>
      <c:layout>
        <c:manualLayout>
          <c:layoutTarget val="inner"/>
          <c:xMode val="edge"/>
          <c:yMode val="edge"/>
          <c:x val="0.135416896255317"/>
          <c:y val="0.200000287224677"/>
          <c:w val="0.41840348714783898"/>
          <c:h val="0.70882454736981204"/>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elete val="1"/>
              <c:extLst>
                <c:ext xmlns:c15="http://schemas.microsoft.com/office/drawing/2012/chart" uri="{CE6537A1-D6FC-4f65-9D91-7224C49458BB}"/>
              </c:extLst>
            </c:dLbl>
            <c:dLbl>
              <c:idx val="1"/>
              <c:layout>
                <c:manualLayout>
                  <c:x val="-8.2434460398332604E-2"/>
                  <c:y val="6.2614516509687003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5.0217252255232797E-2"/>
                  <c:y val="7.02868544701667E-3"/>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'[SurveySummary_04092017.xls]Question 1'!$A$4:$A$8</c:f>
              <c:strCache>
                <c:ptCount val="5"/>
                <c:pt idx="0">
                  <c:v>Never</c:v>
                </c:pt>
                <c:pt idx="1">
                  <c:v>Rarely (once or twice a month)</c:v>
                </c:pt>
                <c:pt idx="2">
                  <c:v>Sometimes (once a week)</c:v>
                </c:pt>
                <c:pt idx="3">
                  <c:v>Often (a few time a week)</c:v>
                </c:pt>
                <c:pt idx="4">
                  <c:v>Every day (at least once a day)</c:v>
                </c:pt>
              </c:strCache>
            </c:strRef>
          </c:cat>
          <c:val>
            <c:numRef>
              <c:f>'[SurveySummary_04092017.xls]Question 1'!$C$4:$C$8</c:f>
              <c:numCache>
                <c:formatCode>0.0%</c:formatCode>
                <c:ptCount val="5"/>
                <c:pt idx="0">
                  <c:v>0</c:v>
                </c:pt>
                <c:pt idx="1">
                  <c:v>0</c:v>
                </c:pt>
                <c:pt idx="2">
                  <c:v>8.9999999999999993E-3</c:v>
                </c:pt>
                <c:pt idx="3">
                  <c:v>5.7000000000000002E-2</c:v>
                </c:pt>
                <c:pt idx="4">
                  <c:v>0.93400000000000005</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Lbls>
            <c:dLbl>
              <c:idx val="4"/>
              <c:tx>
                <c:rich>
                  <a:bodyPr/>
                  <a:lstStyle/>
                  <a:p>
                    <a:r>
                      <a:rPr lang="en-US" baseline="0">
                        <a:solidFill>
                          <a:schemeClr val="bg1"/>
                        </a:solidFill>
                      </a:rPr>
                      <a:t>, </a:t>
                    </a:r>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'[SurveySummary_04092017.xls]Question 1'!$A$4:$A$9</c:f>
              <c:strCache>
                <c:ptCount val="6"/>
                <c:pt idx="0">
                  <c:v>Desktop computer</c:v>
                </c:pt>
                <c:pt idx="1">
                  <c:v>Smartphone</c:v>
                </c:pt>
                <c:pt idx="2">
                  <c:v>iPad</c:v>
                </c:pt>
                <c:pt idx="3">
                  <c:v>Laptop</c:v>
                </c:pt>
                <c:pt idx="4">
                  <c:v>All of these</c:v>
                </c:pt>
                <c:pt idx="5">
                  <c:v>Other (please explain)</c:v>
                </c:pt>
              </c:strCache>
            </c:strRef>
          </c:cat>
          <c:val>
            <c:numRef>
              <c:f>'[SurveySummary_04092017.xls]Question 1'!$C$4:$C$9</c:f>
              <c:numCache>
                <c:formatCode>0.0%</c:formatCode>
                <c:ptCount val="6"/>
                <c:pt idx="0">
                  <c:v>6.7000000000000004E-2</c:v>
                </c:pt>
                <c:pt idx="1">
                  <c:v>0.51700000000000002</c:v>
                </c:pt>
                <c:pt idx="2">
                  <c:v>4.5999999999999999E-2</c:v>
                </c:pt>
                <c:pt idx="3">
                  <c:v>0.14000000000000001</c:v>
                </c:pt>
                <c:pt idx="4">
                  <c:v>0.20100000000000001</c:v>
                </c:pt>
                <c:pt idx="5">
                  <c:v>0.03</c:v>
                </c:pt>
              </c:numCache>
            </c:numRef>
          </c:val>
        </c:ser>
        <c:dLbls>
          <c:showLegendKey val="0"/>
          <c:showVal val="1"/>
          <c:showCatName val="1"/>
          <c:showSerName val="0"/>
          <c:showPercent val="0"/>
          <c:showBubbleSize val="0"/>
          <c:showLeaderLines val="1"/>
        </c:dLbls>
        <c:firstSliceAng val="0"/>
      </c:pieChart>
      <c:spPr>
        <a:solidFill>
          <a:srgbClr val="EEEEEE"/>
        </a:solidFill>
        <a:ln w="25400">
          <a:noFill/>
        </a:ln>
      </c:spPr>
    </c:plotArea>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I use the internet @</a:t>
            </a:r>
          </a:p>
        </c:rich>
      </c:tx>
      <c:layout>
        <c:manualLayout>
          <c:xMode val="edge"/>
          <c:yMode val="edge"/>
          <c:x val="0.39881010336754702"/>
          <c:y val="3.5294168333766598E-2"/>
        </c:manualLayout>
      </c:layout>
      <c:overlay val="0"/>
      <c:spPr>
        <a:noFill/>
        <a:ln>
          <a:noFill/>
        </a:ln>
        <a:effectLst/>
      </c:spPr>
    </c:title>
    <c:autoTitleDeleted val="0"/>
    <c:plotArea>
      <c:layout>
        <c:manualLayout>
          <c:layoutTarget val="inner"/>
          <c:xMode val="edge"/>
          <c:yMode val="edge"/>
          <c:x val="0.25297655810628"/>
          <c:y val="0.150000215418508"/>
          <c:w val="0.70535816789633299"/>
          <c:h val="0.71764808945325298"/>
        </c:manualLayout>
      </c:layout>
      <c:barChart>
        <c:barDir val="bar"/>
        <c:grouping val="clustered"/>
        <c:varyColors val="0"/>
        <c:ser>
          <c:idx val="0"/>
          <c:order val="0"/>
          <c:tx>
            <c:strRef>
              <c:f>'[SurveySummary_04092017.xls]Question 1'!$A$4</c:f>
              <c:strCache>
                <c:ptCount val="1"/>
                <c:pt idx="0">
                  <c:v>Home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'[SurveySummary_04092017.xls]Question 1'!$H$4</c:f>
              <c:numCache>
                <c:formatCode>0.00</c:formatCode>
                <c:ptCount val="1"/>
                <c:pt idx="0">
                  <c:v>4.78</c:v>
                </c:pt>
              </c:numCache>
            </c:numRef>
          </c:val>
        </c:ser>
        <c:ser>
          <c:idx val="1"/>
          <c:order val="1"/>
          <c:tx>
            <c:strRef>
              <c:f>'[SurveySummary_04092017.xls]Question 1'!$A$5</c:f>
              <c:strCache>
                <c:ptCount val="1"/>
                <c:pt idx="0">
                  <c:v>Library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'[SurveySummary_04092017.xls]Question 1'!$H$5</c:f>
              <c:numCache>
                <c:formatCode>0.00</c:formatCode>
                <c:ptCount val="1"/>
                <c:pt idx="0">
                  <c:v>2.25</c:v>
                </c:pt>
              </c:numCache>
            </c:numRef>
          </c:val>
        </c:ser>
        <c:ser>
          <c:idx val="2"/>
          <c:order val="2"/>
          <c:tx>
            <c:strRef>
              <c:f>'[SurveySummary_04092017.xls]Question 1'!$A$6</c:f>
              <c:strCache>
                <c:ptCount val="1"/>
                <c:pt idx="0">
                  <c:v>Friends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'[SurveySummary_04092017.xls]Question 1'!$H$6</c:f>
              <c:numCache>
                <c:formatCode>0.00</c:formatCode>
                <c:ptCount val="1"/>
                <c:pt idx="0">
                  <c:v>2.98</c:v>
                </c:pt>
              </c:numCache>
            </c:numRef>
          </c:val>
        </c:ser>
        <c:ser>
          <c:idx val="3"/>
          <c:order val="3"/>
          <c:tx>
            <c:strRef>
              <c:f>'[SurveySummary_04092017.xls]Question 1'!$A$7</c:f>
              <c:strCache>
                <c:ptCount val="1"/>
                <c:pt idx="0">
                  <c:v>School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'[SurveySummary_04092017.xls]Question 1'!$H$7</c:f>
              <c:numCache>
                <c:formatCode>0.00</c:formatCode>
                <c:ptCount val="1"/>
                <c:pt idx="0">
                  <c:v>3.96</c:v>
                </c:pt>
              </c:numCache>
            </c:numRef>
          </c:val>
        </c:ser>
        <c:ser>
          <c:idx val="4"/>
          <c:order val="4"/>
          <c:tx>
            <c:strRef>
              <c:f>'[SurveySummary_04092017.xls]Question 1'!$A$8</c:f>
              <c:strCache>
                <c:ptCount val="1"/>
                <c:pt idx="0">
                  <c:v>Through public hotspots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'[SurveySummary_04092017.xls]Question 1'!$H$8</c:f>
              <c:numCache>
                <c:formatCode>0.00</c:formatCode>
                <c:ptCount val="1"/>
                <c:pt idx="0">
                  <c:v>2.4300000000000002</c:v>
                </c:pt>
              </c:numCache>
            </c:numRef>
          </c:val>
        </c:ser>
        <c:dLbls>
          <c:dLblPos val="outEnd"/>
          <c:showLegendKey val="0"/>
          <c:showVal val="1"/>
          <c:showCatName val="0"/>
          <c:showSerName val="0"/>
          <c:showPercent val="0"/>
          <c:showBubbleSize val="0"/>
        </c:dLbls>
        <c:gapWidth val="182"/>
        <c:axId val="105412096"/>
        <c:axId val="105413632"/>
      </c:barChart>
      <c:catAx>
        <c:axId val="105412096"/>
        <c:scaling>
          <c:orientation val="minMax"/>
        </c:scaling>
        <c:delete val="1"/>
        <c:axPos val="l"/>
        <c:numFmt formatCode="General" sourceLinked="1"/>
        <c:majorTickMark val="none"/>
        <c:minorTickMark val="none"/>
        <c:tickLblPos val="nextTo"/>
        <c:crossAx val="105413632"/>
        <c:crosses val="autoZero"/>
        <c:auto val="1"/>
        <c:lblAlgn val="ctr"/>
        <c:lblOffset val="100"/>
        <c:tickLblSkip val="1"/>
        <c:tickMarkSkip val="1"/>
        <c:noMultiLvlLbl val="0"/>
      </c:catAx>
      <c:valAx>
        <c:axId val="1054136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412096"/>
        <c:crossesAt val="1"/>
        <c:crossBetween val="between"/>
      </c:valAx>
      <c:spPr>
        <a:noFill/>
        <a:ln>
          <a:noFill/>
        </a:ln>
        <a:effectLst/>
      </c:spPr>
    </c:plotArea>
    <c:legend>
      <c:legendPos val="l"/>
      <c:layout>
        <c:manualLayout>
          <c:xMode val="edge"/>
          <c:yMode val="edge"/>
          <c:x val="1.68776371308017E-2"/>
          <c:y val="0.224108847380624"/>
          <c:w val="0.20758652003942499"/>
          <c:h val="0.707776326165507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Browsing</a:t>
            </a:r>
            <a:r>
              <a:rPr lang="en-AU" baseline="0"/>
              <a:t> preferences</a:t>
            </a:r>
            <a:endParaRPr lang="en-AU"/>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'[SurveySummary_04092017.xls]Question 1'!$A$5:$B$9</c:f>
              <c:strCache>
                <c:ptCount val="5"/>
                <c:pt idx="0">
                  <c:v>Play games</c:v>
                </c:pt>
                <c:pt idx="1">
                  <c:v>Use Apps</c:v>
                </c:pt>
                <c:pt idx="2">
                  <c:v>Use social media (Snapchat, Facebook, Instagram, etc.)</c:v>
                </c:pt>
                <c:pt idx="3">
                  <c:v>Email</c:v>
                </c:pt>
                <c:pt idx="4">
                  <c:v>Search random stuff</c:v>
                </c:pt>
              </c:strCache>
              <c:extLst/>
            </c:strRef>
          </c:cat>
          <c:val>
            <c:numRef>
              <c:f>'[SurveySummary_04092017.xls]Question 1'!$C$5:$C$9</c:f>
              <c:numCache>
                <c:formatCode>General</c:formatCode>
                <c:ptCount val="5"/>
                <c:pt idx="0">
                  <c:v>72</c:v>
                </c:pt>
                <c:pt idx="1">
                  <c:v>15</c:v>
                </c:pt>
                <c:pt idx="2">
                  <c:v>13</c:v>
                </c:pt>
                <c:pt idx="3">
                  <c:v>8</c:v>
                </c:pt>
                <c:pt idx="4">
                  <c:v>20</c:v>
                </c:pt>
              </c:numCache>
            </c:numRef>
          </c:val>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'[SurveySummary_04092017.xls]Question 1'!$A$5:$B$9</c:f>
              <c:strCache>
                <c:ptCount val="5"/>
                <c:pt idx="0">
                  <c:v>Play games</c:v>
                </c:pt>
                <c:pt idx="1">
                  <c:v>Use Apps</c:v>
                </c:pt>
                <c:pt idx="2">
                  <c:v>Use social media (Snapchat, Facebook, Instagram, etc.)</c:v>
                </c:pt>
                <c:pt idx="3">
                  <c:v>Email</c:v>
                </c:pt>
                <c:pt idx="4">
                  <c:v>Search random stuff</c:v>
                </c:pt>
              </c:strCache>
              <c:extLst/>
            </c:strRef>
          </c:cat>
          <c:val>
            <c:numRef>
              <c:f>'[SurveySummary_04092017.xls]Question 1'!$D$5:$D$9</c:f>
              <c:numCache>
                <c:formatCode>General</c:formatCode>
                <c:ptCount val="5"/>
                <c:pt idx="0">
                  <c:v>118</c:v>
                </c:pt>
                <c:pt idx="1">
                  <c:v>39</c:v>
                </c:pt>
                <c:pt idx="2">
                  <c:v>5</c:v>
                </c:pt>
                <c:pt idx="3">
                  <c:v>32</c:v>
                </c:pt>
                <c:pt idx="4">
                  <c:v>39</c:v>
                </c:pt>
              </c:numCache>
            </c:numRef>
          </c:val>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'[SurveySummary_04092017.xls]Question 1'!$A$5:$B$9</c:f>
              <c:strCache>
                <c:ptCount val="5"/>
                <c:pt idx="0">
                  <c:v>Play games</c:v>
                </c:pt>
                <c:pt idx="1">
                  <c:v>Use Apps</c:v>
                </c:pt>
                <c:pt idx="2">
                  <c:v>Use social media (Snapchat, Facebook, Instagram, etc.)</c:v>
                </c:pt>
                <c:pt idx="3">
                  <c:v>Email</c:v>
                </c:pt>
                <c:pt idx="4">
                  <c:v>Search random stuff</c:v>
                </c:pt>
              </c:strCache>
              <c:extLst/>
            </c:strRef>
          </c:cat>
          <c:val>
            <c:numRef>
              <c:f>'[SurveySummary_04092017.xls]Question 1'!$E$5:$E$9</c:f>
              <c:numCache>
                <c:formatCode>General</c:formatCode>
                <c:ptCount val="5"/>
                <c:pt idx="0">
                  <c:v>95</c:v>
                </c:pt>
                <c:pt idx="1">
                  <c:v>68</c:v>
                </c:pt>
                <c:pt idx="2">
                  <c:v>19</c:v>
                </c:pt>
                <c:pt idx="3">
                  <c:v>51</c:v>
                </c:pt>
                <c:pt idx="4">
                  <c:v>89</c:v>
                </c:pt>
              </c:numCache>
            </c:numRef>
          </c:val>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'[SurveySummary_04092017.xls]Question 1'!$A$5:$B$9</c:f>
              <c:strCache>
                <c:ptCount val="5"/>
                <c:pt idx="0">
                  <c:v>Play games</c:v>
                </c:pt>
                <c:pt idx="1">
                  <c:v>Use Apps</c:v>
                </c:pt>
                <c:pt idx="2">
                  <c:v>Use social media (Snapchat, Facebook, Instagram, etc.)</c:v>
                </c:pt>
                <c:pt idx="3">
                  <c:v>Email</c:v>
                </c:pt>
                <c:pt idx="4">
                  <c:v>Search random stuff</c:v>
                </c:pt>
              </c:strCache>
              <c:extLst/>
            </c:strRef>
          </c:cat>
          <c:val>
            <c:numRef>
              <c:f>'[SurveySummary_04092017.xls]Question 1'!$F$5:$F$9</c:f>
              <c:numCache>
                <c:formatCode>General</c:formatCode>
                <c:ptCount val="5"/>
                <c:pt idx="0">
                  <c:v>29</c:v>
                </c:pt>
                <c:pt idx="1">
                  <c:v>86</c:v>
                </c:pt>
                <c:pt idx="2">
                  <c:v>35</c:v>
                </c:pt>
                <c:pt idx="3">
                  <c:v>84</c:v>
                </c:pt>
                <c:pt idx="4">
                  <c:v>93</c:v>
                </c:pt>
              </c:numCache>
            </c:numRef>
          </c:val>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'[SurveySummary_04092017.xls]Question 1'!$A$5:$B$9</c:f>
              <c:strCache>
                <c:ptCount val="5"/>
                <c:pt idx="0">
                  <c:v>Play games</c:v>
                </c:pt>
                <c:pt idx="1">
                  <c:v>Use Apps</c:v>
                </c:pt>
                <c:pt idx="2">
                  <c:v>Use social media (Snapchat, Facebook, Instagram, etc.)</c:v>
                </c:pt>
                <c:pt idx="3">
                  <c:v>Email</c:v>
                </c:pt>
                <c:pt idx="4">
                  <c:v>Search random stuff</c:v>
                </c:pt>
              </c:strCache>
              <c:extLst/>
            </c:strRef>
          </c:cat>
          <c:val>
            <c:numRef>
              <c:f>'[SurveySummary_04092017.xls]Question 1'!$G$5:$G$9</c:f>
              <c:numCache>
                <c:formatCode>General</c:formatCode>
                <c:ptCount val="5"/>
                <c:pt idx="0">
                  <c:v>16</c:v>
                </c:pt>
                <c:pt idx="1">
                  <c:v>114</c:v>
                </c:pt>
                <c:pt idx="2">
                  <c:v>252</c:v>
                </c:pt>
                <c:pt idx="3">
                  <c:v>147</c:v>
                </c:pt>
                <c:pt idx="4">
                  <c:v>80</c:v>
                </c:pt>
              </c:numCache>
            </c:numRef>
          </c:val>
        </c:ser>
        <c:dLbls>
          <c:dLblPos val="outEnd"/>
          <c:showLegendKey val="0"/>
          <c:showVal val="1"/>
          <c:showCatName val="0"/>
          <c:showSerName val="0"/>
          <c:showPercent val="0"/>
          <c:showBubbleSize val="0"/>
        </c:dLbls>
        <c:gapWidth val="182"/>
        <c:axId val="105468288"/>
        <c:axId val="105469824"/>
      </c:barChart>
      <c:catAx>
        <c:axId val="105468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469824"/>
        <c:crosses val="autoZero"/>
        <c:auto val="1"/>
        <c:lblAlgn val="ctr"/>
        <c:lblOffset val="100"/>
        <c:noMultiLvlLbl val="0"/>
      </c:catAx>
      <c:valAx>
        <c:axId val="105469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468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When</a:t>
            </a:r>
            <a:r>
              <a:rPr lang="en-AU" baseline="0"/>
              <a:t> I use apps, I use them;</a:t>
            </a:r>
            <a:endParaRPr lang="en-AU"/>
          </a:p>
        </c:rich>
      </c:tx>
      <c:overlay val="0"/>
    </c:title>
    <c:autoTitleDeleted val="0"/>
    <c:plotArea>
      <c:layout>
        <c:manualLayout>
          <c:layoutTarget val="inner"/>
          <c:xMode val="edge"/>
          <c:yMode val="edge"/>
          <c:x val="0.12847244003709599"/>
          <c:y val="0.200000287224677"/>
          <c:w val="0.41840348714783898"/>
          <c:h val="0.70882454736981204"/>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'[SurveySummary_04092017.xls]Question 1'!$A$4:$A$7</c:f>
              <c:strCache>
                <c:ptCount val="4"/>
                <c:pt idx="0">
                  <c:v>Online (connected to the internet)</c:v>
                </c:pt>
                <c:pt idx="1">
                  <c:v>Offline (when not connected to the internet)</c:v>
                </c:pt>
                <c:pt idx="2">
                  <c:v>Both online and offline (depending on your access to the internet)</c:v>
                </c:pt>
                <c:pt idx="3">
                  <c:v>Other (please specify)</c:v>
                </c:pt>
              </c:strCache>
            </c:strRef>
          </c:cat>
          <c:val>
            <c:numRef>
              <c:f>'[SurveySummary_04092017.xls]Question 1'!$C$4:$C$7</c:f>
              <c:numCache>
                <c:formatCode>0.0%</c:formatCode>
                <c:ptCount val="4"/>
                <c:pt idx="0">
                  <c:v>0.22700000000000001</c:v>
                </c:pt>
                <c:pt idx="1">
                  <c:v>0.03</c:v>
                </c:pt>
                <c:pt idx="2">
                  <c:v>0.74299999999999999</c:v>
                </c:pt>
                <c:pt idx="3">
                  <c:v>0</c:v>
                </c:pt>
              </c:numCache>
            </c:numRef>
          </c:val>
        </c:ser>
        <c:dLbls>
          <c:dLblPos val="bestFit"/>
          <c:showLegendKey val="0"/>
          <c:showVal val="1"/>
          <c:showCatName val="0"/>
          <c:showSerName val="0"/>
          <c:showPercent val="0"/>
          <c:showBubbleSize val="0"/>
          <c:showLeaderLines val="1"/>
        </c:dLbls>
        <c:firstSliceAng val="0"/>
      </c:pieChart>
      <c:spPr>
        <a:solidFill>
          <a:srgbClr val="EEEEEE"/>
        </a:solidFill>
        <a:ln w="25400">
          <a:noFill/>
        </a:ln>
      </c:spPr>
    </c:plotArea>
    <c:legend>
      <c:legendPos val="r"/>
      <c:overlay val="0"/>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I like playing games because</a:t>
            </a:r>
          </a:p>
        </c:rich>
      </c:tx>
      <c:layout>
        <c:manualLayout>
          <c:xMode val="edge"/>
          <c:yMode val="edge"/>
          <c:x val="0.36565674600336701"/>
          <c:y val="3.7499923706209901E-2"/>
        </c:manualLayout>
      </c:layout>
      <c:overlay val="0"/>
      <c:spPr>
        <a:noFill/>
        <a:ln w="25400">
          <a:noFill/>
        </a:ln>
      </c:spPr>
    </c:title>
    <c:autoTitleDeleted val="0"/>
    <c:plotArea>
      <c:layout>
        <c:manualLayout>
          <c:layoutTarget val="inner"/>
          <c:xMode val="edge"/>
          <c:yMode val="edge"/>
          <c:x val="0.103030353846252"/>
          <c:y val="0.18749961853104999"/>
          <c:w val="0.87474790618484899"/>
          <c:h val="0.462499059043255"/>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'Question 1'!$A$4:$A$14</c:f>
              <c:strCache>
                <c:ptCount val="11"/>
                <c:pt idx="0">
                  <c:v>I play with my friends</c:v>
                </c:pt>
                <c:pt idx="1">
                  <c:v>I play with my family (e.g. brother/sister, cousins, etc.)</c:v>
                </c:pt>
                <c:pt idx="2">
                  <c:v>Meet other people online</c:v>
                </c:pt>
                <c:pt idx="3">
                  <c:v>I like to solve problems in the games</c:v>
                </c:pt>
                <c:pt idx="4">
                  <c:v>I like the artwork</c:v>
                </c:pt>
                <c:pt idx="5">
                  <c:v>I like the action</c:v>
                </c:pt>
                <c:pt idx="6">
                  <c:v>I like getting the rewards</c:v>
                </c:pt>
                <c:pt idx="7">
                  <c:v>I like to level up</c:v>
                </c:pt>
                <c:pt idx="8">
                  <c:v>I like being a hero</c:v>
                </c:pt>
                <c:pt idx="9">
                  <c:v>I like to be someone else (role play in the game)</c:v>
                </c:pt>
                <c:pt idx="10">
                  <c:v>Other (please specify)</c:v>
                </c:pt>
              </c:strCache>
            </c:strRef>
          </c:cat>
          <c:val>
            <c:numRef>
              <c:f>'Question 1'!$C$4:$C$14</c:f>
              <c:numCache>
                <c:formatCode>0.0%</c:formatCode>
                <c:ptCount val="11"/>
                <c:pt idx="0">
                  <c:v>0.26300000000000001</c:v>
                </c:pt>
                <c:pt idx="1">
                  <c:v>0.14000000000000001</c:v>
                </c:pt>
                <c:pt idx="2">
                  <c:v>0.14299999999999999</c:v>
                </c:pt>
                <c:pt idx="3">
                  <c:v>0.47599999999999998</c:v>
                </c:pt>
                <c:pt idx="4">
                  <c:v>0.23200000000000001</c:v>
                </c:pt>
                <c:pt idx="5">
                  <c:v>0.21</c:v>
                </c:pt>
                <c:pt idx="6">
                  <c:v>0.216</c:v>
                </c:pt>
                <c:pt idx="7">
                  <c:v>0.28899999999999998</c:v>
                </c:pt>
                <c:pt idx="8">
                  <c:v>7.0000000000000007E-2</c:v>
                </c:pt>
                <c:pt idx="9">
                  <c:v>0.27</c:v>
                </c:pt>
                <c:pt idx="10">
                  <c:v>0.27600000000000002</c:v>
                </c:pt>
              </c:numCache>
            </c:numRef>
          </c:val>
        </c:ser>
        <c:dLbls>
          <c:showLegendKey val="0"/>
          <c:showVal val="0"/>
          <c:showCatName val="0"/>
          <c:showSerName val="0"/>
          <c:showPercent val="0"/>
          <c:showBubbleSize val="0"/>
        </c:dLbls>
        <c:gapWidth val="150"/>
        <c:axId val="106391424"/>
        <c:axId val="106392960"/>
      </c:barChart>
      <c:catAx>
        <c:axId val="106391424"/>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06392960"/>
        <c:crosses val="autoZero"/>
        <c:auto val="1"/>
        <c:lblAlgn val="ctr"/>
        <c:lblOffset val="100"/>
        <c:tickLblSkip val="2"/>
        <c:tickMarkSkip val="1"/>
        <c:noMultiLvlLbl val="0"/>
      </c:catAx>
      <c:valAx>
        <c:axId val="106392960"/>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06391424"/>
        <c:crossesAt val="1"/>
        <c:crossBetween val="between"/>
      </c:valAx>
      <c:dTable>
        <c:showHorzBorder val="1"/>
        <c:showVertBorder val="1"/>
        <c:showOutline val="1"/>
        <c:showKeys val="0"/>
      </c:dTable>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The sort of apps I use are?</a:t>
            </a:r>
          </a:p>
        </c:rich>
      </c:tx>
      <c:layout>
        <c:manualLayout>
          <c:xMode val="edge"/>
          <c:yMode val="edge"/>
          <c:x val="0.37575776108633302"/>
          <c:y val="3.7499923706209901E-2"/>
        </c:manualLayout>
      </c:layout>
      <c:overlay val="0"/>
      <c:spPr>
        <a:noFill/>
        <a:ln w="25400">
          <a:noFill/>
        </a:ln>
      </c:spPr>
    </c:title>
    <c:autoTitleDeleted val="0"/>
    <c:plotArea>
      <c:layout>
        <c:manualLayout>
          <c:layoutTarget val="inner"/>
          <c:xMode val="edge"/>
          <c:yMode val="edge"/>
          <c:x val="0.103030353846252"/>
          <c:y val="0.18749961853104999"/>
          <c:w val="0.87474790618484899"/>
          <c:h val="0.42916579352662398"/>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'Question 1'!$A$4:$A$11</c:f>
              <c:strCache>
                <c:ptCount val="8"/>
                <c:pt idx="0">
                  <c:v>Information apps (Wikipedia, google, mashable, Ask Issy)</c:v>
                </c:pt>
                <c:pt idx="1">
                  <c:v>Sorting apps (for photos, diaries, files)</c:v>
                </c:pt>
                <c:pt idx="2">
                  <c:v>Entertainment apps (video, music)</c:v>
                </c:pt>
                <c:pt idx="3">
                  <c:v>Games, apps (runescape, doom, minecraft)</c:v>
                </c:pt>
                <c:pt idx="4">
                  <c:v>Interactive apps (drawing, photos, words with friends)</c:v>
                </c:pt>
                <c:pt idx="5">
                  <c:v>Communication apps (skype, facetime)</c:v>
                </c:pt>
                <c:pt idx="6">
                  <c:v>Social and fun apps (twitter, reddit)</c:v>
                </c:pt>
                <c:pt idx="7">
                  <c:v>Helping apps (self-help, to do lists, fitness tracker, food tracker, transport)</c:v>
                </c:pt>
              </c:strCache>
            </c:strRef>
          </c:cat>
          <c:val>
            <c:numRef>
              <c:f>'Question 1'!$C$4:$C$11</c:f>
              <c:numCache>
                <c:formatCode>0.0%</c:formatCode>
                <c:ptCount val="8"/>
                <c:pt idx="0">
                  <c:v>0.55800000000000005</c:v>
                </c:pt>
                <c:pt idx="1">
                  <c:v>0.38200000000000001</c:v>
                </c:pt>
                <c:pt idx="2">
                  <c:v>0.77</c:v>
                </c:pt>
                <c:pt idx="3">
                  <c:v>0.45200000000000001</c:v>
                </c:pt>
                <c:pt idx="4">
                  <c:v>0.309</c:v>
                </c:pt>
                <c:pt idx="5">
                  <c:v>0.63300000000000001</c:v>
                </c:pt>
                <c:pt idx="6">
                  <c:v>0.73899999999999999</c:v>
                </c:pt>
                <c:pt idx="7">
                  <c:v>0.54200000000000004</c:v>
                </c:pt>
              </c:numCache>
            </c:numRef>
          </c:val>
        </c:ser>
        <c:dLbls>
          <c:showLegendKey val="0"/>
          <c:showVal val="0"/>
          <c:showCatName val="0"/>
          <c:showSerName val="0"/>
          <c:showPercent val="0"/>
          <c:showBubbleSize val="0"/>
        </c:dLbls>
        <c:gapWidth val="150"/>
        <c:axId val="106431232"/>
        <c:axId val="106432768"/>
      </c:barChart>
      <c:catAx>
        <c:axId val="10643123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06432768"/>
        <c:crosses val="autoZero"/>
        <c:auto val="1"/>
        <c:lblAlgn val="ctr"/>
        <c:lblOffset val="100"/>
        <c:tickLblSkip val="2"/>
        <c:tickMarkSkip val="1"/>
        <c:noMultiLvlLbl val="0"/>
      </c:catAx>
      <c:valAx>
        <c:axId val="106432768"/>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06431232"/>
        <c:crossesAt val="1"/>
        <c:crossBetween val="between"/>
      </c:valAx>
      <c:dTable>
        <c:showHorzBorder val="1"/>
        <c:showVertBorder val="1"/>
        <c:showOutline val="1"/>
        <c:showKeys val="0"/>
      </c:dTable>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AU"/>
              <a:t>I use apps or websites...?</a:t>
            </a:r>
          </a:p>
        </c:rich>
      </c:tx>
      <c:layout>
        <c:manualLayout>
          <c:xMode val="edge"/>
          <c:yMode val="edge"/>
          <c:x val="0.34548669685651501"/>
          <c:y val="3.5294168333766598E-2"/>
        </c:manualLayout>
      </c:layout>
      <c:overlay val="0"/>
      <c:spPr>
        <a:noFill/>
        <a:ln w="25400">
          <a:noFill/>
        </a:ln>
      </c:spPr>
    </c:title>
    <c:autoTitleDeleted val="0"/>
    <c:plotArea>
      <c:layout>
        <c:manualLayout>
          <c:layoutTarget val="inner"/>
          <c:xMode val="edge"/>
          <c:yMode val="edge"/>
          <c:x val="0.109375185436987"/>
          <c:y val="0.18235320305779401"/>
          <c:w val="0.86632091322311999"/>
          <c:h val="0.53529488639545997"/>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'[SurveySummary_04092017.xls]Question 1'!$A$4:$A$9</c:f>
              <c:strCache>
                <c:ptCount val="6"/>
                <c:pt idx="0">
                  <c:v>just to see what’s new</c:v>
                </c:pt>
                <c:pt idx="1">
                  <c:v>often for fun with games and stuff</c:v>
                </c:pt>
                <c:pt idx="2">
                  <c:v>to get help to deal with stuff</c:v>
                </c:pt>
                <c:pt idx="3">
                  <c:v>when I needed to know something</c:v>
                </c:pt>
                <c:pt idx="4">
                  <c:v>in a crisis</c:v>
                </c:pt>
                <c:pt idx="5">
                  <c:v>to help a friend</c:v>
                </c:pt>
              </c:strCache>
            </c:strRef>
          </c:cat>
          <c:val>
            <c:numRef>
              <c:f>'[SurveySummary_04092017.xls]Question 1'!$C$4:$C$9</c:f>
              <c:numCache>
                <c:formatCode>0.0%</c:formatCode>
                <c:ptCount val="6"/>
                <c:pt idx="0">
                  <c:v>0.55000000000000004</c:v>
                </c:pt>
                <c:pt idx="1">
                  <c:v>0.48299999999999998</c:v>
                </c:pt>
                <c:pt idx="2">
                  <c:v>0.52</c:v>
                </c:pt>
                <c:pt idx="3">
                  <c:v>0.79600000000000004</c:v>
                </c:pt>
                <c:pt idx="4">
                  <c:v>0.307</c:v>
                </c:pt>
                <c:pt idx="5">
                  <c:v>0.377</c:v>
                </c:pt>
              </c:numCache>
            </c:numRef>
          </c:val>
        </c:ser>
        <c:dLbls>
          <c:showLegendKey val="0"/>
          <c:showVal val="0"/>
          <c:showCatName val="0"/>
          <c:showSerName val="0"/>
          <c:showPercent val="0"/>
          <c:showBubbleSize val="0"/>
        </c:dLbls>
        <c:gapWidth val="150"/>
        <c:axId val="106450304"/>
        <c:axId val="106460288"/>
      </c:barChart>
      <c:catAx>
        <c:axId val="1064503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06460288"/>
        <c:crosses val="autoZero"/>
        <c:auto val="1"/>
        <c:lblAlgn val="ctr"/>
        <c:lblOffset val="100"/>
        <c:tickLblSkip val="1"/>
        <c:tickMarkSkip val="1"/>
        <c:noMultiLvlLbl val="0"/>
      </c:catAx>
      <c:valAx>
        <c:axId val="106460288"/>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06450304"/>
        <c:crossesAt val="1"/>
        <c:crossBetween val="between"/>
      </c:valAx>
      <c:dTable>
        <c:showHorzBorder val="1"/>
        <c:showVertBorder val="1"/>
        <c:showOutline val="1"/>
        <c:showKeys val="1"/>
      </c:dTable>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Cultural identity</a:t>
            </a:r>
          </a:p>
        </c:rich>
      </c:tx>
      <c:layout/>
      <c:overlay val="0"/>
      <c:spPr>
        <a:noFill/>
        <a:ln>
          <a:noFill/>
        </a:ln>
        <a:effectLst/>
      </c:spPr>
    </c:title>
    <c:autoTitleDeleted val="0"/>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dPt>
          <c:dLbls>
            <c:dLbl>
              <c:idx val="0"/>
              <c:layout>
                <c:manualLayout>
                  <c:x val="-1.6664095047060599E-3"/>
                  <c:y val="-4.4523597506678503E-2"/>
                </c:manualLayout>
              </c:layout>
              <c:tx>
                <c:rich>
                  <a:bodyPr/>
                  <a:lstStyle/>
                  <a:p>
                    <a:r>
                      <a:rPr lang="en-US"/>
                      <a:t>Australian</a:t>
                    </a:r>
                  </a:p>
                  <a:p>
                    <a:fld id="{EB6D6509-B606-DF43-BBBC-D07931C63039}" type="PERCENTAGE">
                      <a:rPr lang="en-US" baseline="0"/>
                      <a:pPr/>
                      <a:t>[PERCENTAGE]</a:t>
                    </a:fld>
                    <a:endParaRPr lang="en-GB"/>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layout>
                <c:manualLayout>
                  <c:x val="-3.9257693141794198E-2"/>
                  <c:y val="-4.639439374046840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Indidenous</a:t>
                    </a:r>
                    <a:r>
                      <a:rPr lang="en-US" baseline="0"/>
                      <a:t> </a:t>
                    </a:r>
                  </a:p>
                  <a:p>
                    <a:pPr>
                      <a:defRPr sz="900" b="0" i="0" u="none" strike="noStrike" kern="1200" baseline="0">
                        <a:solidFill>
                          <a:schemeClr val="tx1">
                            <a:lumMod val="75000"/>
                            <a:lumOff val="25000"/>
                          </a:schemeClr>
                        </a:solidFill>
                        <a:latin typeface="+mn-lt"/>
                        <a:ea typeface="+mn-ea"/>
                        <a:cs typeface="+mn-cs"/>
                      </a:defRPr>
                    </a:pPr>
                    <a:fld id="{6D2FAD72-4176-6843-8043-377044EDF1CC}" type="PERCENTAGE">
                      <a:rPr lang="en-US" baseline="0"/>
                      <a:pPr>
                        <a:defRPr sz="900" b="0" i="0" u="none" strike="noStrike" kern="1200" baseline="0">
                          <a:solidFill>
                            <a:schemeClr val="tx1">
                              <a:lumMod val="75000"/>
                              <a:lumOff val="25000"/>
                            </a:schemeClr>
                          </a:solidFill>
                          <a:latin typeface="+mn-lt"/>
                          <a:ea typeface="+mn-ea"/>
                          <a:cs typeface="+mn-cs"/>
                        </a:defRPr>
                      </a:pPr>
                      <a:t>[PERCENTAGE]</a:t>
                    </a:fld>
                    <a:endParaRPr lang="en-GB"/>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196013787120924"/>
                      <c:h val="0.162909038640873"/>
                    </c:manualLayout>
                  </c15:layout>
                  <c15:dlblFieldTable/>
                  <c15:showDataLabelsRange val="0"/>
                </c:ext>
              </c:extLst>
            </c:dLbl>
            <c:dLbl>
              <c:idx val="2"/>
              <c:layout>
                <c:manualLayout>
                  <c:x val="-2.14315133151173E-4"/>
                  <c:y val="5.373822929302139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New Zealand</a:t>
                    </a:r>
                    <a:r>
                      <a:rPr lang="en-US" baseline="0"/>
                      <a:t>er </a:t>
                    </a:r>
                    <a:fld id="{E7036199-8790-094F-B223-573965912677}" type="PERCENTAGE">
                      <a:rPr lang="en-US" baseline="0"/>
                      <a:pPr>
                        <a:defRPr sz="900" b="0" i="0" u="none" strike="noStrike" kern="1200" baseline="0">
                          <a:solidFill>
                            <a:schemeClr val="tx1">
                              <a:lumMod val="75000"/>
                              <a:lumOff val="25000"/>
                            </a:schemeClr>
                          </a:solidFill>
                          <a:latin typeface="+mn-lt"/>
                          <a:ea typeface="+mn-ea"/>
                          <a:cs typeface="+mn-cs"/>
                        </a:defRPr>
                      </a:pPr>
                      <a:t>[PERCENTAGE]</a:t>
                    </a:fld>
                    <a:endParaRPr lang="en-US" baseline="0"/>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224652800979726"/>
                      <c:h val="0.116163468212956"/>
                    </c:manualLayout>
                  </c15:layout>
                  <c15:dlblFieldTable/>
                  <c15:showDataLabelsRange val="0"/>
                </c:ext>
              </c:extLst>
            </c:dLbl>
            <c:dLbl>
              <c:idx val="3"/>
              <c:layout>
                <c:manualLayout>
                  <c:x val="0.107575991359358"/>
                  <c:y val="2.7083143436099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Liberian</a:t>
                    </a:r>
                  </a:p>
                  <a:p>
                    <a:pPr>
                      <a:defRPr sz="900" b="0" i="0" u="none" strike="noStrike" kern="1200" baseline="0">
                        <a:solidFill>
                          <a:schemeClr val="tx1">
                            <a:lumMod val="75000"/>
                            <a:lumOff val="25000"/>
                          </a:schemeClr>
                        </a:solidFill>
                        <a:latin typeface="+mn-lt"/>
                        <a:ea typeface="+mn-ea"/>
                        <a:cs typeface="+mn-cs"/>
                      </a:defRPr>
                    </a:pPr>
                    <a:r>
                      <a:rPr lang="en-US" baseline="0"/>
                      <a:t> </a:t>
                    </a:r>
                    <a:fld id="{A1CCC1E6-2DCE-C949-9713-73EFBF579945}" type="PERCENTAGE">
                      <a:rPr lang="en-US" baseline="0"/>
                      <a:pPr>
                        <a:defRPr sz="900" b="0" i="0" u="none" strike="noStrike" kern="1200" baseline="0">
                          <a:solidFill>
                            <a:schemeClr val="tx1">
                              <a:lumMod val="75000"/>
                              <a:lumOff val="25000"/>
                            </a:schemeClr>
                          </a:solidFill>
                          <a:latin typeface="+mn-lt"/>
                          <a:ea typeface="+mn-ea"/>
                          <a:cs typeface="+mn-cs"/>
                        </a:defRPr>
                      </a:pPr>
                      <a:t>[PERCENTAGE]</a:t>
                    </a:fld>
                    <a:endParaRPr lang="en-US" baseline="0"/>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27335603648217"/>
                      <c:h val="0.13124680096199"/>
                    </c:manualLayout>
                  </c15:layout>
                  <c15:dlblFieldTable/>
                  <c15:showDataLabelsRange val="0"/>
                </c:ext>
              </c:extLst>
            </c:dLbl>
            <c:dLbl>
              <c:idx val="4"/>
              <c:layout>
                <c:manualLayout>
                  <c:x val="3.32579666548007E-2"/>
                  <c:y val="2.43803507197397E-2"/>
                </c:manualLayout>
              </c:layout>
              <c:tx>
                <c:rich>
                  <a:bodyPr/>
                  <a:lstStyle/>
                  <a:p>
                    <a:r>
                      <a:rPr lang="en-US"/>
                      <a:t>Unknown</a:t>
                    </a:r>
                    <a:r>
                      <a:rPr lang="en-US" baseline="0"/>
                      <a:t>,</a:t>
                    </a:r>
                  </a:p>
                  <a:p>
                    <a:r>
                      <a:rPr lang="en-US" baseline="0"/>
                      <a:t> </a:t>
                    </a:r>
                    <a:fld id="{3C29BEC4-7B3C-DA4A-A613-D099C03E3232}" type="PERCENTAGE">
                      <a:rPr lang="en-US" baseline="0"/>
                      <a:pPr/>
                      <a:t>[PERCENTAGE]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val>
            <c:numRef>
              <c:f>workshop!$K$26:$K$30</c:f>
              <c:numCache>
                <c:formatCode>General</c:formatCode>
                <c:ptCount val="5"/>
                <c:pt idx="0">
                  <c:v>10</c:v>
                </c:pt>
                <c:pt idx="1">
                  <c:v>5</c:v>
                </c:pt>
                <c:pt idx="2">
                  <c:v>1</c:v>
                </c:pt>
                <c:pt idx="3">
                  <c:v>1</c:v>
                </c:pt>
                <c:pt idx="4">
                  <c:v>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1'!$C$321:$C$330</c:f>
              <c:strCache>
                <c:ptCount val="10"/>
                <c:pt idx="0">
                  <c:v>Snapchat</c:v>
                </c:pt>
                <c:pt idx="1">
                  <c:v>Entertainment</c:v>
                </c:pt>
                <c:pt idx="2">
                  <c:v>FAceBook</c:v>
                </c:pt>
                <c:pt idx="3">
                  <c:v>Instagram</c:v>
                </c:pt>
                <c:pt idx="4">
                  <c:v>Message</c:v>
                </c:pt>
                <c:pt idx="5">
                  <c:v>Music</c:v>
                </c:pt>
                <c:pt idx="6">
                  <c:v>Game</c:v>
                </c:pt>
                <c:pt idx="7">
                  <c:v>Transport</c:v>
                </c:pt>
                <c:pt idx="8">
                  <c:v>Health</c:v>
                </c:pt>
                <c:pt idx="9">
                  <c:v>Education</c:v>
                </c:pt>
              </c:strCache>
            </c:strRef>
          </c:cat>
          <c:val>
            <c:numRef>
              <c:f>'Question 1'!$D$321:$D$330</c:f>
              <c:numCache>
                <c:formatCode>General</c:formatCode>
                <c:ptCount val="10"/>
                <c:pt idx="0">
                  <c:v>233</c:v>
                </c:pt>
                <c:pt idx="1">
                  <c:v>76</c:v>
                </c:pt>
                <c:pt idx="2">
                  <c:v>206</c:v>
                </c:pt>
                <c:pt idx="3">
                  <c:v>204</c:v>
                </c:pt>
                <c:pt idx="4">
                  <c:v>41</c:v>
                </c:pt>
                <c:pt idx="5">
                  <c:v>43</c:v>
                </c:pt>
                <c:pt idx="6">
                  <c:v>17</c:v>
                </c:pt>
                <c:pt idx="7">
                  <c:v>11</c:v>
                </c:pt>
                <c:pt idx="8">
                  <c:v>54</c:v>
                </c:pt>
                <c:pt idx="9">
                  <c:v>3</c:v>
                </c:pt>
              </c:numCache>
            </c:numRef>
          </c:val>
        </c:ser>
        <c:dLbls>
          <c:dLblPos val="outEnd"/>
          <c:showLegendKey val="0"/>
          <c:showVal val="1"/>
          <c:showCatName val="0"/>
          <c:showSerName val="0"/>
          <c:showPercent val="0"/>
          <c:showBubbleSize val="0"/>
        </c:dLbls>
        <c:gapWidth val="219"/>
        <c:overlap val="-27"/>
        <c:axId val="106472960"/>
        <c:axId val="106484096"/>
      </c:barChart>
      <c:catAx>
        <c:axId val="10647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484096"/>
        <c:crosses val="autoZero"/>
        <c:auto val="1"/>
        <c:lblAlgn val="ctr"/>
        <c:lblOffset val="100"/>
        <c:noMultiLvlLbl val="0"/>
      </c:catAx>
      <c:valAx>
        <c:axId val="10648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472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AU"/>
              <a:t>On a scale of 1 to 5 (1 being never, 5 being always ) I mostly use these apps for? (you can answer more than one)</a:t>
            </a:r>
          </a:p>
        </c:rich>
      </c:tx>
      <c:layout>
        <c:manualLayout>
          <c:xMode val="edge"/>
          <c:yMode val="edge"/>
          <c:x val="0.108631110245638"/>
          <c:y val="3.5294168333766598E-2"/>
        </c:manualLayout>
      </c:layout>
      <c:overlay val="0"/>
      <c:spPr>
        <a:noFill/>
        <a:ln w="25400">
          <a:noFill/>
        </a:ln>
      </c:spPr>
    </c:title>
    <c:autoTitleDeleted val="0"/>
    <c:plotArea>
      <c:layout>
        <c:manualLayout>
          <c:layoutTarget val="inner"/>
          <c:xMode val="edge"/>
          <c:yMode val="edge"/>
          <c:x val="0.23511938929877799"/>
          <c:y val="0.200000287224677"/>
          <c:w val="0.72321533670383498"/>
          <c:h val="0.66764801764708404"/>
        </c:manualLayout>
      </c:layout>
      <c:barChart>
        <c:barDir val="bar"/>
        <c:grouping val="clustered"/>
        <c:varyColors val="0"/>
        <c:ser>
          <c:idx val="0"/>
          <c:order val="0"/>
          <c:spPr>
            <a:solidFill>
              <a:srgbClr val="9999FF"/>
            </a:solidFill>
            <a:ln w="12700">
              <a:solidFill>
                <a:srgbClr val="000000"/>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'[SurveySummary_04092017.xls]Question 1'!$A$4:$A$8</c:f>
              <c:strCache>
                <c:ptCount val="5"/>
                <c:pt idx="0">
                  <c:v>Keeping in touch with friends</c:v>
                </c:pt>
                <c:pt idx="1">
                  <c:v>Find out important stuff</c:v>
                </c:pt>
                <c:pt idx="2">
                  <c:v>Gossip</c:v>
                </c:pt>
                <c:pt idx="3">
                  <c:v>Find friends</c:v>
                </c:pt>
                <c:pt idx="4">
                  <c:v>Learn stuff</c:v>
                </c:pt>
              </c:strCache>
            </c:strRef>
          </c:cat>
          <c:val>
            <c:numRef>
              <c:f>'[SurveySummary_04092017.xls]Question 1'!$H$4:$H$8</c:f>
              <c:numCache>
                <c:formatCode>0.00</c:formatCode>
                <c:ptCount val="5"/>
                <c:pt idx="0">
                  <c:v>4.2300000000000004</c:v>
                </c:pt>
                <c:pt idx="1">
                  <c:v>3.84</c:v>
                </c:pt>
                <c:pt idx="2">
                  <c:v>2.5499999999999998</c:v>
                </c:pt>
                <c:pt idx="3">
                  <c:v>2.61</c:v>
                </c:pt>
                <c:pt idx="4">
                  <c:v>3.8</c:v>
                </c:pt>
              </c:numCache>
            </c:numRef>
          </c:val>
        </c:ser>
        <c:dLbls>
          <c:dLblPos val="outEnd"/>
          <c:showLegendKey val="0"/>
          <c:showVal val="1"/>
          <c:showCatName val="0"/>
          <c:showSerName val="0"/>
          <c:showPercent val="0"/>
          <c:showBubbleSize val="0"/>
        </c:dLbls>
        <c:gapWidth val="150"/>
        <c:axId val="107990016"/>
        <c:axId val="108001152"/>
      </c:barChart>
      <c:catAx>
        <c:axId val="10799001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08001152"/>
        <c:crosses val="autoZero"/>
        <c:auto val="1"/>
        <c:lblAlgn val="ctr"/>
        <c:lblOffset val="100"/>
        <c:tickLblSkip val="1"/>
        <c:tickMarkSkip val="1"/>
        <c:noMultiLvlLbl val="0"/>
      </c:catAx>
      <c:valAx>
        <c:axId val="108001152"/>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07990016"/>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AU"/>
              <a:t>I have good family and friends</a:t>
            </a:r>
          </a:p>
        </c:rich>
      </c:tx>
      <c:layout>
        <c:manualLayout>
          <c:xMode val="edge"/>
          <c:yMode val="edge"/>
          <c:x val="0.34226240214379"/>
          <c:y val="3.5294168333766598E-2"/>
        </c:manualLayout>
      </c:layout>
      <c:overlay val="0"/>
      <c:spPr>
        <a:noFill/>
        <a:ln w="25400">
          <a:noFill/>
        </a:ln>
      </c:spPr>
    </c:title>
    <c:autoTitleDeleted val="0"/>
    <c:plotArea>
      <c:layout>
        <c:manualLayout>
          <c:layoutTarget val="inner"/>
          <c:xMode val="edge"/>
          <c:yMode val="edge"/>
          <c:x val="4.3154824618130097E-2"/>
          <c:y val="0.150000215418508"/>
          <c:w val="0.91517990138448302"/>
          <c:h val="0.71764808945325298"/>
        </c:manualLayout>
      </c:layout>
      <c:barChart>
        <c:barDir val="bar"/>
        <c:grouping val="clustered"/>
        <c:varyColors val="0"/>
        <c:ser>
          <c:idx val="0"/>
          <c:order val="0"/>
          <c:spPr>
            <a:solidFill>
              <a:srgbClr val="9999FF"/>
            </a:solidFill>
            <a:ln w="12700">
              <a:solidFill>
                <a:srgbClr val="000000"/>
              </a:solidFill>
              <a:prstDash val="solid"/>
            </a:ln>
          </c:spPr>
          <c:invertIfNegative val="0"/>
          <c:cat>
            <c:numRef>
              <c:f>'[SurveySummary_04092017.xls]Question 1'!$A$4</c:f>
              <c:numCache>
                <c:formatCode>General</c:formatCode>
                <c:ptCount val="1"/>
              </c:numCache>
            </c:numRef>
          </c:cat>
          <c:val>
            <c:numRef>
              <c:f>'[SurveySummary_04092017.xls]Question 1'!$H$4</c:f>
              <c:numCache>
                <c:formatCode>0.00</c:formatCode>
                <c:ptCount val="1"/>
                <c:pt idx="0">
                  <c:v>3.66</c:v>
                </c:pt>
              </c:numCache>
            </c:numRef>
          </c:val>
        </c:ser>
        <c:dLbls>
          <c:showLegendKey val="0"/>
          <c:showVal val="0"/>
          <c:showCatName val="0"/>
          <c:showSerName val="0"/>
          <c:showPercent val="0"/>
          <c:showBubbleSize val="0"/>
        </c:dLbls>
        <c:gapWidth val="150"/>
        <c:axId val="106558592"/>
        <c:axId val="106560128"/>
      </c:barChart>
      <c:catAx>
        <c:axId val="10655859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06560128"/>
        <c:crosses val="autoZero"/>
        <c:auto val="1"/>
        <c:lblAlgn val="ctr"/>
        <c:lblOffset val="100"/>
        <c:tickLblSkip val="1"/>
        <c:tickMarkSkip val="1"/>
        <c:noMultiLvlLbl val="0"/>
      </c:catAx>
      <c:valAx>
        <c:axId val="106560128"/>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06558592"/>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AU"/>
              <a:t>I get the kind of help that I need from others to live my life well</a:t>
            </a:r>
          </a:p>
        </c:rich>
      </c:tx>
      <c:layout>
        <c:manualLayout>
          <c:xMode val="edge"/>
          <c:yMode val="edge"/>
          <c:x val="0.18303598027689699"/>
          <c:y val="3.5294168333766598E-2"/>
        </c:manualLayout>
      </c:layout>
      <c:overlay val="0"/>
      <c:spPr>
        <a:noFill/>
        <a:ln w="25400">
          <a:noFill/>
        </a:ln>
      </c:spPr>
    </c:title>
    <c:autoTitleDeleted val="0"/>
    <c:plotArea>
      <c:layout>
        <c:manualLayout>
          <c:layoutTarget val="inner"/>
          <c:xMode val="edge"/>
          <c:yMode val="edge"/>
          <c:x val="4.3154824618130097E-2"/>
          <c:y val="0.150000215418508"/>
          <c:w val="0.91517990138448302"/>
          <c:h val="0.71764808945325298"/>
        </c:manualLayout>
      </c:layout>
      <c:barChart>
        <c:barDir val="bar"/>
        <c:grouping val="clustered"/>
        <c:varyColors val="0"/>
        <c:ser>
          <c:idx val="0"/>
          <c:order val="0"/>
          <c:spPr>
            <a:solidFill>
              <a:srgbClr val="9999FF"/>
            </a:solidFill>
            <a:ln w="12700">
              <a:solidFill>
                <a:srgbClr val="000000"/>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'[SurveySummary_04092017.xls]Question 1'!$A$4</c:f>
              <c:numCache>
                <c:formatCode>General</c:formatCode>
                <c:ptCount val="1"/>
              </c:numCache>
            </c:numRef>
          </c:cat>
          <c:val>
            <c:numRef>
              <c:f>'[SurveySummary_04092017.xls]Question 1'!$H$4</c:f>
              <c:numCache>
                <c:formatCode>0.00</c:formatCode>
                <c:ptCount val="1"/>
                <c:pt idx="0">
                  <c:v>3.14</c:v>
                </c:pt>
              </c:numCache>
            </c:numRef>
          </c:val>
        </c:ser>
        <c:dLbls>
          <c:dLblPos val="outEnd"/>
          <c:showLegendKey val="0"/>
          <c:showVal val="1"/>
          <c:showCatName val="0"/>
          <c:showSerName val="0"/>
          <c:showPercent val="0"/>
          <c:showBubbleSize val="0"/>
        </c:dLbls>
        <c:gapWidth val="150"/>
        <c:axId val="108037632"/>
        <c:axId val="108040576"/>
      </c:barChart>
      <c:catAx>
        <c:axId val="10803763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08040576"/>
        <c:crosses val="autoZero"/>
        <c:auto val="1"/>
        <c:lblAlgn val="ctr"/>
        <c:lblOffset val="100"/>
        <c:tickLblSkip val="1"/>
        <c:tickMarkSkip val="1"/>
        <c:noMultiLvlLbl val="0"/>
      </c:catAx>
      <c:valAx>
        <c:axId val="108040576"/>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08037632"/>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AU"/>
              <a:t>In the past 12 months I needed help to solve a problem about (tick any that apply)</a:t>
            </a:r>
          </a:p>
        </c:rich>
      </c:tx>
      <c:layout>
        <c:manualLayout>
          <c:xMode val="edge"/>
          <c:yMode val="edge"/>
          <c:x val="0.13368078220076199"/>
          <c:y val="3.5294168333766598E-2"/>
        </c:manualLayout>
      </c:layout>
      <c:overlay val="0"/>
      <c:spPr>
        <a:noFill/>
        <a:ln w="25400">
          <a:noFill/>
        </a:ln>
      </c:spPr>
    </c:title>
    <c:autoTitleDeleted val="0"/>
    <c:plotArea>
      <c:layout>
        <c:manualLayout>
          <c:layoutTarget val="inner"/>
          <c:xMode val="edge"/>
          <c:yMode val="edge"/>
          <c:x val="0.109375185436987"/>
          <c:y val="0.23235327486396301"/>
          <c:w val="0.86632091322311999"/>
          <c:h val="0.49705953736721198"/>
        </c:manualLayout>
      </c:layout>
      <c:barChart>
        <c:barDir val="col"/>
        <c:grouping val="clustered"/>
        <c:varyColors val="0"/>
        <c:ser>
          <c:idx val="0"/>
          <c:order val="0"/>
          <c:spPr>
            <a:solidFill>
              <a:srgbClr val="9999FF"/>
            </a:solidFill>
            <a:ln w="12700">
              <a:solidFill>
                <a:srgbClr val="000000"/>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'[SurveySummary_04092017.xls]Question 1'!$A$4:$A$17</c:f>
              <c:strCache>
                <c:ptCount val="14"/>
                <c:pt idx="0">
                  <c:v>Where I am living</c:v>
                </c:pt>
                <c:pt idx="1">
                  <c:v>How I am feeling</c:v>
                </c:pt>
                <c:pt idx="2">
                  <c:v>Who I am </c:v>
                </c:pt>
                <c:pt idx="3">
                  <c:v>School worries</c:v>
                </c:pt>
                <c:pt idx="4">
                  <c:v>Work worries</c:v>
                </c:pt>
                <c:pt idx="5">
                  <c:v>Friends or family</c:v>
                </c:pt>
                <c:pt idx="6">
                  <c:v>Socialising</c:v>
                </c:pt>
                <c:pt idx="7">
                  <c:v>Having enough money</c:v>
                </c:pt>
                <c:pt idx="8">
                  <c:v>My health</c:v>
                </c:pt>
                <c:pt idx="9">
                  <c:v>Body image</c:v>
                </c:pt>
                <c:pt idx="10">
                  <c:v>Food</c:v>
                </c:pt>
                <c:pt idx="11">
                  <c:v>My use of drugs or alcohol</c:v>
                </c:pt>
                <c:pt idx="12">
                  <c:v>A friend or family members use of drugs or alcohol</c:v>
                </c:pt>
                <c:pt idx="13">
                  <c:v>Other (please specify)</c:v>
                </c:pt>
              </c:strCache>
            </c:strRef>
          </c:cat>
          <c:val>
            <c:numRef>
              <c:f>'[SurveySummary_04092017.xls]Question 1'!$C$4:$C$17</c:f>
              <c:numCache>
                <c:formatCode>0.0%</c:formatCode>
                <c:ptCount val="14"/>
                <c:pt idx="0">
                  <c:v>0.23799999999999999</c:v>
                </c:pt>
                <c:pt idx="1">
                  <c:v>0.85699999999999998</c:v>
                </c:pt>
                <c:pt idx="2">
                  <c:v>0.54100000000000004</c:v>
                </c:pt>
                <c:pt idx="3">
                  <c:v>0.78500000000000003</c:v>
                </c:pt>
                <c:pt idx="4">
                  <c:v>0.34200000000000003</c:v>
                </c:pt>
                <c:pt idx="5">
                  <c:v>0.77900000000000003</c:v>
                </c:pt>
                <c:pt idx="6">
                  <c:v>0.51500000000000001</c:v>
                </c:pt>
                <c:pt idx="7">
                  <c:v>0.39700000000000002</c:v>
                </c:pt>
                <c:pt idx="8">
                  <c:v>0.63500000000000001</c:v>
                </c:pt>
                <c:pt idx="9">
                  <c:v>0.622</c:v>
                </c:pt>
                <c:pt idx="10">
                  <c:v>0.39100000000000001</c:v>
                </c:pt>
                <c:pt idx="11">
                  <c:v>9.8000000000000004E-2</c:v>
                </c:pt>
                <c:pt idx="12">
                  <c:v>0.14000000000000001</c:v>
                </c:pt>
                <c:pt idx="13">
                  <c:v>0.114</c:v>
                </c:pt>
              </c:numCache>
            </c:numRef>
          </c:val>
        </c:ser>
        <c:dLbls>
          <c:dLblPos val="outEnd"/>
          <c:showLegendKey val="0"/>
          <c:showVal val="1"/>
          <c:showCatName val="0"/>
          <c:showSerName val="0"/>
          <c:showPercent val="0"/>
          <c:showBubbleSize val="0"/>
        </c:dLbls>
        <c:gapWidth val="150"/>
        <c:axId val="108051456"/>
        <c:axId val="108062592"/>
      </c:barChart>
      <c:catAx>
        <c:axId val="10805145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08062592"/>
        <c:crosses val="autoZero"/>
        <c:auto val="1"/>
        <c:lblAlgn val="ctr"/>
        <c:lblOffset val="100"/>
        <c:tickLblSkip val="2"/>
        <c:tickMarkSkip val="1"/>
        <c:noMultiLvlLbl val="0"/>
      </c:catAx>
      <c:valAx>
        <c:axId val="108062592"/>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08051456"/>
        <c:crossesAt val="1"/>
        <c:crossBetween val="between"/>
      </c:valAx>
      <c:dTable>
        <c:showHorzBorder val="1"/>
        <c:showVertBorder val="1"/>
        <c:showOutline val="1"/>
        <c:showKeys val="1"/>
        <c:txPr>
          <a:bodyPr/>
          <a:lstStyle/>
          <a:p>
            <a:pPr rtl="0">
              <a:defRPr sz="900"/>
            </a:pPr>
            <a:endParaRPr lang="en-US"/>
          </a:p>
        </c:txPr>
      </c:dTable>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dLbl>
              <c:idx val="0"/>
              <c:layout>
                <c:manualLayout>
                  <c:x val="-1.10249076008356E-2"/>
                  <c:y val="0.13101069455870301"/>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multiLvlStrRef>
              <c:f>'Question 1'!$A$4:$B$9</c:f>
              <c:multiLvlStrCache>
                <c:ptCount val="6"/>
                <c:lvl>
                  <c:pt idx="0">
                    <c:v>Apps</c:v>
                  </c:pt>
                  <c:pt idx="1">
                    <c:v>Websites</c:v>
                  </c:pt>
                  <c:pt idx="2">
                    <c:v>Both</c:v>
                  </c:pt>
                  <c:pt idx="3">
                    <c:v>Text/instant messaging</c:v>
                  </c:pt>
                  <c:pt idx="4">
                    <c:v>Neither</c:v>
                  </c:pt>
                  <c:pt idx="5">
                    <c:v>Other (please specify)</c:v>
                  </c:pt>
                </c:lvl>
                <c:lvl>
                  <c:pt idx="0">
                    <c:v>Apps</c:v>
                  </c:pt>
                  <c:pt idx="1">
                    <c:v>Websites</c:v>
                  </c:pt>
                  <c:pt idx="2">
                    <c:v>Both</c:v>
                  </c:pt>
                  <c:pt idx="3">
                    <c:v>Text/instant messaging</c:v>
                  </c:pt>
                  <c:pt idx="4">
                    <c:v>Neither</c:v>
                  </c:pt>
                  <c:pt idx="5">
                    <c:v>Other (please specify)</c:v>
                  </c:pt>
                </c:lvl>
              </c:multiLvlStrCache>
            </c:multiLvlStrRef>
          </c:cat>
          <c:val>
            <c:numRef>
              <c:f>'Question 1'!$C$4:$C$9</c:f>
              <c:numCache>
                <c:formatCode>0.0%</c:formatCode>
                <c:ptCount val="6"/>
                <c:pt idx="0">
                  <c:v>2.9000000000000001E-2</c:v>
                </c:pt>
                <c:pt idx="1">
                  <c:v>0.26100000000000001</c:v>
                </c:pt>
                <c:pt idx="2">
                  <c:v>0.35799999999999998</c:v>
                </c:pt>
                <c:pt idx="3">
                  <c:v>0.21199999999999999</c:v>
                </c:pt>
                <c:pt idx="4">
                  <c:v>8.7999999999999995E-2</c:v>
                </c:pt>
                <c:pt idx="5">
                  <c:v>5.1999999999999998E-2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multiLvlStrRef>
              <c:f>'Question 1'!$A$4:$B$9</c:f>
              <c:multiLvlStrCache>
                <c:ptCount val="6"/>
                <c:lvl>
                  <c:pt idx="0">
                    <c:v>Apps</c:v>
                  </c:pt>
                  <c:pt idx="1">
                    <c:v>Websites</c:v>
                  </c:pt>
                  <c:pt idx="2">
                    <c:v>Both</c:v>
                  </c:pt>
                  <c:pt idx="3">
                    <c:v>Text/instant messaging</c:v>
                  </c:pt>
                  <c:pt idx="4">
                    <c:v>Neither</c:v>
                  </c:pt>
                  <c:pt idx="5">
                    <c:v>Other (please specify)</c:v>
                  </c:pt>
                </c:lvl>
                <c:lvl>
                  <c:pt idx="0">
                    <c:v>Apps</c:v>
                  </c:pt>
                  <c:pt idx="1">
                    <c:v>Websites</c:v>
                  </c:pt>
                  <c:pt idx="2">
                    <c:v>Both</c:v>
                  </c:pt>
                  <c:pt idx="3">
                    <c:v>Text/instant messaging</c:v>
                  </c:pt>
                  <c:pt idx="4">
                    <c:v>Neither</c:v>
                  </c:pt>
                  <c:pt idx="5">
                    <c:v>Other (please specify)</c:v>
                  </c:pt>
                </c:lvl>
              </c:multiLvlStrCache>
            </c:multiLvlStrRef>
          </c:cat>
          <c:val>
            <c:numRef>
              <c:f>'Question 1'!$D$4:$D$9</c:f>
              <c:numCache>
                <c:formatCode>0</c:formatCode>
                <c:ptCount val="6"/>
                <c:pt idx="0">
                  <c:v>9</c:v>
                </c:pt>
                <c:pt idx="1">
                  <c:v>80</c:v>
                </c:pt>
                <c:pt idx="2">
                  <c:v>110</c:v>
                </c:pt>
                <c:pt idx="3">
                  <c:v>65</c:v>
                </c:pt>
                <c:pt idx="4">
                  <c:v>27</c:v>
                </c:pt>
                <c:pt idx="5">
                  <c:v>16</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12678621456002E-2"/>
          <c:y val="0.23749951680599601"/>
          <c:w val="0.78735669008765197"/>
          <c:h val="0.47499903361199203"/>
        </c:manualLayout>
      </c:layout>
      <c:barChart>
        <c:barDir val="col"/>
        <c:grouping val="stacked"/>
        <c:varyColors val="0"/>
        <c:ser>
          <c:idx val="0"/>
          <c:order val="0"/>
          <c:tx>
            <c:v>Neither</c:v>
          </c:tx>
          <c:spPr>
            <a:solidFill>
              <a:srgbClr val="9999FF"/>
            </a:solidFill>
            <a:ln w="12700">
              <a:solidFill>
                <a:srgbClr val="000000"/>
              </a:solidFill>
              <a:prstDash val="solid"/>
            </a:ln>
          </c:spPr>
          <c:invertIfNegative val="0"/>
          <c:cat>
            <c:strRef>
              <c:f>'Question 1'!$A$4:$A$9</c:f>
              <c:strCache>
                <c:ptCount val="6"/>
                <c:pt idx="0">
                  <c:v>Reading information mostly</c:v>
                </c:pt>
                <c:pt idx="1">
                  <c:v>Video and/or audio and reading</c:v>
                </c:pt>
                <c:pt idx="2">
                  <c:v>Interactive, I can contact someone if I need to</c:v>
                </c:pt>
                <c:pt idx="3">
                  <c:v>Interactive with games, resources, helpful hints</c:v>
                </c:pt>
                <c:pt idx="4">
                  <c:v>Self-help, tips, quizzes, diaries</c:v>
                </c:pt>
                <c:pt idx="5">
                  <c:v>Talking session, forums, peer chat rooms</c:v>
                </c:pt>
              </c:strCache>
            </c:strRef>
          </c:cat>
          <c:val>
            <c:numRef>
              <c:f>'Question 1'!$F$4:$F$9</c:f>
              <c:numCache>
                <c:formatCode>General</c:formatCode>
                <c:ptCount val="6"/>
                <c:pt idx="0">
                  <c:v>8</c:v>
                </c:pt>
                <c:pt idx="1">
                  <c:v>56</c:v>
                </c:pt>
                <c:pt idx="2">
                  <c:v>19</c:v>
                </c:pt>
                <c:pt idx="3">
                  <c:v>47</c:v>
                </c:pt>
                <c:pt idx="4">
                  <c:v>33</c:v>
                </c:pt>
                <c:pt idx="5">
                  <c:v>37</c:v>
                </c:pt>
              </c:numCache>
            </c:numRef>
          </c:val>
        </c:ser>
        <c:ser>
          <c:idx val="1"/>
          <c:order val="1"/>
          <c:tx>
            <c:v>Both</c:v>
          </c:tx>
          <c:spPr>
            <a:solidFill>
              <a:srgbClr val="993366"/>
            </a:solidFill>
            <a:ln w="12700">
              <a:solidFill>
                <a:srgbClr val="000000"/>
              </a:solidFill>
              <a:prstDash val="solid"/>
            </a:ln>
          </c:spPr>
          <c:invertIfNegative val="0"/>
          <c:cat>
            <c:strRef>
              <c:f>'Question 1'!$A$4:$A$9</c:f>
              <c:strCache>
                <c:ptCount val="6"/>
                <c:pt idx="0">
                  <c:v>Reading information mostly</c:v>
                </c:pt>
                <c:pt idx="1">
                  <c:v>Video and/or audio and reading</c:v>
                </c:pt>
                <c:pt idx="2">
                  <c:v>Interactive, I can contact someone if I need to</c:v>
                </c:pt>
                <c:pt idx="3">
                  <c:v>Interactive with games, resources, helpful hints</c:v>
                </c:pt>
                <c:pt idx="4">
                  <c:v>Self-help, tips, quizzes, diaries</c:v>
                </c:pt>
                <c:pt idx="5">
                  <c:v>Talking session, forums, peer chat rooms</c:v>
                </c:pt>
              </c:strCache>
            </c:strRef>
          </c:cat>
          <c:val>
            <c:numRef>
              <c:f>'Question 1'!$E$4:$E$9</c:f>
              <c:numCache>
                <c:formatCode>General</c:formatCode>
                <c:ptCount val="6"/>
                <c:pt idx="0">
                  <c:v>91</c:v>
                </c:pt>
                <c:pt idx="1">
                  <c:v>80</c:v>
                </c:pt>
                <c:pt idx="2">
                  <c:v>114</c:v>
                </c:pt>
                <c:pt idx="3">
                  <c:v>97</c:v>
                </c:pt>
                <c:pt idx="4">
                  <c:v>115</c:v>
                </c:pt>
                <c:pt idx="5">
                  <c:v>102</c:v>
                </c:pt>
              </c:numCache>
            </c:numRef>
          </c:val>
        </c:ser>
        <c:ser>
          <c:idx val="2"/>
          <c:order val="2"/>
          <c:tx>
            <c:v>Websites</c:v>
          </c:tx>
          <c:spPr>
            <a:solidFill>
              <a:srgbClr val="FFFFCC"/>
            </a:solidFill>
            <a:ln w="12700">
              <a:solidFill>
                <a:srgbClr val="000000"/>
              </a:solidFill>
              <a:prstDash val="solid"/>
            </a:ln>
          </c:spPr>
          <c:invertIfNegative val="0"/>
          <c:cat>
            <c:strRef>
              <c:f>'Question 1'!$A$4:$A$9</c:f>
              <c:strCache>
                <c:ptCount val="6"/>
                <c:pt idx="0">
                  <c:v>Reading information mostly</c:v>
                </c:pt>
                <c:pt idx="1">
                  <c:v>Video and/or audio and reading</c:v>
                </c:pt>
                <c:pt idx="2">
                  <c:v>Interactive, I can contact someone if I need to</c:v>
                </c:pt>
                <c:pt idx="3">
                  <c:v>Interactive with games, resources, helpful hints</c:v>
                </c:pt>
                <c:pt idx="4">
                  <c:v>Self-help, tips, quizzes, diaries</c:v>
                </c:pt>
                <c:pt idx="5">
                  <c:v>Talking session, forums, peer chat rooms</c:v>
                </c:pt>
              </c:strCache>
            </c:strRef>
          </c:cat>
          <c:val>
            <c:numRef>
              <c:f>'Question 1'!$D$4:$D$9</c:f>
              <c:numCache>
                <c:formatCode>General</c:formatCode>
                <c:ptCount val="6"/>
                <c:pt idx="0">
                  <c:v>166</c:v>
                </c:pt>
                <c:pt idx="1">
                  <c:v>76</c:v>
                </c:pt>
                <c:pt idx="2">
                  <c:v>64</c:v>
                </c:pt>
                <c:pt idx="3">
                  <c:v>46</c:v>
                </c:pt>
                <c:pt idx="4">
                  <c:v>70</c:v>
                </c:pt>
                <c:pt idx="5">
                  <c:v>85</c:v>
                </c:pt>
              </c:numCache>
            </c:numRef>
          </c:val>
        </c:ser>
        <c:ser>
          <c:idx val="3"/>
          <c:order val="3"/>
          <c:tx>
            <c:v>Apps</c:v>
          </c:tx>
          <c:spPr>
            <a:solidFill>
              <a:srgbClr val="CCFFFF"/>
            </a:solidFill>
            <a:ln w="12700">
              <a:solidFill>
                <a:srgbClr val="000000"/>
              </a:solidFill>
              <a:prstDash val="solid"/>
            </a:ln>
          </c:spPr>
          <c:invertIfNegative val="0"/>
          <c:cat>
            <c:strRef>
              <c:f>'Question 1'!$A$4:$A$9</c:f>
              <c:strCache>
                <c:ptCount val="6"/>
                <c:pt idx="0">
                  <c:v>Reading information mostly</c:v>
                </c:pt>
                <c:pt idx="1">
                  <c:v>Video and/or audio and reading</c:v>
                </c:pt>
                <c:pt idx="2">
                  <c:v>Interactive, I can contact someone if I need to</c:v>
                </c:pt>
                <c:pt idx="3">
                  <c:v>Interactive with games, resources, helpful hints</c:v>
                </c:pt>
                <c:pt idx="4">
                  <c:v>Self-help, tips, quizzes, diaries</c:v>
                </c:pt>
                <c:pt idx="5">
                  <c:v>Talking session, forums, peer chat rooms</c:v>
                </c:pt>
              </c:strCache>
            </c:strRef>
          </c:cat>
          <c:val>
            <c:numRef>
              <c:f>'Question 1'!$C$4:$C$9</c:f>
              <c:numCache>
                <c:formatCode>General</c:formatCode>
                <c:ptCount val="6"/>
                <c:pt idx="0">
                  <c:v>40</c:v>
                </c:pt>
                <c:pt idx="1">
                  <c:v>92</c:v>
                </c:pt>
                <c:pt idx="2">
                  <c:v>108</c:v>
                </c:pt>
                <c:pt idx="3">
                  <c:v>113</c:v>
                </c:pt>
                <c:pt idx="4">
                  <c:v>85</c:v>
                </c:pt>
                <c:pt idx="5">
                  <c:v>81</c:v>
                </c:pt>
              </c:numCache>
            </c:numRef>
          </c:val>
        </c:ser>
        <c:dLbls>
          <c:showLegendKey val="0"/>
          <c:showVal val="0"/>
          <c:showCatName val="0"/>
          <c:showSerName val="0"/>
          <c:showPercent val="0"/>
          <c:showBubbleSize val="0"/>
        </c:dLbls>
        <c:gapWidth val="150"/>
        <c:overlap val="100"/>
        <c:axId val="115308416"/>
        <c:axId val="115309952"/>
      </c:barChart>
      <c:catAx>
        <c:axId val="1153084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15309952"/>
        <c:crosses val="autoZero"/>
        <c:auto val="1"/>
        <c:lblAlgn val="ctr"/>
        <c:lblOffset val="100"/>
        <c:tickLblSkip val="1"/>
        <c:tickMarkSkip val="1"/>
        <c:noMultiLvlLbl val="0"/>
      </c:catAx>
      <c:valAx>
        <c:axId val="1153099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15308416"/>
        <c:crossesAt val="1"/>
        <c:crossBetween val="between"/>
      </c:valAx>
      <c:dTable>
        <c:showHorzBorder val="1"/>
        <c:showVertBorder val="1"/>
        <c:showOutline val="1"/>
        <c:showKeys val="1"/>
      </c:dTable>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9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being happy</a:t>
            </a:r>
          </a:p>
        </c:rich>
      </c:tx>
      <c:layout>
        <c:manualLayout>
          <c:xMode val="edge"/>
          <c:yMode val="edge"/>
          <c:x val="0.44965296836555002"/>
          <c:y val="3.7499923706209901E-2"/>
        </c:manualLayout>
      </c:layout>
      <c:overlay val="0"/>
      <c:spPr>
        <a:noFill/>
        <a:ln w="25400">
          <a:noFill/>
        </a:ln>
      </c:spPr>
    </c:title>
    <c:autoTitleDeleted val="0"/>
    <c:plotArea>
      <c:layout>
        <c:manualLayout>
          <c:layoutTarget val="inner"/>
          <c:xMode val="edge"/>
          <c:yMode val="edge"/>
          <c:x val="4.1666684327309599E-2"/>
          <c:y val="0.154166353014418"/>
          <c:w val="0.91840316704778302"/>
          <c:h val="0.70833189222840898"/>
        </c:manualLayout>
      </c:layout>
      <c:barChart>
        <c:barDir val="bar"/>
        <c:grouping val="clustered"/>
        <c:varyColors val="0"/>
        <c:ser>
          <c:idx val="0"/>
          <c:order val="0"/>
          <c:spPr>
            <a:solidFill>
              <a:srgbClr val="9999FF"/>
            </a:solidFill>
            <a:ln w="12700">
              <a:solidFill>
                <a:srgbClr val="000000"/>
              </a:solidFill>
              <a:prstDash val="solid"/>
            </a:ln>
          </c:spPr>
          <c:invertIfNegative val="0"/>
          <c:cat>
            <c:numRef>
              <c:f>'Question 1'!$A$4</c:f>
              <c:numCache>
                <c:formatCode>General</c:formatCode>
                <c:ptCount val="1"/>
              </c:numCache>
            </c:numRef>
          </c:cat>
          <c:val>
            <c:numRef>
              <c:f>'Question 1'!$H$4</c:f>
              <c:numCache>
                <c:formatCode>0.00</c:formatCode>
                <c:ptCount val="1"/>
                <c:pt idx="0">
                  <c:v>4.4400000000000004</c:v>
                </c:pt>
              </c:numCache>
            </c:numRef>
          </c:val>
        </c:ser>
        <c:dLbls>
          <c:showLegendKey val="0"/>
          <c:showVal val="0"/>
          <c:showCatName val="0"/>
          <c:showSerName val="0"/>
          <c:showPercent val="0"/>
          <c:showBubbleSize val="0"/>
        </c:dLbls>
        <c:gapWidth val="150"/>
        <c:axId val="115331456"/>
        <c:axId val="115332992"/>
      </c:barChart>
      <c:catAx>
        <c:axId val="11533145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5332992"/>
        <c:crosses val="autoZero"/>
        <c:auto val="1"/>
        <c:lblAlgn val="ctr"/>
        <c:lblOffset val="100"/>
        <c:tickLblSkip val="1"/>
        <c:tickMarkSkip val="1"/>
        <c:noMultiLvlLbl val="0"/>
      </c:catAx>
      <c:valAx>
        <c:axId val="115332992"/>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5331456"/>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my friends</a:t>
            </a:r>
          </a:p>
        </c:rich>
      </c:tx>
      <c:layout>
        <c:manualLayout>
          <c:xMode val="edge"/>
          <c:yMode val="edge"/>
          <c:x val="0.45659741575343499"/>
          <c:y val="3.7499923706209901E-2"/>
        </c:manualLayout>
      </c:layout>
      <c:overlay val="0"/>
      <c:spPr>
        <a:noFill/>
        <a:ln w="25400">
          <a:noFill/>
        </a:ln>
      </c:spPr>
    </c:title>
    <c:autoTitleDeleted val="0"/>
    <c:plotArea>
      <c:layout>
        <c:manualLayout>
          <c:layoutTarget val="inner"/>
          <c:xMode val="edge"/>
          <c:yMode val="edge"/>
          <c:x val="4.1666684327309599E-2"/>
          <c:y val="0.154166353014418"/>
          <c:w val="0.91840316704778302"/>
          <c:h val="0.70833189222840898"/>
        </c:manualLayout>
      </c:layout>
      <c:barChart>
        <c:barDir val="bar"/>
        <c:grouping val="clustered"/>
        <c:varyColors val="0"/>
        <c:ser>
          <c:idx val="0"/>
          <c:order val="0"/>
          <c:spPr>
            <a:solidFill>
              <a:srgbClr val="9999FF"/>
            </a:solidFill>
            <a:ln w="12700">
              <a:solidFill>
                <a:srgbClr val="000000"/>
              </a:solidFill>
              <a:prstDash val="solid"/>
            </a:ln>
          </c:spPr>
          <c:invertIfNegative val="0"/>
          <c:cat>
            <c:numRef>
              <c:f>'Question 1'!$A$4</c:f>
              <c:numCache>
                <c:formatCode>General</c:formatCode>
                <c:ptCount val="1"/>
              </c:numCache>
            </c:numRef>
          </c:cat>
          <c:val>
            <c:numRef>
              <c:f>'Question 1'!$H$4</c:f>
              <c:numCache>
                <c:formatCode>0.00</c:formatCode>
                <c:ptCount val="1"/>
                <c:pt idx="0">
                  <c:v>4.1199999999999974</c:v>
                </c:pt>
              </c:numCache>
            </c:numRef>
          </c:val>
        </c:ser>
        <c:dLbls>
          <c:showLegendKey val="0"/>
          <c:showVal val="0"/>
          <c:showCatName val="0"/>
          <c:showSerName val="0"/>
          <c:showPercent val="0"/>
          <c:showBubbleSize val="0"/>
        </c:dLbls>
        <c:gapWidth val="150"/>
        <c:axId val="115353088"/>
        <c:axId val="115354624"/>
      </c:barChart>
      <c:catAx>
        <c:axId val="11535308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5354624"/>
        <c:crosses val="autoZero"/>
        <c:auto val="1"/>
        <c:lblAlgn val="ctr"/>
        <c:lblOffset val="100"/>
        <c:tickLblSkip val="1"/>
        <c:tickMarkSkip val="1"/>
        <c:noMultiLvlLbl val="0"/>
      </c:catAx>
      <c:valAx>
        <c:axId val="115354624"/>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5353088"/>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my family</a:t>
            </a:r>
          </a:p>
        </c:rich>
      </c:tx>
      <c:layout>
        <c:manualLayout>
          <c:xMode val="edge"/>
          <c:yMode val="edge"/>
          <c:x val="0.460069639447377"/>
          <c:y val="3.7499923706209901E-2"/>
        </c:manualLayout>
      </c:layout>
      <c:overlay val="0"/>
      <c:spPr>
        <a:noFill/>
        <a:ln w="25400">
          <a:noFill/>
        </a:ln>
      </c:spPr>
    </c:title>
    <c:autoTitleDeleted val="0"/>
    <c:plotArea>
      <c:layout>
        <c:manualLayout>
          <c:layoutTarget val="inner"/>
          <c:xMode val="edge"/>
          <c:yMode val="edge"/>
          <c:x val="4.1666684327309599E-2"/>
          <c:y val="0.154166353014418"/>
          <c:w val="0.91840316704778302"/>
          <c:h val="0.70833189222840898"/>
        </c:manualLayout>
      </c:layout>
      <c:barChart>
        <c:barDir val="bar"/>
        <c:grouping val="clustered"/>
        <c:varyColors val="0"/>
        <c:ser>
          <c:idx val="0"/>
          <c:order val="0"/>
          <c:spPr>
            <a:solidFill>
              <a:srgbClr val="9999FF"/>
            </a:solidFill>
            <a:ln w="12700">
              <a:solidFill>
                <a:srgbClr val="000000"/>
              </a:solidFill>
              <a:prstDash val="solid"/>
            </a:ln>
          </c:spPr>
          <c:invertIfNegative val="0"/>
          <c:cat>
            <c:numRef>
              <c:f>'Question 1'!$A$4</c:f>
              <c:numCache>
                <c:formatCode>General</c:formatCode>
                <c:ptCount val="1"/>
              </c:numCache>
            </c:numRef>
          </c:cat>
          <c:val>
            <c:numRef>
              <c:f>'Question 1'!$H$4</c:f>
              <c:numCache>
                <c:formatCode>0.00</c:formatCode>
                <c:ptCount val="1"/>
                <c:pt idx="0">
                  <c:v>4.21</c:v>
                </c:pt>
              </c:numCache>
            </c:numRef>
          </c:val>
        </c:ser>
        <c:dLbls>
          <c:showLegendKey val="0"/>
          <c:showVal val="0"/>
          <c:showCatName val="0"/>
          <c:showSerName val="0"/>
          <c:showPercent val="0"/>
          <c:showBubbleSize val="0"/>
        </c:dLbls>
        <c:gapWidth val="150"/>
        <c:axId val="115391104"/>
        <c:axId val="115396992"/>
      </c:barChart>
      <c:catAx>
        <c:axId val="11539110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5396992"/>
        <c:crosses val="autoZero"/>
        <c:auto val="1"/>
        <c:lblAlgn val="ctr"/>
        <c:lblOffset val="100"/>
        <c:tickLblSkip val="1"/>
        <c:tickMarkSkip val="1"/>
        <c:noMultiLvlLbl val="0"/>
      </c:catAx>
      <c:valAx>
        <c:axId val="115396992"/>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5391104"/>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06705988513199"/>
          <c:y val="0.24616177736815101"/>
          <c:w val="0.34950589568752799"/>
          <c:h val="0.66540605444828305"/>
        </c:manualLayout>
      </c:layout>
      <c:pieChart>
        <c:varyColors val="1"/>
        <c:ser>
          <c:idx val="0"/>
          <c:order val="0"/>
          <c:dPt>
            <c:idx val="0"/>
            <c:bubble3D val="0"/>
            <c:spPr>
              <a:solidFill>
                <a:schemeClr val="accent6">
                  <a:alpha val="70000"/>
                </a:schemeClr>
              </a:solidFill>
              <a:ln>
                <a:noFill/>
              </a:ln>
              <a:effectLst/>
            </c:spPr>
          </c:dPt>
          <c:dPt>
            <c:idx val="1"/>
            <c:bubble3D val="0"/>
            <c:spPr>
              <a:solidFill>
                <a:schemeClr val="accent5">
                  <a:alpha val="70000"/>
                </a:schemeClr>
              </a:solidFill>
              <a:ln>
                <a:noFill/>
              </a:ln>
              <a:effectLst/>
            </c:spPr>
          </c:dPt>
          <c:dPt>
            <c:idx val="2"/>
            <c:bubble3D val="0"/>
            <c:spPr>
              <a:solidFill>
                <a:schemeClr val="accent4">
                  <a:alpha val="70000"/>
                </a:schemeClr>
              </a:solidFill>
              <a:ln>
                <a:noFill/>
              </a:ln>
              <a:effectLst/>
            </c:spPr>
          </c:dPt>
          <c:dPt>
            <c:idx val="3"/>
            <c:bubble3D val="0"/>
            <c:spPr>
              <a:solidFill>
                <a:schemeClr val="accent6">
                  <a:lumMod val="60000"/>
                  <a:alpha val="70000"/>
                </a:schemeClr>
              </a:solidFill>
              <a:ln>
                <a:noFill/>
              </a:ln>
              <a:effectLst/>
            </c:spPr>
          </c:dPt>
          <c:dPt>
            <c:idx val="4"/>
            <c:bubble3D val="0"/>
            <c:spPr>
              <a:solidFill>
                <a:schemeClr val="accent5">
                  <a:lumMod val="60000"/>
                  <a:alpha val="70000"/>
                </a:schemeClr>
              </a:solidFill>
              <a:ln>
                <a:noFill/>
              </a:ln>
              <a:effectLst/>
            </c:spPr>
          </c:dPt>
          <c:dLbls>
            <c:dLbl>
              <c:idx val="0"/>
              <c:layout>
                <c:manualLayout>
                  <c:x val="2.7114002324789901E-2"/>
                  <c:y val="-2.585058652076020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48203946126961"/>
                      <c:h val="0.171777471388951"/>
                    </c:manualLayout>
                  </c15:layout>
                </c:ext>
              </c:extLst>
            </c:dLbl>
            <c:dLbl>
              <c:idx val="1"/>
              <c:layout>
                <c:manualLayout>
                  <c:x val="-5.2234753915184097E-2"/>
                  <c:y val="1.7796589490676001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8.5950234530164898E-2"/>
                  <c:y val="-9.0072986069048996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9.9884575911607307E-3"/>
                  <c:y val="1.1700652021987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01560176494966"/>
                      <c:h val="0.174122541362492"/>
                    </c:manualLayout>
                  </c15:layout>
                </c:ext>
              </c:extLst>
            </c:dLbl>
            <c:dLbl>
              <c:idx val="4"/>
              <c:layout>
                <c:manualLayout>
                  <c:x val="-0.113561813642474"/>
                  <c:y val="4.2972042082344002E-2"/>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'Question 1'!$A$4:$A$8</c:f>
              <c:strCache>
                <c:ptCount val="5"/>
                <c:pt idx="0">
                  <c:v>in person</c:v>
                </c:pt>
                <c:pt idx="1">
                  <c:v>telephone</c:v>
                </c:pt>
                <c:pt idx="2">
                  <c:v>email</c:v>
                </c:pt>
                <c:pt idx="3">
                  <c:v>text/messaging</c:v>
                </c:pt>
                <c:pt idx="4">
                  <c:v>web (Sype, video link)</c:v>
                </c:pt>
              </c:strCache>
            </c:strRef>
          </c:cat>
          <c:val>
            <c:numRef>
              <c:f>'Question 1'!$C$4:$C$8</c:f>
              <c:numCache>
                <c:formatCode>0.0%</c:formatCode>
                <c:ptCount val="5"/>
                <c:pt idx="0">
                  <c:v>0.57254901960784299</c:v>
                </c:pt>
                <c:pt idx="1">
                  <c:v>5.4901960784313697E-2</c:v>
                </c:pt>
                <c:pt idx="2">
                  <c:v>2.3529411764705899E-2</c:v>
                </c:pt>
                <c:pt idx="3">
                  <c:v>0.266666666666667</c:v>
                </c:pt>
                <c:pt idx="4">
                  <c:v>8.2352941176470601E-2</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b"/>
      <c:layout>
        <c:manualLayout>
          <c:xMode val="edge"/>
          <c:yMode val="edge"/>
          <c:x val="8.9164935314349603E-2"/>
          <c:y val="3.7544132966692602E-2"/>
          <c:w val="0.76402028737538596"/>
          <c:h val="8.99886441489212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having a home</a:t>
            </a:r>
          </a:p>
        </c:rich>
      </c:tx>
      <c:layout>
        <c:manualLayout>
          <c:xMode val="edge"/>
          <c:yMode val="edge"/>
          <c:x val="0.43923629728372199"/>
          <c:y val="3.7499923706209901E-2"/>
        </c:manualLayout>
      </c:layout>
      <c:overlay val="0"/>
      <c:spPr>
        <a:noFill/>
        <a:ln w="25400">
          <a:noFill/>
        </a:ln>
      </c:spPr>
    </c:title>
    <c:autoTitleDeleted val="0"/>
    <c:plotArea>
      <c:layout>
        <c:manualLayout>
          <c:layoutTarget val="inner"/>
          <c:xMode val="edge"/>
          <c:yMode val="edge"/>
          <c:x val="4.1666684327309599E-2"/>
          <c:y val="0.154166353014418"/>
          <c:w val="0.91840316704778302"/>
          <c:h val="0.70833189222840898"/>
        </c:manualLayout>
      </c:layout>
      <c:barChart>
        <c:barDir val="bar"/>
        <c:grouping val="clustered"/>
        <c:varyColors val="0"/>
        <c:ser>
          <c:idx val="0"/>
          <c:order val="0"/>
          <c:spPr>
            <a:solidFill>
              <a:srgbClr val="9999FF"/>
            </a:solidFill>
            <a:ln w="12700">
              <a:solidFill>
                <a:srgbClr val="000000"/>
              </a:solidFill>
              <a:prstDash val="solid"/>
            </a:ln>
          </c:spPr>
          <c:invertIfNegative val="0"/>
          <c:cat>
            <c:numRef>
              <c:f>'Question 1'!$A$4</c:f>
              <c:numCache>
                <c:formatCode>General</c:formatCode>
                <c:ptCount val="1"/>
              </c:numCache>
            </c:numRef>
          </c:cat>
          <c:val>
            <c:numRef>
              <c:f>'Question 1'!$H$4</c:f>
              <c:numCache>
                <c:formatCode>0.00</c:formatCode>
                <c:ptCount val="1"/>
                <c:pt idx="0">
                  <c:v>4.49</c:v>
                </c:pt>
              </c:numCache>
            </c:numRef>
          </c:val>
        </c:ser>
        <c:dLbls>
          <c:showLegendKey val="0"/>
          <c:showVal val="0"/>
          <c:showCatName val="0"/>
          <c:showSerName val="0"/>
          <c:showPercent val="0"/>
          <c:showBubbleSize val="0"/>
        </c:dLbls>
        <c:gapWidth val="150"/>
        <c:axId val="115429376"/>
        <c:axId val="115430912"/>
      </c:barChart>
      <c:catAx>
        <c:axId val="11542937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5430912"/>
        <c:crosses val="autoZero"/>
        <c:auto val="1"/>
        <c:lblAlgn val="ctr"/>
        <c:lblOffset val="100"/>
        <c:tickLblSkip val="1"/>
        <c:tickMarkSkip val="1"/>
        <c:noMultiLvlLbl val="0"/>
      </c:catAx>
      <c:valAx>
        <c:axId val="115430912"/>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5429376"/>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getting an education</a:t>
            </a:r>
          </a:p>
        </c:rich>
      </c:tx>
      <c:layout>
        <c:manualLayout>
          <c:xMode val="edge"/>
          <c:yMode val="edge"/>
          <c:x val="0.41840295512006798"/>
          <c:y val="3.7499923706209901E-2"/>
        </c:manualLayout>
      </c:layout>
      <c:overlay val="0"/>
      <c:spPr>
        <a:noFill/>
        <a:ln w="25400">
          <a:noFill/>
        </a:ln>
      </c:spPr>
    </c:title>
    <c:autoTitleDeleted val="0"/>
    <c:plotArea>
      <c:layout>
        <c:manualLayout>
          <c:layoutTarget val="inner"/>
          <c:xMode val="edge"/>
          <c:yMode val="edge"/>
          <c:x val="4.1666684327309599E-2"/>
          <c:y val="0.154166353014418"/>
          <c:w val="0.91840316704778302"/>
          <c:h val="0.70833189222840898"/>
        </c:manualLayout>
      </c:layout>
      <c:barChart>
        <c:barDir val="bar"/>
        <c:grouping val="clustered"/>
        <c:varyColors val="0"/>
        <c:ser>
          <c:idx val="0"/>
          <c:order val="0"/>
          <c:spPr>
            <a:solidFill>
              <a:srgbClr val="9999FF"/>
            </a:solidFill>
            <a:ln w="12700">
              <a:solidFill>
                <a:srgbClr val="000000"/>
              </a:solidFill>
              <a:prstDash val="solid"/>
            </a:ln>
          </c:spPr>
          <c:invertIfNegative val="0"/>
          <c:cat>
            <c:numRef>
              <c:f>'Question 1'!$A$4</c:f>
              <c:numCache>
                <c:formatCode>General</c:formatCode>
                <c:ptCount val="1"/>
              </c:numCache>
            </c:numRef>
          </c:cat>
          <c:val>
            <c:numRef>
              <c:f>'Question 1'!$H$4</c:f>
              <c:numCache>
                <c:formatCode>0.00</c:formatCode>
                <c:ptCount val="1"/>
                <c:pt idx="0">
                  <c:v>4.3899999999999997</c:v>
                </c:pt>
              </c:numCache>
            </c:numRef>
          </c:val>
        </c:ser>
        <c:dLbls>
          <c:showLegendKey val="0"/>
          <c:showVal val="0"/>
          <c:showCatName val="0"/>
          <c:showSerName val="0"/>
          <c:showPercent val="0"/>
          <c:showBubbleSize val="0"/>
        </c:dLbls>
        <c:gapWidth val="150"/>
        <c:axId val="115446912"/>
        <c:axId val="115448448"/>
      </c:barChart>
      <c:catAx>
        <c:axId val="11544691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5448448"/>
        <c:crosses val="autoZero"/>
        <c:auto val="1"/>
        <c:lblAlgn val="ctr"/>
        <c:lblOffset val="100"/>
        <c:tickLblSkip val="1"/>
        <c:tickMarkSkip val="1"/>
        <c:noMultiLvlLbl val="0"/>
      </c:catAx>
      <c:valAx>
        <c:axId val="115448448"/>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5446912"/>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having money</a:t>
            </a:r>
          </a:p>
        </c:rich>
      </c:tx>
      <c:layout>
        <c:manualLayout>
          <c:xMode val="edge"/>
          <c:yMode val="edge"/>
          <c:x val="0.442708520977665"/>
          <c:y val="3.7499923706209901E-2"/>
        </c:manualLayout>
      </c:layout>
      <c:overlay val="0"/>
      <c:spPr>
        <a:noFill/>
        <a:ln w="25400">
          <a:noFill/>
        </a:ln>
      </c:spPr>
    </c:title>
    <c:autoTitleDeleted val="0"/>
    <c:plotArea>
      <c:layout>
        <c:manualLayout>
          <c:layoutTarget val="inner"/>
          <c:xMode val="edge"/>
          <c:yMode val="edge"/>
          <c:x val="4.1666684327309599E-2"/>
          <c:y val="0.154166353014418"/>
          <c:w val="0.91840316704778302"/>
          <c:h val="0.70833189222840898"/>
        </c:manualLayout>
      </c:layout>
      <c:barChart>
        <c:barDir val="bar"/>
        <c:grouping val="clustered"/>
        <c:varyColors val="0"/>
        <c:ser>
          <c:idx val="0"/>
          <c:order val="0"/>
          <c:spPr>
            <a:solidFill>
              <a:srgbClr val="9999FF"/>
            </a:solidFill>
            <a:ln w="12700">
              <a:solidFill>
                <a:srgbClr val="000000"/>
              </a:solidFill>
              <a:prstDash val="solid"/>
            </a:ln>
          </c:spPr>
          <c:invertIfNegative val="0"/>
          <c:cat>
            <c:numRef>
              <c:f>'Question 1'!$A$4</c:f>
              <c:numCache>
                <c:formatCode>General</c:formatCode>
                <c:ptCount val="1"/>
              </c:numCache>
            </c:numRef>
          </c:cat>
          <c:val>
            <c:numRef>
              <c:f>'Question 1'!$H$4</c:f>
              <c:numCache>
                <c:formatCode>0.00</c:formatCode>
                <c:ptCount val="1"/>
                <c:pt idx="0">
                  <c:v>3.89</c:v>
                </c:pt>
              </c:numCache>
            </c:numRef>
          </c:val>
        </c:ser>
        <c:dLbls>
          <c:showLegendKey val="0"/>
          <c:showVal val="0"/>
          <c:showCatName val="0"/>
          <c:showSerName val="0"/>
          <c:showPercent val="0"/>
          <c:showBubbleSize val="0"/>
        </c:dLbls>
        <c:gapWidth val="150"/>
        <c:axId val="115473024"/>
        <c:axId val="115474816"/>
      </c:barChart>
      <c:catAx>
        <c:axId val="11547302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5474816"/>
        <c:crosses val="autoZero"/>
        <c:auto val="1"/>
        <c:lblAlgn val="ctr"/>
        <c:lblOffset val="100"/>
        <c:tickLblSkip val="1"/>
        <c:tickMarkSkip val="1"/>
        <c:noMultiLvlLbl val="0"/>
      </c:catAx>
      <c:valAx>
        <c:axId val="115474816"/>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5473024"/>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being valued</a:t>
            </a:r>
          </a:p>
        </c:rich>
      </c:tx>
      <c:layout>
        <c:manualLayout>
          <c:xMode val="edge"/>
          <c:yMode val="edge"/>
          <c:x val="0.44618074467160701"/>
          <c:y val="3.7499923706209901E-2"/>
        </c:manualLayout>
      </c:layout>
      <c:overlay val="0"/>
      <c:spPr>
        <a:noFill/>
        <a:ln w="25400">
          <a:noFill/>
        </a:ln>
      </c:spPr>
    </c:title>
    <c:autoTitleDeleted val="0"/>
    <c:plotArea>
      <c:layout>
        <c:manualLayout>
          <c:layoutTarget val="inner"/>
          <c:xMode val="edge"/>
          <c:yMode val="edge"/>
          <c:x val="4.1666684327309599E-2"/>
          <c:y val="0.154166353014418"/>
          <c:w val="0.91840316704778302"/>
          <c:h val="0.70833189222840898"/>
        </c:manualLayout>
      </c:layout>
      <c:barChart>
        <c:barDir val="bar"/>
        <c:grouping val="clustered"/>
        <c:varyColors val="0"/>
        <c:ser>
          <c:idx val="0"/>
          <c:order val="0"/>
          <c:spPr>
            <a:solidFill>
              <a:srgbClr val="9999FF"/>
            </a:solidFill>
            <a:ln w="12700">
              <a:solidFill>
                <a:srgbClr val="000000"/>
              </a:solidFill>
              <a:prstDash val="solid"/>
            </a:ln>
          </c:spPr>
          <c:invertIfNegative val="0"/>
          <c:cat>
            <c:numRef>
              <c:f>'Question 1'!$A$4</c:f>
              <c:numCache>
                <c:formatCode>General</c:formatCode>
                <c:ptCount val="1"/>
              </c:numCache>
            </c:numRef>
          </c:cat>
          <c:val>
            <c:numRef>
              <c:f>'Question 1'!$H$4</c:f>
              <c:numCache>
                <c:formatCode>0.00</c:formatCode>
                <c:ptCount val="1"/>
                <c:pt idx="0">
                  <c:v>4.3099999999999996</c:v>
                </c:pt>
              </c:numCache>
            </c:numRef>
          </c:val>
        </c:ser>
        <c:dLbls>
          <c:showLegendKey val="0"/>
          <c:showVal val="0"/>
          <c:showCatName val="0"/>
          <c:showSerName val="0"/>
          <c:showPercent val="0"/>
          <c:showBubbleSize val="0"/>
        </c:dLbls>
        <c:gapWidth val="150"/>
        <c:axId val="115507200"/>
        <c:axId val="115508736"/>
      </c:barChart>
      <c:catAx>
        <c:axId val="11550720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5508736"/>
        <c:crosses val="autoZero"/>
        <c:auto val="1"/>
        <c:lblAlgn val="ctr"/>
        <c:lblOffset val="100"/>
        <c:tickLblSkip val="1"/>
        <c:tickMarkSkip val="1"/>
        <c:noMultiLvlLbl val="0"/>
      </c:catAx>
      <c:valAx>
        <c:axId val="115508736"/>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5507200"/>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being physically able</a:t>
            </a:r>
          </a:p>
        </c:rich>
      </c:tx>
      <c:layout>
        <c:manualLayout>
          <c:xMode val="edge"/>
          <c:yMode val="edge"/>
          <c:x val="0.416666843273096"/>
          <c:y val="3.7499923706209901E-2"/>
        </c:manualLayout>
      </c:layout>
      <c:overlay val="0"/>
      <c:spPr>
        <a:noFill/>
        <a:ln w="25400">
          <a:noFill/>
        </a:ln>
      </c:spPr>
    </c:title>
    <c:autoTitleDeleted val="0"/>
    <c:plotArea>
      <c:layout>
        <c:manualLayout>
          <c:layoutTarget val="inner"/>
          <c:xMode val="edge"/>
          <c:yMode val="edge"/>
          <c:x val="4.1666684327309599E-2"/>
          <c:y val="0.154166353014418"/>
          <c:w val="0.91840316704778302"/>
          <c:h val="0.70833189222840898"/>
        </c:manualLayout>
      </c:layout>
      <c:barChart>
        <c:barDir val="bar"/>
        <c:grouping val="clustered"/>
        <c:varyColors val="0"/>
        <c:ser>
          <c:idx val="0"/>
          <c:order val="0"/>
          <c:spPr>
            <a:solidFill>
              <a:srgbClr val="9999FF"/>
            </a:solidFill>
            <a:ln w="12700">
              <a:solidFill>
                <a:srgbClr val="000000"/>
              </a:solidFill>
              <a:prstDash val="solid"/>
            </a:ln>
          </c:spPr>
          <c:invertIfNegative val="0"/>
          <c:cat>
            <c:numRef>
              <c:f>'Question 1'!$A$4</c:f>
              <c:numCache>
                <c:formatCode>General</c:formatCode>
                <c:ptCount val="1"/>
              </c:numCache>
            </c:numRef>
          </c:cat>
          <c:val>
            <c:numRef>
              <c:f>'Question 1'!$H$4</c:f>
              <c:numCache>
                <c:formatCode>0.00</c:formatCode>
                <c:ptCount val="1"/>
                <c:pt idx="0">
                  <c:v>4.1099999999999994</c:v>
                </c:pt>
              </c:numCache>
            </c:numRef>
          </c:val>
        </c:ser>
        <c:dLbls>
          <c:showLegendKey val="0"/>
          <c:showVal val="0"/>
          <c:showCatName val="0"/>
          <c:showSerName val="0"/>
          <c:showPercent val="0"/>
          <c:showBubbleSize val="0"/>
        </c:dLbls>
        <c:gapWidth val="150"/>
        <c:axId val="115537024"/>
        <c:axId val="115538560"/>
      </c:barChart>
      <c:catAx>
        <c:axId val="11553702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5538560"/>
        <c:crosses val="autoZero"/>
        <c:auto val="1"/>
        <c:lblAlgn val="ctr"/>
        <c:lblOffset val="100"/>
        <c:tickLblSkip val="1"/>
        <c:tickMarkSkip val="1"/>
        <c:noMultiLvlLbl val="0"/>
      </c:catAx>
      <c:valAx>
        <c:axId val="115538560"/>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5537024"/>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my pets</a:t>
            </a:r>
          </a:p>
        </c:rich>
      </c:tx>
      <c:layout>
        <c:manualLayout>
          <c:xMode val="edge"/>
          <c:yMode val="edge"/>
          <c:x val="0.46527797498829099"/>
          <c:y val="3.7499923706209901E-2"/>
        </c:manualLayout>
      </c:layout>
      <c:overlay val="0"/>
      <c:spPr>
        <a:noFill/>
        <a:ln w="25400">
          <a:noFill/>
        </a:ln>
      </c:spPr>
    </c:title>
    <c:autoTitleDeleted val="0"/>
    <c:plotArea>
      <c:layout>
        <c:manualLayout>
          <c:layoutTarget val="inner"/>
          <c:xMode val="edge"/>
          <c:yMode val="edge"/>
          <c:x val="4.1666684327309599E-2"/>
          <c:y val="0.154166353014418"/>
          <c:w val="0.91840316704778302"/>
          <c:h val="0.70833189222840898"/>
        </c:manualLayout>
      </c:layout>
      <c:barChart>
        <c:barDir val="bar"/>
        <c:grouping val="clustered"/>
        <c:varyColors val="0"/>
        <c:ser>
          <c:idx val="0"/>
          <c:order val="0"/>
          <c:spPr>
            <a:solidFill>
              <a:srgbClr val="9999FF"/>
            </a:solidFill>
            <a:ln w="12700">
              <a:solidFill>
                <a:srgbClr val="000000"/>
              </a:solidFill>
              <a:prstDash val="solid"/>
            </a:ln>
          </c:spPr>
          <c:invertIfNegative val="0"/>
          <c:cat>
            <c:numRef>
              <c:f>'Question 1'!$A$4</c:f>
              <c:numCache>
                <c:formatCode>General</c:formatCode>
                <c:ptCount val="1"/>
              </c:numCache>
            </c:numRef>
          </c:cat>
          <c:val>
            <c:numRef>
              <c:f>'Question 1'!$H$4</c:f>
              <c:numCache>
                <c:formatCode>0.00</c:formatCode>
                <c:ptCount val="1"/>
                <c:pt idx="0">
                  <c:v>3.7</c:v>
                </c:pt>
              </c:numCache>
            </c:numRef>
          </c:val>
        </c:ser>
        <c:dLbls>
          <c:showLegendKey val="0"/>
          <c:showVal val="0"/>
          <c:showCatName val="0"/>
          <c:showSerName val="0"/>
          <c:showPercent val="0"/>
          <c:showBubbleSize val="0"/>
        </c:dLbls>
        <c:gapWidth val="150"/>
        <c:axId val="116795648"/>
        <c:axId val="116805632"/>
      </c:barChart>
      <c:catAx>
        <c:axId val="11679564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6805632"/>
        <c:crosses val="autoZero"/>
        <c:auto val="1"/>
        <c:lblAlgn val="ctr"/>
        <c:lblOffset val="100"/>
        <c:tickLblSkip val="1"/>
        <c:tickMarkSkip val="1"/>
        <c:noMultiLvlLbl val="0"/>
      </c:catAx>
      <c:valAx>
        <c:axId val="116805632"/>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6795648"/>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how I look</a:t>
            </a:r>
          </a:p>
        </c:rich>
      </c:tx>
      <c:layout>
        <c:manualLayout>
          <c:xMode val="edge"/>
          <c:yMode val="edge"/>
          <c:x val="0.45659741575343499"/>
          <c:y val="3.7499923706209901E-2"/>
        </c:manualLayout>
      </c:layout>
      <c:overlay val="0"/>
      <c:spPr>
        <a:noFill/>
        <a:ln w="25400">
          <a:noFill/>
        </a:ln>
      </c:spPr>
    </c:title>
    <c:autoTitleDeleted val="0"/>
    <c:plotArea>
      <c:layout>
        <c:manualLayout>
          <c:layoutTarget val="inner"/>
          <c:xMode val="edge"/>
          <c:yMode val="edge"/>
          <c:x val="4.1666684327309599E-2"/>
          <c:y val="0.154166353014418"/>
          <c:w val="0.91840316704778302"/>
          <c:h val="0.70833189222840898"/>
        </c:manualLayout>
      </c:layout>
      <c:barChart>
        <c:barDir val="bar"/>
        <c:grouping val="clustered"/>
        <c:varyColors val="0"/>
        <c:ser>
          <c:idx val="0"/>
          <c:order val="0"/>
          <c:spPr>
            <a:solidFill>
              <a:srgbClr val="9999FF"/>
            </a:solidFill>
            <a:ln w="12700">
              <a:solidFill>
                <a:srgbClr val="000000"/>
              </a:solidFill>
              <a:prstDash val="solid"/>
            </a:ln>
          </c:spPr>
          <c:invertIfNegative val="0"/>
          <c:cat>
            <c:numRef>
              <c:f>'Question 1'!$A$4</c:f>
              <c:numCache>
                <c:formatCode>General</c:formatCode>
                <c:ptCount val="1"/>
              </c:numCache>
            </c:numRef>
          </c:cat>
          <c:val>
            <c:numRef>
              <c:f>'Question 1'!$H$4</c:f>
              <c:numCache>
                <c:formatCode>0.00</c:formatCode>
                <c:ptCount val="1"/>
                <c:pt idx="0">
                  <c:v>3.52</c:v>
                </c:pt>
              </c:numCache>
            </c:numRef>
          </c:val>
        </c:ser>
        <c:dLbls>
          <c:showLegendKey val="0"/>
          <c:showVal val="0"/>
          <c:showCatName val="0"/>
          <c:showSerName val="0"/>
          <c:showPercent val="0"/>
          <c:showBubbleSize val="0"/>
        </c:dLbls>
        <c:gapWidth val="150"/>
        <c:axId val="116813184"/>
        <c:axId val="116831360"/>
      </c:barChart>
      <c:catAx>
        <c:axId val="11681318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6831360"/>
        <c:crosses val="autoZero"/>
        <c:auto val="1"/>
        <c:lblAlgn val="ctr"/>
        <c:lblOffset val="100"/>
        <c:tickLblSkip val="1"/>
        <c:tickMarkSkip val="1"/>
        <c:noMultiLvlLbl val="0"/>
      </c:catAx>
      <c:valAx>
        <c:axId val="116831360"/>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6813184"/>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managing what I have to do each day</a:t>
            </a:r>
          </a:p>
        </c:rich>
      </c:tx>
      <c:layout>
        <c:manualLayout>
          <c:xMode val="edge"/>
          <c:yMode val="edge"/>
          <c:x val="0.35243070493516099"/>
          <c:y val="3.7499923706209901E-2"/>
        </c:manualLayout>
      </c:layout>
      <c:overlay val="0"/>
      <c:spPr>
        <a:noFill/>
        <a:ln w="25400">
          <a:noFill/>
        </a:ln>
      </c:spPr>
    </c:title>
    <c:autoTitleDeleted val="0"/>
    <c:plotArea>
      <c:layout>
        <c:manualLayout>
          <c:layoutTarget val="inner"/>
          <c:xMode val="edge"/>
          <c:yMode val="edge"/>
          <c:x val="4.1666684327309599E-2"/>
          <c:y val="0.154166353014418"/>
          <c:w val="0.91840316704778302"/>
          <c:h val="0.70833189222840898"/>
        </c:manualLayout>
      </c:layout>
      <c:barChart>
        <c:barDir val="bar"/>
        <c:grouping val="clustered"/>
        <c:varyColors val="0"/>
        <c:ser>
          <c:idx val="0"/>
          <c:order val="0"/>
          <c:spPr>
            <a:solidFill>
              <a:srgbClr val="9999FF"/>
            </a:solidFill>
            <a:ln w="12700">
              <a:solidFill>
                <a:srgbClr val="000000"/>
              </a:solidFill>
              <a:prstDash val="solid"/>
            </a:ln>
          </c:spPr>
          <c:invertIfNegative val="0"/>
          <c:cat>
            <c:numRef>
              <c:f>'Question 1'!$A$4</c:f>
              <c:numCache>
                <c:formatCode>General</c:formatCode>
                <c:ptCount val="1"/>
              </c:numCache>
            </c:numRef>
          </c:cat>
          <c:val>
            <c:numRef>
              <c:f>'Question 1'!$H$4</c:f>
              <c:numCache>
                <c:formatCode>0.00</c:formatCode>
                <c:ptCount val="1"/>
                <c:pt idx="0">
                  <c:v>3.94</c:v>
                </c:pt>
              </c:numCache>
            </c:numRef>
          </c:val>
        </c:ser>
        <c:dLbls>
          <c:showLegendKey val="0"/>
          <c:showVal val="0"/>
          <c:showCatName val="0"/>
          <c:showSerName val="0"/>
          <c:showPercent val="0"/>
          <c:showBubbleSize val="0"/>
        </c:dLbls>
        <c:gapWidth val="150"/>
        <c:axId val="117003008"/>
        <c:axId val="117004544"/>
      </c:barChart>
      <c:catAx>
        <c:axId val="11700300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7004544"/>
        <c:crosses val="autoZero"/>
        <c:auto val="1"/>
        <c:lblAlgn val="ctr"/>
        <c:lblOffset val="100"/>
        <c:tickLblSkip val="1"/>
        <c:tickMarkSkip val="1"/>
        <c:noMultiLvlLbl val="0"/>
      </c:catAx>
      <c:valAx>
        <c:axId val="117004544"/>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7003008"/>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being treated with respect</a:t>
            </a:r>
          </a:p>
        </c:rich>
      </c:tx>
      <c:layout>
        <c:manualLayout>
          <c:xMode val="edge"/>
          <c:yMode val="edge"/>
          <c:x val="0.39583350110944199"/>
          <c:y val="3.7499923706209901E-2"/>
        </c:manualLayout>
      </c:layout>
      <c:overlay val="0"/>
      <c:spPr>
        <a:noFill/>
        <a:ln w="25400">
          <a:noFill/>
        </a:ln>
      </c:spPr>
    </c:title>
    <c:autoTitleDeleted val="0"/>
    <c:plotArea>
      <c:layout>
        <c:manualLayout>
          <c:layoutTarget val="inner"/>
          <c:xMode val="edge"/>
          <c:yMode val="edge"/>
          <c:x val="4.1666684327309599E-2"/>
          <c:y val="0.154166353014418"/>
          <c:w val="0.91840316704778302"/>
          <c:h val="0.70833189222840898"/>
        </c:manualLayout>
      </c:layout>
      <c:barChart>
        <c:barDir val="bar"/>
        <c:grouping val="clustered"/>
        <c:varyColors val="0"/>
        <c:ser>
          <c:idx val="0"/>
          <c:order val="0"/>
          <c:spPr>
            <a:solidFill>
              <a:srgbClr val="9999FF"/>
            </a:solidFill>
            <a:ln w="12700">
              <a:solidFill>
                <a:srgbClr val="000000"/>
              </a:solidFill>
              <a:prstDash val="solid"/>
            </a:ln>
          </c:spPr>
          <c:invertIfNegative val="0"/>
          <c:cat>
            <c:numRef>
              <c:f>'Question 1'!$A$4</c:f>
              <c:numCache>
                <c:formatCode>General</c:formatCode>
                <c:ptCount val="1"/>
              </c:numCache>
            </c:numRef>
          </c:cat>
          <c:val>
            <c:numRef>
              <c:f>'Question 1'!$H$4</c:f>
              <c:numCache>
                <c:formatCode>0.00</c:formatCode>
                <c:ptCount val="1"/>
                <c:pt idx="0">
                  <c:v>4.38</c:v>
                </c:pt>
              </c:numCache>
            </c:numRef>
          </c:val>
        </c:ser>
        <c:dLbls>
          <c:showLegendKey val="0"/>
          <c:showVal val="0"/>
          <c:showCatName val="0"/>
          <c:showSerName val="0"/>
          <c:showPercent val="0"/>
          <c:showBubbleSize val="0"/>
        </c:dLbls>
        <c:gapWidth val="150"/>
        <c:axId val="117024640"/>
        <c:axId val="117026176"/>
      </c:barChart>
      <c:catAx>
        <c:axId val="11702464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7026176"/>
        <c:crosses val="autoZero"/>
        <c:auto val="1"/>
        <c:lblAlgn val="ctr"/>
        <c:lblOffset val="100"/>
        <c:tickLblSkip val="1"/>
        <c:tickMarkSkip val="1"/>
        <c:noMultiLvlLbl val="0"/>
      </c:catAx>
      <c:valAx>
        <c:axId val="117026176"/>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7024640"/>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spending time doing what I want to do</a:t>
            </a:r>
          </a:p>
        </c:rich>
      </c:tx>
      <c:layout>
        <c:manualLayout>
          <c:xMode val="edge"/>
          <c:yMode val="edge"/>
          <c:x val="0.35069459308818901"/>
          <c:y val="3.7499923706209901E-2"/>
        </c:manualLayout>
      </c:layout>
      <c:overlay val="0"/>
      <c:spPr>
        <a:noFill/>
        <a:ln w="25400">
          <a:noFill/>
        </a:ln>
      </c:spPr>
    </c:title>
    <c:autoTitleDeleted val="0"/>
    <c:plotArea>
      <c:layout>
        <c:manualLayout>
          <c:layoutTarget val="inner"/>
          <c:xMode val="edge"/>
          <c:yMode val="edge"/>
          <c:x val="4.1666684327309599E-2"/>
          <c:y val="0.154166353014418"/>
          <c:w val="0.91840316704778302"/>
          <c:h val="0.70833189222840898"/>
        </c:manualLayout>
      </c:layout>
      <c:barChart>
        <c:barDir val="bar"/>
        <c:grouping val="clustered"/>
        <c:varyColors val="0"/>
        <c:ser>
          <c:idx val="0"/>
          <c:order val="0"/>
          <c:spPr>
            <a:solidFill>
              <a:srgbClr val="9999FF"/>
            </a:solidFill>
            <a:ln w="12700">
              <a:solidFill>
                <a:srgbClr val="000000"/>
              </a:solidFill>
              <a:prstDash val="solid"/>
            </a:ln>
          </c:spPr>
          <c:invertIfNegative val="0"/>
          <c:cat>
            <c:numRef>
              <c:f>'Question 1'!$A$4</c:f>
              <c:numCache>
                <c:formatCode>General</c:formatCode>
                <c:ptCount val="1"/>
              </c:numCache>
            </c:numRef>
          </c:cat>
          <c:val>
            <c:numRef>
              <c:f>'Question 1'!$H$4</c:f>
              <c:numCache>
                <c:formatCode>0.00</c:formatCode>
                <c:ptCount val="1"/>
                <c:pt idx="0">
                  <c:v>3.94</c:v>
                </c:pt>
              </c:numCache>
            </c:numRef>
          </c:val>
        </c:ser>
        <c:dLbls>
          <c:showLegendKey val="0"/>
          <c:showVal val="0"/>
          <c:showCatName val="0"/>
          <c:showSerName val="0"/>
          <c:showPercent val="0"/>
          <c:showBubbleSize val="0"/>
        </c:dLbls>
        <c:gapWidth val="150"/>
        <c:axId val="117054464"/>
        <c:axId val="117056256"/>
      </c:barChart>
      <c:catAx>
        <c:axId val="11705446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7056256"/>
        <c:crosses val="autoZero"/>
        <c:auto val="1"/>
        <c:lblAlgn val="ctr"/>
        <c:lblOffset val="100"/>
        <c:tickLblSkip val="1"/>
        <c:tickMarkSkip val="1"/>
        <c:noMultiLvlLbl val="0"/>
      </c:catAx>
      <c:valAx>
        <c:axId val="117056256"/>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7054464"/>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Pt>
            <c:idx val="8"/>
            <c:bubble3D val="0"/>
            <c:spPr>
              <a:solidFill>
                <a:schemeClr val="accent3">
                  <a:lumMod val="60000"/>
                </a:schemeClr>
              </a:solidFill>
              <a:ln>
                <a:noFill/>
              </a:ln>
              <a:effectLst>
                <a:outerShdw blurRad="254000" sx="102000" sy="102000" algn="ctr" rotWithShape="0">
                  <a:prstClr val="black">
                    <a:alpha val="20000"/>
                  </a:prstClr>
                </a:outerShdw>
              </a:effectLst>
            </c:spPr>
          </c:dPt>
          <c:dPt>
            <c:idx val="9"/>
            <c:bubble3D val="0"/>
            <c:spPr>
              <a:solidFill>
                <a:schemeClr val="accent4">
                  <a:lumMod val="60000"/>
                </a:schemeClr>
              </a:solidFill>
              <a:ln>
                <a:noFill/>
              </a:ln>
              <a:effectLst>
                <a:outerShdw blurRad="254000" sx="102000" sy="102000" algn="ctr" rotWithShape="0">
                  <a:prstClr val="black">
                    <a:alpha val="20000"/>
                  </a:prstClr>
                </a:outerShdw>
              </a:effectLst>
            </c:spPr>
          </c:dPt>
          <c:dLbls>
            <c:dLbl>
              <c:idx val="0"/>
              <c:layout>
                <c:manualLayout>
                  <c:x val="2.7654867256636699E-3"/>
                  <c:y val="4.18312805019753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1.38274336283186E-2"/>
                  <c:y val="2.32396002788752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1.6592920353982299E-2"/>
                  <c:y val="-1.8591680223100201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8.29646017699112E-3"/>
                  <c:y val="-9.2958401115500796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2.21238938053097E-2"/>
                  <c:y val="-4.6479200557752098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8.2964601769911495E-3"/>
                  <c:y val="-3.2535440390425302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1.9358407079645999E-2"/>
                  <c:y val="-8.5210883325814303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1.6592920353982299E-2"/>
                  <c:y val="1.85916802231001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dLbl>
              <c:idx val="8"/>
              <c:layout>
                <c:manualLayout>
                  <c:x val="5.5309734513274101E-3"/>
                  <c:y val="3.2535440390425302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dLbl>
              <c:idx val="9"/>
              <c:layout>
                <c:manualLayout>
                  <c:x val="0"/>
                  <c:y val="1.8591680223100201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Sheet1!$A$3:$A$12</c:f>
              <c:strCache>
                <c:ptCount val="10"/>
                <c:pt idx="0">
                  <c:v>Chat spaces</c:v>
                </c:pt>
                <c:pt idx="1">
                  <c:v>Connection- to peers, workers</c:v>
                </c:pt>
                <c:pt idx="2">
                  <c:v>Information/guidance</c:v>
                </c:pt>
                <c:pt idx="3">
                  <c:v>Good design/accessiblity</c:v>
                </c:pt>
                <c:pt idx="4">
                  <c:v>Journaling</c:v>
                </c:pt>
                <c:pt idx="5">
                  <c:v>Games</c:v>
                </c:pt>
                <c:pt idx="6">
                  <c:v>Tracking/health monitoring</c:v>
                </c:pt>
                <c:pt idx="7">
                  <c:v>Interactive elements</c:v>
                </c:pt>
                <c:pt idx="8">
                  <c:v>Access to Services/referal</c:v>
                </c:pt>
                <c:pt idx="9">
                  <c:v>Safety/privacy</c:v>
                </c:pt>
              </c:strCache>
            </c:strRef>
          </c:cat>
          <c:val>
            <c:numRef>
              <c:f>Sheet1!$B$3:$B$12</c:f>
              <c:numCache>
                <c:formatCode>0.00%</c:formatCode>
                <c:ptCount val="10"/>
                <c:pt idx="0">
                  <c:v>0.107806691449814</c:v>
                </c:pt>
                <c:pt idx="1">
                  <c:v>0.118959107806691</c:v>
                </c:pt>
                <c:pt idx="2">
                  <c:v>0.24163568773234201</c:v>
                </c:pt>
                <c:pt idx="3">
                  <c:v>0.17472118959107799</c:v>
                </c:pt>
                <c:pt idx="4">
                  <c:v>2.60223048327137E-2</c:v>
                </c:pt>
                <c:pt idx="5">
                  <c:v>5.5762081784386602E-2</c:v>
                </c:pt>
                <c:pt idx="6">
                  <c:v>0.130111524163569</c:v>
                </c:pt>
                <c:pt idx="7">
                  <c:v>8.9219330855018597E-2</c:v>
                </c:pt>
                <c:pt idx="8">
                  <c:v>5.5762081784386602E-2</c:v>
                </c:pt>
                <c:pt idx="9">
                  <c:v>3.3457249070632002E-2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Pt>
            <c:idx val="8"/>
            <c:bubble3D val="0"/>
            <c:spPr>
              <a:solidFill>
                <a:schemeClr val="accent3">
                  <a:lumMod val="60000"/>
                </a:schemeClr>
              </a:solidFill>
              <a:ln>
                <a:noFill/>
              </a:ln>
              <a:effectLst>
                <a:outerShdw blurRad="254000" sx="102000" sy="102000" algn="ctr" rotWithShape="0">
                  <a:prstClr val="black">
                    <a:alpha val="20000"/>
                  </a:prstClr>
                </a:outerShdw>
              </a:effectLst>
            </c:spPr>
          </c:dPt>
          <c:dPt>
            <c:idx val="9"/>
            <c:bubble3D val="0"/>
            <c:spPr>
              <a:solidFill>
                <a:schemeClr val="accent4">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Sheet1!$A$3:$A$12</c:f>
              <c:strCache>
                <c:ptCount val="10"/>
                <c:pt idx="0">
                  <c:v>Chat spaces</c:v>
                </c:pt>
                <c:pt idx="1">
                  <c:v>Connection- to peers, workers</c:v>
                </c:pt>
                <c:pt idx="2">
                  <c:v>Information/guidance</c:v>
                </c:pt>
                <c:pt idx="3">
                  <c:v>Good design/accessiblity</c:v>
                </c:pt>
                <c:pt idx="4">
                  <c:v>Journaling</c:v>
                </c:pt>
                <c:pt idx="5">
                  <c:v>Games</c:v>
                </c:pt>
                <c:pt idx="6">
                  <c:v>Tracking/health monitoring</c:v>
                </c:pt>
                <c:pt idx="7">
                  <c:v>Interactive elements</c:v>
                </c:pt>
                <c:pt idx="8">
                  <c:v>Access to Services/referal</c:v>
                </c:pt>
                <c:pt idx="9">
                  <c:v>Safety/privacy</c:v>
                </c:pt>
              </c:strCache>
            </c:strRef>
          </c:cat>
          <c:val>
            <c:numRef>
              <c:f>Sheet1!$C$3:$C$12</c:f>
              <c:numCache>
                <c:formatCode>General</c:formatCode>
                <c:ptCount val="10"/>
                <c:pt idx="0">
                  <c:v>29</c:v>
                </c:pt>
                <c:pt idx="1">
                  <c:v>32</c:v>
                </c:pt>
                <c:pt idx="2">
                  <c:v>65</c:v>
                </c:pt>
                <c:pt idx="3">
                  <c:v>47</c:v>
                </c:pt>
                <c:pt idx="4">
                  <c:v>7</c:v>
                </c:pt>
                <c:pt idx="5">
                  <c:v>15</c:v>
                </c:pt>
                <c:pt idx="6">
                  <c:v>35</c:v>
                </c:pt>
                <c:pt idx="7">
                  <c:v>24</c:v>
                </c:pt>
                <c:pt idx="8">
                  <c:v>15</c:v>
                </c:pt>
                <c:pt idx="9">
                  <c:v>9</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being positive about tomorrow</a:t>
            </a:r>
          </a:p>
        </c:rich>
      </c:tx>
      <c:layout>
        <c:manualLayout>
          <c:xMode val="edge"/>
          <c:yMode val="edge"/>
          <c:x val="0.38020849448670002"/>
          <c:y val="3.7499923706209901E-2"/>
        </c:manualLayout>
      </c:layout>
      <c:overlay val="0"/>
      <c:spPr>
        <a:noFill/>
        <a:ln w="25400">
          <a:noFill/>
        </a:ln>
      </c:spPr>
    </c:title>
    <c:autoTitleDeleted val="0"/>
    <c:plotArea>
      <c:layout>
        <c:manualLayout>
          <c:layoutTarget val="inner"/>
          <c:xMode val="edge"/>
          <c:yMode val="edge"/>
          <c:x val="4.1666684327309599E-2"/>
          <c:y val="0.154166353014418"/>
          <c:w val="0.91840316704778302"/>
          <c:h val="0.70833189222840898"/>
        </c:manualLayout>
      </c:layout>
      <c:barChart>
        <c:barDir val="bar"/>
        <c:grouping val="clustered"/>
        <c:varyColors val="0"/>
        <c:ser>
          <c:idx val="0"/>
          <c:order val="0"/>
          <c:spPr>
            <a:solidFill>
              <a:srgbClr val="9999FF"/>
            </a:solidFill>
            <a:ln w="12700">
              <a:solidFill>
                <a:srgbClr val="000000"/>
              </a:solidFill>
              <a:prstDash val="solid"/>
            </a:ln>
          </c:spPr>
          <c:invertIfNegative val="0"/>
          <c:cat>
            <c:numRef>
              <c:f>'Question 1'!$A$4</c:f>
              <c:numCache>
                <c:formatCode>General</c:formatCode>
                <c:ptCount val="1"/>
              </c:numCache>
            </c:numRef>
          </c:cat>
          <c:val>
            <c:numRef>
              <c:f>'Question 1'!$H$4</c:f>
              <c:numCache>
                <c:formatCode>0.00</c:formatCode>
                <c:ptCount val="1"/>
                <c:pt idx="0">
                  <c:v>3.8</c:v>
                </c:pt>
              </c:numCache>
            </c:numRef>
          </c:val>
        </c:ser>
        <c:dLbls>
          <c:showLegendKey val="0"/>
          <c:showVal val="0"/>
          <c:showCatName val="0"/>
          <c:showSerName val="0"/>
          <c:showPercent val="0"/>
          <c:showBubbleSize val="0"/>
        </c:dLbls>
        <c:gapWidth val="150"/>
        <c:axId val="117076352"/>
        <c:axId val="117077888"/>
      </c:barChart>
      <c:catAx>
        <c:axId val="11707635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7077888"/>
        <c:crosses val="autoZero"/>
        <c:auto val="1"/>
        <c:lblAlgn val="ctr"/>
        <c:lblOffset val="100"/>
        <c:tickLblSkip val="1"/>
        <c:tickMarkSkip val="1"/>
        <c:noMultiLvlLbl val="0"/>
      </c:catAx>
      <c:valAx>
        <c:axId val="117077888"/>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7076352"/>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being loved</a:t>
            </a:r>
          </a:p>
        </c:rich>
      </c:tx>
      <c:layout>
        <c:manualLayout>
          <c:xMode val="edge"/>
          <c:yMode val="edge"/>
          <c:x val="0.451389080212521"/>
          <c:y val="3.7499923706209901E-2"/>
        </c:manualLayout>
      </c:layout>
      <c:overlay val="0"/>
      <c:spPr>
        <a:noFill/>
        <a:ln w="25400">
          <a:noFill/>
        </a:ln>
      </c:spPr>
    </c:title>
    <c:autoTitleDeleted val="0"/>
    <c:plotArea>
      <c:layout>
        <c:manualLayout>
          <c:layoutTarget val="inner"/>
          <c:xMode val="edge"/>
          <c:yMode val="edge"/>
          <c:x val="4.1666684327309599E-2"/>
          <c:y val="0.154166353014418"/>
          <c:w val="0.91840316704778302"/>
          <c:h val="0.70833189222840898"/>
        </c:manualLayout>
      </c:layout>
      <c:barChart>
        <c:barDir val="bar"/>
        <c:grouping val="clustered"/>
        <c:varyColors val="0"/>
        <c:ser>
          <c:idx val="0"/>
          <c:order val="0"/>
          <c:spPr>
            <a:solidFill>
              <a:srgbClr val="9999FF"/>
            </a:solidFill>
            <a:ln w="12700">
              <a:solidFill>
                <a:srgbClr val="000000"/>
              </a:solidFill>
              <a:prstDash val="solid"/>
            </a:ln>
          </c:spPr>
          <c:invertIfNegative val="0"/>
          <c:cat>
            <c:numRef>
              <c:f>'Question 1'!$A$4</c:f>
              <c:numCache>
                <c:formatCode>General</c:formatCode>
                <c:ptCount val="1"/>
              </c:numCache>
            </c:numRef>
          </c:cat>
          <c:val>
            <c:numRef>
              <c:f>'Question 1'!$H$4</c:f>
              <c:numCache>
                <c:formatCode>0.00</c:formatCode>
                <c:ptCount val="1"/>
                <c:pt idx="0">
                  <c:v>4.42</c:v>
                </c:pt>
              </c:numCache>
            </c:numRef>
          </c:val>
        </c:ser>
        <c:dLbls>
          <c:showLegendKey val="0"/>
          <c:showVal val="0"/>
          <c:showCatName val="0"/>
          <c:showSerName val="0"/>
          <c:showPercent val="0"/>
          <c:showBubbleSize val="0"/>
        </c:dLbls>
        <c:gapWidth val="150"/>
        <c:axId val="117114368"/>
        <c:axId val="117115904"/>
      </c:barChart>
      <c:catAx>
        <c:axId val="11711436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7115904"/>
        <c:crosses val="autoZero"/>
        <c:auto val="1"/>
        <c:lblAlgn val="ctr"/>
        <c:lblOffset val="100"/>
        <c:tickLblSkip val="1"/>
        <c:tickMarkSkip val="1"/>
        <c:noMultiLvlLbl val="0"/>
      </c:catAx>
      <c:valAx>
        <c:axId val="117115904"/>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7114368"/>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creatively expressing myself</a:t>
            </a:r>
          </a:p>
        </c:rich>
      </c:tx>
      <c:layout>
        <c:manualLayout>
          <c:xMode val="edge"/>
          <c:yMode val="edge"/>
          <c:x val="0.38715294187458499"/>
          <c:y val="3.7499923706209901E-2"/>
        </c:manualLayout>
      </c:layout>
      <c:overlay val="0"/>
      <c:spPr>
        <a:noFill/>
        <a:ln w="25400">
          <a:noFill/>
        </a:ln>
      </c:spPr>
    </c:title>
    <c:autoTitleDeleted val="0"/>
    <c:plotArea>
      <c:layout>
        <c:manualLayout>
          <c:layoutTarget val="inner"/>
          <c:xMode val="edge"/>
          <c:yMode val="edge"/>
          <c:x val="4.1666684327309599E-2"/>
          <c:y val="0.154166353014418"/>
          <c:w val="0.91840316704778302"/>
          <c:h val="0.70833189222840898"/>
        </c:manualLayout>
      </c:layout>
      <c:barChart>
        <c:barDir val="bar"/>
        <c:grouping val="clustered"/>
        <c:varyColors val="0"/>
        <c:ser>
          <c:idx val="0"/>
          <c:order val="0"/>
          <c:spPr>
            <a:solidFill>
              <a:srgbClr val="9999FF"/>
            </a:solidFill>
            <a:ln w="12700">
              <a:solidFill>
                <a:srgbClr val="000000"/>
              </a:solidFill>
              <a:prstDash val="solid"/>
            </a:ln>
          </c:spPr>
          <c:invertIfNegative val="0"/>
          <c:cat>
            <c:numRef>
              <c:f>'Question 1'!$A$4</c:f>
              <c:numCache>
                <c:formatCode>General</c:formatCode>
                <c:ptCount val="1"/>
              </c:numCache>
            </c:numRef>
          </c:cat>
          <c:val>
            <c:numRef>
              <c:f>'Question 1'!$H$4</c:f>
              <c:numCache>
                <c:formatCode>0.00</c:formatCode>
                <c:ptCount val="1"/>
                <c:pt idx="0">
                  <c:v>3.52</c:v>
                </c:pt>
              </c:numCache>
            </c:numRef>
          </c:val>
        </c:ser>
        <c:dLbls>
          <c:showLegendKey val="0"/>
          <c:showVal val="0"/>
          <c:showCatName val="0"/>
          <c:showSerName val="0"/>
          <c:showPercent val="0"/>
          <c:showBubbleSize val="0"/>
        </c:dLbls>
        <c:gapWidth val="150"/>
        <c:axId val="117132288"/>
        <c:axId val="117142272"/>
      </c:barChart>
      <c:catAx>
        <c:axId val="11713228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7142272"/>
        <c:crosses val="autoZero"/>
        <c:auto val="1"/>
        <c:lblAlgn val="ctr"/>
        <c:lblOffset val="100"/>
        <c:tickLblSkip val="1"/>
        <c:tickMarkSkip val="1"/>
        <c:noMultiLvlLbl val="0"/>
      </c:catAx>
      <c:valAx>
        <c:axId val="117142272"/>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7132288"/>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not being sick</a:t>
            </a:r>
          </a:p>
        </c:rich>
      </c:tx>
      <c:layout>
        <c:manualLayout>
          <c:xMode val="edge"/>
          <c:yMode val="edge"/>
          <c:x val="0.442708520977665"/>
          <c:y val="3.7499923706209901E-2"/>
        </c:manualLayout>
      </c:layout>
      <c:overlay val="0"/>
      <c:spPr>
        <a:noFill/>
        <a:ln w="25400">
          <a:noFill/>
        </a:ln>
      </c:spPr>
    </c:title>
    <c:autoTitleDeleted val="0"/>
    <c:plotArea>
      <c:layout>
        <c:manualLayout>
          <c:layoutTarget val="inner"/>
          <c:xMode val="edge"/>
          <c:yMode val="edge"/>
          <c:x val="4.1666684327309599E-2"/>
          <c:y val="0.154166353014418"/>
          <c:w val="0.91840316704778302"/>
          <c:h val="0.70833189222840898"/>
        </c:manualLayout>
      </c:layout>
      <c:barChart>
        <c:barDir val="bar"/>
        <c:grouping val="clustered"/>
        <c:varyColors val="0"/>
        <c:ser>
          <c:idx val="0"/>
          <c:order val="0"/>
          <c:spPr>
            <a:solidFill>
              <a:srgbClr val="9999FF"/>
            </a:solidFill>
            <a:ln w="12700">
              <a:solidFill>
                <a:srgbClr val="000000"/>
              </a:solidFill>
              <a:prstDash val="solid"/>
            </a:ln>
          </c:spPr>
          <c:invertIfNegative val="0"/>
          <c:cat>
            <c:numRef>
              <c:f>'Question 1'!$A$4</c:f>
              <c:numCache>
                <c:formatCode>General</c:formatCode>
                <c:ptCount val="1"/>
              </c:numCache>
            </c:numRef>
          </c:cat>
          <c:val>
            <c:numRef>
              <c:f>'Question 1'!$H$4</c:f>
              <c:numCache>
                <c:formatCode>0.00</c:formatCode>
                <c:ptCount val="1"/>
                <c:pt idx="0">
                  <c:v>3.94</c:v>
                </c:pt>
              </c:numCache>
            </c:numRef>
          </c:val>
        </c:ser>
        <c:dLbls>
          <c:showLegendKey val="0"/>
          <c:showVal val="0"/>
          <c:showCatName val="0"/>
          <c:showSerName val="0"/>
          <c:showPercent val="0"/>
          <c:showBubbleSize val="0"/>
        </c:dLbls>
        <c:gapWidth val="150"/>
        <c:axId val="117170560"/>
        <c:axId val="117172096"/>
      </c:barChart>
      <c:catAx>
        <c:axId val="11717056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7172096"/>
        <c:crosses val="autoZero"/>
        <c:auto val="1"/>
        <c:lblAlgn val="ctr"/>
        <c:lblOffset val="100"/>
        <c:tickLblSkip val="1"/>
        <c:tickMarkSkip val="1"/>
        <c:noMultiLvlLbl val="0"/>
      </c:catAx>
      <c:valAx>
        <c:axId val="117172096"/>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7170560"/>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AU"/>
              <a:t>These things are connected to my sense of wellbeing(1 being never, 5 being always)</a:t>
            </a:r>
          </a:p>
        </c:rich>
      </c:tx>
      <c:layout>
        <c:manualLayout>
          <c:xMode val="edge"/>
          <c:yMode val="edge"/>
          <c:x val="0.107143012845013"/>
          <c:y val="3.5294168333766598E-2"/>
        </c:manualLayout>
      </c:layout>
      <c:overlay val="0"/>
      <c:spPr>
        <a:noFill/>
        <a:ln w="25400">
          <a:noFill/>
        </a:ln>
      </c:spPr>
    </c:title>
    <c:autoTitleDeleted val="0"/>
    <c:plotArea>
      <c:layout>
        <c:manualLayout>
          <c:layoutTarget val="inner"/>
          <c:xMode val="edge"/>
          <c:yMode val="edge"/>
          <c:x val="0.37500054495754398"/>
          <c:y val="0.200000287224677"/>
          <c:w val="0.58333418104506796"/>
          <c:h val="0.66764801764708404"/>
        </c:manualLayout>
      </c:layout>
      <c:barChart>
        <c:barDir val="bar"/>
        <c:grouping val="clustered"/>
        <c:varyColors val="0"/>
        <c:ser>
          <c:idx val="0"/>
          <c:order val="0"/>
          <c:spPr>
            <a:solidFill>
              <a:srgbClr val="9999FF"/>
            </a:solidFill>
            <a:ln w="12700">
              <a:solidFill>
                <a:srgbClr val="000000"/>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'[SurveySummary_04092017.xls]Question 1'!$A$4:$A$14</c:f>
              <c:strCache>
                <c:ptCount val="11"/>
                <c:pt idx="0">
                  <c:v>Eating</c:v>
                </c:pt>
                <c:pt idx="1">
                  <c:v>Employment</c:v>
                </c:pt>
                <c:pt idx="2">
                  <c:v>Being treated fairly as a young person</c:v>
                </c:pt>
                <c:pt idx="3">
                  <c:v>Health</c:v>
                </c:pt>
                <c:pt idx="4">
                  <c:v>My rights</c:v>
                </c:pt>
                <c:pt idx="5">
                  <c:v>Participating in community things</c:v>
                </c:pt>
                <c:pt idx="6">
                  <c:v>Violence</c:v>
                </c:pt>
                <c:pt idx="7">
                  <c:v>Bullying</c:v>
                </c:pt>
                <c:pt idx="8">
                  <c:v>Feeling safe at school/work</c:v>
                </c:pt>
                <c:pt idx="9">
                  <c:v>Feeling safe in my neighbourhood</c:v>
                </c:pt>
                <c:pt idx="10">
                  <c:v>Feeling safe at home</c:v>
                </c:pt>
              </c:strCache>
            </c:strRef>
          </c:cat>
          <c:val>
            <c:numRef>
              <c:f>'[SurveySummary_04092017.xls]Question 1'!$H$4:$H$14</c:f>
              <c:numCache>
                <c:formatCode>0.00</c:formatCode>
                <c:ptCount val="11"/>
                <c:pt idx="0">
                  <c:v>3.77</c:v>
                </c:pt>
                <c:pt idx="1">
                  <c:v>3.24</c:v>
                </c:pt>
                <c:pt idx="2">
                  <c:v>4.0199999999999996</c:v>
                </c:pt>
                <c:pt idx="3">
                  <c:v>4.2</c:v>
                </c:pt>
                <c:pt idx="4">
                  <c:v>4.1399999999999997</c:v>
                </c:pt>
                <c:pt idx="5">
                  <c:v>3.19</c:v>
                </c:pt>
                <c:pt idx="6">
                  <c:v>3.14</c:v>
                </c:pt>
                <c:pt idx="7">
                  <c:v>3.33</c:v>
                </c:pt>
                <c:pt idx="8">
                  <c:v>4.1499999999999986</c:v>
                </c:pt>
                <c:pt idx="9">
                  <c:v>4.0199999999999996</c:v>
                </c:pt>
                <c:pt idx="10">
                  <c:v>4.3899999999999997</c:v>
                </c:pt>
              </c:numCache>
            </c:numRef>
          </c:val>
        </c:ser>
        <c:dLbls>
          <c:dLblPos val="outEnd"/>
          <c:showLegendKey val="0"/>
          <c:showVal val="1"/>
          <c:showCatName val="0"/>
          <c:showSerName val="0"/>
          <c:showPercent val="0"/>
          <c:showBubbleSize val="0"/>
        </c:dLbls>
        <c:gapWidth val="150"/>
        <c:axId val="117207808"/>
        <c:axId val="117210496"/>
      </c:barChart>
      <c:catAx>
        <c:axId val="11720780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7210496"/>
        <c:crosses val="autoZero"/>
        <c:auto val="1"/>
        <c:lblAlgn val="ctr"/>
        <c:lblOffset val="100"/>
        <c:tickLblSkip val="2"/>
        <c:tickMarkSkip val="1"/>
        <c:noMultiLvlLbl val="0"/>
      </c:catAx>
      <c:valAx>
        <c:axId val="117210496"/>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7207808"/>
        <c:crossesAt val="1"/>
        <c:crossBetween val="between"/>
      </c:valAx>
      <c:dTable>
        <c:showHorzBorder val="1"/>
        <c:showVertBorder val="1"/>
        <c:showOutline val="1"/>
        <c:showKeys val="1"/>
      </c:dTable>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Other</a:t>
            </a:r>
            <a:r>
              <a:rPr lang="en-AU" baseline="0"/>
              <a:t> wellbeing indicators</a:t>
            </a:r>
            <a:endParaRPr lang="en-AU"/>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Sheet1!$A$3:$A$19</c:f>
              <c:strCache>
                <c:ptCount val="17"/>
                <c:pt idx="0">
                  <c:v>Activities</c:v>
                </c:pt>
                <c:pt idx="1">
                  <c:v>Being able</c:v>
                </c:pt>
                <c:pt idx="2">
                  <c:v>Environment</c:v>
                </c:pt>
                <c:pt idx="3">
                  <c:v>Education</c:v>
                </c:pt>
                <c:pt idx="4">
                  <c:v>Faith</c:v>
                </c:pt>
                <c:pt idx="5">
                  <c:v>Fitness</c:v>
                </c:pt>
                <c:pt idx="6">
                  <c:v>Friends/Family</c:v>
                </c:pt>
                <c:pt idx="7">
                  <c:v>Futuerising</c:v>
                </c:pt>
                <c:pt idx="8">
                  <c:v>Happiness</c:v>
                </c:pt>
                <c:pt idx="9">
                  <c:v>Health (Mental Physical)</c:v>
                </c:pt>
                <c:pt idx="10">
                  <c:v>IDK</c:v>
                </c:pt>
                <c:pt idx="11">
                  <c:v>Relationships</c:v>
                </c:pt>
                <c:pt idx="12">
                  <c:v>Safety</c:v>
                </c:pt>
                <c:pt idx="13">
                  <c:v>Sleep/relaxing</c:v>
                </c:pt>
                <c:pt idx="14">
                  <c:v>Social</c:v>
                </c:pt>
                <c:pt idx="15">
                  <c:v>Support</c:v>
                </c:pt>
                <c:pt idx="16">
                  <c:v>Being treated well</c:v>
                </c:pt>
              </c:strCache>
            </c:strRef>
          </c:cat>
          <c:val>
            <c:numRef>
              <c:f>Sheet1!$B$3:$B$19</c:f>
              <c:numCache>
                <c:formatCode>0.00%</c:formatCode>
                <c:ptCount val="17"/>
                <c:pt idx="0">
                  <c:v>4.5100000000000001E-2</c:v>
                </c:pt>
                <c:pt idx="1">
                  <c:v>8.2699999999999996E-2</c:v>
                </c:pt>
                <c:pt idx="2">
                  <c:v>3.7600000000000001E-2</c:v>
                </c:pt>
                <c:pt idx="3">
                  <c:v>7.4999999999999997E-3</c:v>
                </c:pt>
                <c:pt idx="4">
                  <c:v>3.0099999999999998E-2</c:v>
                </c:pt>
                <c:pt idx="5">
                  <c:v>2.2599999999999999E-2</c:v>
                </c:pt>
                <c:pt idx="6">
                  <c:v>0.24060000000000001</c:v>
                </c:pt>
                <c:pt idx="7">
                  <c:v>1.4999999999999999E-2</c:v>
                </c:pt>
                <c:pt idx="8">
                  <c:v>3.7600000000000001E-2</c:v>
                </c:pt>
                <c:pt idx="9">
                  <c:v>0.1053</c:v>
                </c:pt>
                <c:pt idx="10">
                  <c:v>6.7699999999999996E-2</c:v>
                </c:pt>
                <c:pt idx="11">
                  <c:v>0.1353</c:v>
                </c:pt>
                <c:pt idx="12">
                  <c:v>2.2599999999999999E-2</c:v>
                </c:pt>
                <c:pt idx="13">
                  <c:v>6.0199999999999997E-2</c:v>
                </c:pt>
                <c:pt idx="14">
                  <c:v>5.2600000000000001E-2</c:v>
                </c:pt>
                <c:pt idx="15">
                  <c:v>6.0199999999999997E-2</c:v>
                </c:pt>
                <c:pt idx="16">
                  <c:v>9.0200000000000002E-2</c:v>
                </c:pt>
              </c:numCache>
            </c:numRef>
          </c:val>
        </c:ser>
        <c:ser>
          <c:idx val="1"/>
          <c:order val="1"/>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Sheet1!$A$3:$A$19</c:f>
              <c:strCache>
                <c:ptCount val="17"/>
                <c:pt idx="0">
                  <c:v>Activities</c:v>
                </c:pt>
                <c:pt idx="1">
                  <c:v>Being able</c:v>
                </c:pt>
                <c:pt idx="2">
                  <c:v>Environment</c:v>
                </c:pt>
                <c:pt idx="3">
                  <c:v>Education</c:v>
                </c:pt>
                <c:pt idx="4">
                  <c:v>Faith</c:v>
                </c:pt>
                <c:pt idx="5">
                  <c:v>Fitness</c:v>
                </c:pt>
                <c:pt idx="6">
                  <c:v>Friends/Family</c:v>
                </c:pt>
                <c:pt idx="7">
                  <c:v>Futuerising</c:v>
                </c:pt>
                <c:pt idx="8">
                  <c:v>Happiness</c:v>
                </c:pt>
                <c:pt idx="9">
                  <c:v>Health (Mental Physical)</c:v>
                </c:pt>
                <c:pt idx="10">
                  <c:v>IDK</c:v>
                </c:pt>
                <c:pt idx="11">
                  <c:v>Relationships</c:v>
                </c:pt>
                <c:pt idx="12">
                  <c:v>Safety</c:v>
                </c:pt>
                <c:pt idx="13">
                  <c:v>Sleep/relaxing</c:v>
                </c:pt>
                <c:pt idx="14">
                  <c:v>Social</c:v>
                </c:pt>
                <c:pt idx="15">
                  <c:v>Support</c:v>
                </c:pt>
                <c:pt idx="16">
                  <c:v>Being treated well</c:v>
                </c:pt>
              </c:strCache>
            </c:strRef>
          </c:cat>
          <c:val>
            <c:numRef>
              <c:f>Sheet1!$C$3:$C$19</c:f>
              <c:numCache>
                <c:formatCode>General</c:formatCode>
                <c:ptCount val="17"/>
                <c:pt idx="0">
                  <c:v>6</c:v>
                </c:pt>
                <c:pt idx="1">
                  <c:v>11</c:v>
                </c:pt>
                <c:pt idx="2">
                  <c:v>5</c:v>
                </c:pt>
                <c:pt idx="3">
                  <c:v>1</c:v>
                </c:pt>
                <c:pt idx="4">
                  <c:v>4</c:v>
                </c:pt>
                <c:pt idx="5">
                  <c:v>3</c:v>
                </c:pt>
                <c:pt idx="6">
                  <c:v>32</c:v>
                </c:pt>
                <c:pt idx="7">
                  <c:v>2</c:v>
                </c:pt>
                <c:pt idx="8">
                  <c:v>5</c:v>
                </c:pt>
                <c:pt idx="9">
                  <c:v>14</c:v>
                </c:pt>
                <c:pt idx="10">
                  <c:v>9</c:v>
                </c:pt>
                <c:pt idx="11">
                  <c:v>18</c:v>
                </c:pt>
                <c:pt idx="12">
                  <c:v>3</c:v>
                </c:pt>
                <c:pt idx="13">
                  <c:v>8</c:v>
                </c:pt>
                <c:pt idx="14">
                  <c:v>7</c:v>
                </c:pt>
                <c:pt idx="15">
                  <c:v>8</c:v>
                </c:pt>
                <c:pt idx="16">
                  <c:v>12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AU"/>
              <a:t>Think about how you want your privacy and information managed online by the counsellor/youthworker (or other person helping you). Do you think it is important to:</a:t>
            </a:r>
          </a:p>
        </c:rich>
      </c:tx>
      <c:layout>
        <c:manualLayout>
          <c:xMode val="edge"/>
          <c:yMode val="edge"/>
          <c:x val="0.111111299491542"/>
          <c:y val="3.5294168333766598E-2"/>
        </c:manualLayout>
      </c:layout>
      <c:overlay val="0"/>
      <c:spPr>
        <a:noFill/>
        <a:ln w="25400">
          <a:noFill/>
        </a:ln>
      </c:spPr>
    </c:title>
    <c:autoTitleDeleted val="0"/>
    <c:plotArea>
      <c:layout>
        <c:manualLayout>
          <c:layoutTarget val="inner"/>
          <c:xMode val="edge"/>
          <c:yMode val="edge"/>
          <c:x val="8.3333474618656797E-2"/>
          <c:y val="0.28235334667013201"/>
          <c:w val="0.80729303536823804"/>
          <c:h val="0.43529474278312102"/>
        </c:manualLayout>
      </c:layout>
      <c:barChart>
        <c:barDir val="col"/>
        <c:grouping val="stacked"/>
        <c:varyColors val="0"/>
        <c:ser>
          <c:idx val="0"/>
          <c:order val="0"/>
          <c:tx>
            <c:v>No</c:v>
          </c:tx>
          <c:spPr>
            <a:solidFill>
              <a:srgbClr val="9999FF"/>
            </a:solidFill>
            <a:ln w="12700">
              <a:solidFill>
                <a:srgbClr val="000000"/>
              </a:solidFill>
              <a:prstDash val="solid"/>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'[SurveySummary_04092017.xls]Question 1'!$A$4:$A$6</c:f>
              <c:strCache>
                <c:ptCount val="3"/>
                <c:pt idx="0">
                  <c:v>Feel like your information is safe and private</c:v>
                </c:pt>
                <c:pt idx="1">
                  <c:v>Have access to your information</c:v>
                </c:pt>
                <c:pt idx="2">
                  <c:v>Know that the person you are talking to knows your information and your story</c:v>
                </c:pt>
              </c:strCache>
            </c:strRef>
          </c:cat>
          <c:val>
            <c:numRef>
              <c:f>'[SurveySummary_04092017.xls]Question 1'!$D$4:$D$6</c:f>
              <c:numCache>
                <c:formatCode>General</c:formatCode>
                <c:ptCount val="3"/>
                <c:pt idx="0">
                  <c:v>15</c:v>
                </c:pt>
                <c:pt idx="1">
                  <c:v>37</c:v>
                </c:pt>
                <c:pt idx="2">
                  <c:v>43</c:v>
                </c:pt>
              </c:numCache>
            </c:numRef>
          </c:val>
        </c:ser>
        <c:ser>
          <c:idx val="1"/>
          <c:order val="1"/>
          <c:tx>
            <c:v>Yes</c:v>
          </c:tx>
          <c:spPr>
            <a:solidFill>
              <a:srgbClr val="993366"/>
            </a:solidFill>
            <a:ln w="12700">
              <a:solidFill>
                <a:srgbClr val="000000"/>
              </a:solidFill>
              <a:prstDash val="solid"/>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'[SurveySummary_04092017.xls]Question 1'!$A$4:$A$6</c:f>
              <c:strCache>
                <c:ptCount val="3"/>
                <c:pt idx="0">
                  <c:v>Feel like your information is safe and private</c:v>
                </c:pt>
                <c:pt idx="1">
                  <c:v>Have access to your information</c:v>
                </c:pt>
                <c:pt idx="2">
                  <c:v>Know that the person you are talking to knows your information and your story</c:v>
                </c:pt>
              </c:strCache>
            </c:strRef>
          </c:cat>
          <c:val>
            <c:numRef>
              <c:f>'[SurveySummary_04092017.xls]Question 1'!$C$4:$C$6</c:f>
              <c:numCache>
                <c:formatCode>General</c:formatCode>
                <c:ptCount val="3"/>
                <c:pt idx="0">
                  <c:v>263</c:v>
                </c:pt>
                <c:pt idx="1">
                  <c:v>247</c:v>
                </c:pt>
                <c:pt idx="2">
                  <c:v>239</c:v>
                </c:pt>
              </c:numCache>
            </c:numRef>
          </c:val>
        </c:ser>
        <c:dLbls>
          <c:dLblPos val="ctr"/>
          <c:showLegendKey val="0"/>
          <c:showVal val="1"/>
          <c:showCatName val="0"/>
          <c:showSerName val="0"/>
          <c:showPercent val="0"/>
          <c:showBubbleSize val="0"/>
        </c:dLbls>
        <c:gapWidth val="150"/>
        <c:overlap val="100"/>
        <c:axId val="117625216"/>
        <c:axId val="117626752"/>
      </c:barChart>
      <c:catAx>
        <c:axId val="1176252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7626752"/>
        <c:crosses val="autoZero"/>
        <c:auto val="1"/>
        <c:lblAlgn val="ctr"/>
        <c:lblOffset val="100"/>
        <c:tickLblSkip val="1"/>
        <c:tickMarkSkip val="1"/>
        <c:noMultiLvlLbl val="0"/>
      </c:catAx>
      <c:valAx>
        <c:axId val="1176267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7625216"/>
        <c:crossesAt val="1"/>
        <c:crossBetween val="between"/>
      </c:valAx>
      <c:spPr>
        <a:solidFill>
          <a:srgbClr val="EEEEEE"/>
        </a:solidFill>
        <a:ln w="25400">
          <a:noFill/>
        </a:ln>
      </c:spPr>
    </c:plotArea>
    <c:legend>
      <c:legendPos val="r"/>
      <c:layout>
        <c:manualLayout>
          <c:xMode val="edge"/>
          <c:yMode val="edge"/>
          <c:x val="0.90972376458700299"/>
          <c:y val="0.43823592347760199"/>
          <c:w val="7.6389018400435396E-2"/>
          <c:h val="0.12647076986266301"/>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AU"/>
              <a:t>If I need to talk to someone for help or advice about things I need to deal with, I would prefer to seek help</a:t>
            </a:r>
          </a:p>
        </c:rich>
      </c:tx>
      <c:layout>
        <c:manualLayout>
          <c:xMode val="edge"/>
          <c:yMode val="edge"/>
          <c:x val="0.109375185436987"/>
          <c:y val="3.5294168333766598E-2"/>
        </c:manualLayout>
      </c:layout>
      <c:overlay val="0"/>
      <c:spPr>
        <a:noFill/>
        <a:ln w="25400">
          <a:noFill/>
        </a:ln>
      </c:spPr>
    </c:title>
    <c:autoTitleDeleted val="0"/>
    <c:plotArea>
      <c:layout>
        <c:manualLayout>
          <c:layoutTarget val="inner"/>
          <c:xMode val="edge"/>
          <c:yMode val="edge"/>
          <c:x val="0.109375185436987"/>
          <c:y val="0.23235327486396301"/>
          <c:w val="0.86632091322311999"/>
          <c:h val="0.42353002000519901"/>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'[SurveySummary_04092017.xls]Question 1'!$A$4:$A$9</c:f>
              <c:strCache>
                <c:ptCount val="6"/>
                <c:pt idx="0">
                  <c:v>face to face</c:v>
                </c:pt>
                <c:pt idx="1">
                  <c:v>by telephone</c:v>
                </c:pt>
                <c:pt idx="2">
                  <c:v>email</c:v>
                </c:pt>
                <c:pt idx="3">
                  <c:v>web (Skype, video link etc.)</c:v>
                </c:pt>
                <c:pt idx="4">
                  <c:v>text/messaging</c:v>
                </c:pt>
                <c:pt idx="5">
                  <c:v>None, I would not want to talk to someone</c:v>
                </c:pt>
              </c:strCache>
            </c:strRef>
          </c:cat>
          <c:val>
            <c:numRef>
              <c:f>'[SurveySummary_04092017.xls]Question 1'!$C$4:$C$9</c:f>
              <c:numCache>
                <c:formatCode>0.0%</c:formatCode>
                <c:ptCount val="6"/>
                <c:pt idx="0">
                  <c:v>0.56399999999999995</c:v>
                </c:pt>
                <c:pt idx="1">
                  <c:v>0.24399999999999999</c:v>
                </c:pt>
                <c:pt idx="2">
                  <c:v>0.24</c:v>
                </c:pt>
                <c:pt idx="3">
                  <c:v>0.193</c:v>
                </c:pt>
                <c:pt idx="4">
                  <c:v>0.64700000000000002</c:v>
                </c:pt>
                <c:pt idx="5">
                  <c:v>8.6999999999999994E-2</c:v>
                </c:pt>
              </c:numCache>
            </c:numRef>
          </c:val>
        </c:ser>
        <c:dLbls>
          <c:showLegendKey val="0"/>
          <c:showVal val="0"/>
          <c:showCatName val="0"/>
          <c:showSerName val="0"/>
          <c:showPercent val="0"/>
          <c:showBubbleSize val="0"/>
        </c:dLbls>
        <c:gapWidth val="150"/>
        <c:axId val="117659520"/>
        <c:axId val="117661056"/>
      </c:barChart>
      <c:catAx>
        <c:axId val="11765952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7661056"/>
        <c:crosses val="autoZero"/>
        <c:auto val="1"/>
        <c:lblAlgn val="ctr"/>
        <c:lblOffset val="100"/>
        <c:tickLblSkip val="1"/>
        <c:tickMarkSkip val="1"/>
        <c:noMultiLvlLbl val="0"/>
      </c:catAx>
      <c:valAx>
        <c:axId val="117661056"/>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17659520"/>
        <c:crossesAt val="1"/>
        <c:crossBetween val="between"/>
      </c:valAx>
      <c:dTable>
        <c:showHorzBorder val="1"/>
        <c:showVertBorder val="1"/>
        <c:showOutline val="1"/>
        <c:showKeys val="1"/>
      </c:dTable>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AU"/>
              <a:t>The last time I spoke to a someone like a counsellor/ youthworker (or other person who helped me), it was</a:t>
            </a:r>
          </a:p>
        </c:rich>
      </c:tx>
      <c:layout>
        <c:manualLayout>
          <c:xMode val="edge"/>
          <c:yMode val="edge"/>
          <c:x val="0.18055586167375601"/>
          <c:y val="3.5294168333766598E-2"/>
        </c:manualLayout>
      </c:layout>
      <c:overlay val="0"/>
      <c:spPr>
        <a:noFill/>
        <a:ln w="25400">
          <a:noFill/>
        </a:ln>
      </c:spPr>
    </c:title>
    <c:autoTitleDeleted val="0"/>
    <c:plotArea>
      <c:layout>
        <c:manualLayout>
          <c:layoutTarget val="inner"/>
          <c:xMode val="edge"/>
          <c:yMode val="edge"/>
          <c:x val="0.16840306329186899"/>
          <c:y val="0.24705917833636601"/>
          <c:w val="0.39236177632950903"/>
          <c:h val="0.66470683695260402"/>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'[SurveySummary_04092017.xls]Question 1'!$A$4:$A$9</c:f>
              <c:strCache>
                <c:ptCount val="6"/>
                <c:pt idx="0">
                  <c:v>in person</c:v>
                </c:pt>
                <c:pt idx="1">
                  <c:v>telephone</c:v>
                </c:pt>
                <c:pt idx="2">
                  <c:v>email</c:v>
                </c:pt>
                <c:pt idx="3">
                  <c:v>text/messaging</c:v>
                </c:pt>
                <c:pt idx="4">
                  <c:v>web (Sype, video link)</c:v>
                </c:pt>
                <c:pt idx="5">
                  <c:v>Other (please specify)</c:v>
                </c:pt>
              </c:strCache>
            </c:strRef>
          </c:cat>
          <c:val>
            <c:numRef>
              <c:f>'[SurveySummary_04092017.xls]Question 1'!$C$4:$C$9</c:f>
              <c:numCache>
                <c:formatCode>0.0%</c:formatCode>
                <c:ptCount val="6"/>
                <c:pt idx="0">
                  <c:v>0.53700000000000003</c:v>
                </c:pt>
                <c:pt idx="1">
                  <c:v>5.0999999999999997E-2</c:v>
                </c:pt>
                <c:pt idx="2">
                  <c:v>2.1999999999999999E-2</c:v>
                </c:pt>
                <c:pt idx="3">
                  <c:v>0.246</c:v>
                </c:pt>
                <c:pt idx="4">
                  <c:v>5.0999999999999997E-2</c:v>
                </c:pt>
                <c:pt idx="5">
                  <c:v>9.1999999999999998E-2</c:v>
                </c:pt>
              </c:numCache>
            </c:numRef>
          </c:val>
        </c:ser>
        <c:dLbls>
          <c:dLblPos val="bestFit"/>
          <c:showLegendKey val="0"/>
          <c:showVal val="1"/>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72395956074958101"/>
          <c:y val="0.39411821306039302"/>
          <c:w val="0.26215322223785797"/>
          <c:h val="0.3735299481990290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AU"/>
              <a:t>After I last spoke to a counsellor/youthworker (or other person who helped me) I felt more able to deal with my problems than before?</a:t>
            </a:r>
          </a:p>
        </c:rich>
      </c:tx>
      <c:layout>
        <c:manualLayout>
          <c:xMode val="edge"/>
          <c:yMode val="edge"/>
          <c:x val="0.12847244003709599"/>
          <c:y val="3.5294168333766598E-2"/>
        </c:manualLayout>
      </c:layout>
      <c:overlay val="0"/>
      <c:spPr>
        <a:noFill/>
        <a:ln w="25400">
          <a:noFill/>
        </a:ln>
      </c:spPr>
    </c:title>
    <c:autoTitleDeleted val="0"/>
    <c:plotArea>
      <c:layout>
        <c:manualLayout>
          <c:layoutTarget val="inner"/>
          <c:xMode val="edge"/>
          <c:yMode val="edge"/>
          <c:x val="0.265625450346968"/>
          <c:y val="0.29411806944805502"/>
          <c:w val="0.36632006551117902"/>
          <c:h val="0.620589126535395"/>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'[SurveySummary_04092017.xls]Question 1'!$A$4:$A$5</c:f>
              <c:strCache>
                <c:ptCount val="2"/>
                <c:pt idx="0">
                  <c:v>True</c:v>
                </c:pt>
                <c:pt idx="1">
                  <c:v>False</c:v>
                </c:pt>
              </c:strCache>
            </c:strRef>
          </c:cat>
          <c:val>
            <c:numRef>
              <c:f>'[SurveySummary_04092017.xls]Question 1'!$C$4:$C$5</c:f>
              <c:numCache>
                <c:formatCode>0.0%</c:formatCode>
                <c:ptCount val="2"/>
                <c:pt idx="0">
                  <c:v>0.65300000000000002</c:v>
                </c:pt>
                <c:pt idx="1">
                  <c:v>0.34699999999999998</c:v>
                </c:pt>
              </c:numCache>
            </c:numRef>
          </c:val>
        </c:ser>
        <c:dLbls>
          <c:dLblPos val="bestFit"/>
          <c:showLegendKey val="0"/>
          <c:showVal val="1"/>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89236262404144995"/>
          <c:y val="0.541177247784421"/>
          <c:w val="9.3750158945988898E-2"/>
          <c:h val="0.12647076986266301"/>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2.3228573155802699E-2"/>
                  <c:y val="-3.2369609359846403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3.16699412093642E-2"/>
                  <c:y val="-1.2136700159389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0575815738963532"/>
                      <c:h val="0.0833023331212513"/>
                    </c:manualLayout>
                  </c15:layout>
                </c:ext>
              </c:extLst>
            </c:dLbl>
            <c:dLbl>
              <c:idx val="2"/>
              <c:layout>
                <c:manualLayout>
                  <c:x val="1.02226940922212E-2"/>
                  <c:y val="1.4487953020857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1.3597790439342901E-2"/>
                  <c:y val="-2.089187844418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1.9230885486723E-3"/>
                  <c:y val="2.3281081187447102E-2"/>
                </c:manualLayout>
              </c:layout>
              <c:tx>
                <c:rich>
                  <a:bodyPr/>
                  <a:lstStyle/>
                  <a:p>
                    <a:r>
                      <a:rPr lang="mr-IN"/>
                      <a:t>41%</a:t>
                    </a:r>
                  </a:p>
                </c:rich>
              </c:tx>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1.5640953949854201E-2"/>
                  <c:y val="2.0240171214874099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1.5737556087085599E-2"/>
                  <c:y val="3.5032588752210302E-3"/>
                </c:manualLayout>
              </c:layout>
              <c:tx>
                <c:rich>
                  <a:bodyPr/>
                  <a:lstStyle/>
                  <a:p>
                    <a:r>
                      <a:rPr lang="mr-IN"/>
                      <a:t>7%</a:t>
                    </a:r>
                  </a:p>
                </c:rich>
              </c:tx>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1.4411640243625999E-2"/>
                  <c:y val="8.0917581290052294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8"/>
              <c:layout>
                <c:manualLayout>
                  <c:x val="-2.67513261897925E-2"/>
                  <c:y val="-4.5893588531452003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9"/>
              <c:layout>
                <c:manualLayout>
                  <c:x val="-2.6466894373328099E-2"/>
                  <c:y val="-7.6590826248574499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0"/>
              <c:layout>
                <c:manualLayout>
                  <c:x val="-4.8201520395363198E-3"/>
                  <c:y val="-2.9374082046308501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1"/>
              <c:layout>
                <c:manualLayout>
                  <c:x val="6.4753578067616802E-3"/>
                  <c:y val="-2.07154456937724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Sheet1!$A$3:$A$14</c:f>
              <c:strCache>
                <c:ptCount val="12"/>
                <c:pt idx="0">
                  <c:v>Partner</c:v>
                </c:pt>
                <c:pt idx="1">
                  <c:v>BYS</c:v>
                </c:pt>
                <c:pt idx="2">
                  <c:v>KHL</c:v>
                </c:pt>
                <c:pt idx="3">
                  <c:v>Chaplin</c:v>
                </c:pt>
                <c:pt idx="4">
                  <c:v>Family or friends</c:v>
                </c:pt>
                <c:pt idx="5">
                  <c:v>Google</c:v>
                </c:pt>
                <c:pt idx="6">
                  <c:v>Doctor/GP</c:v>
                </c:pt>
                <c:pt idx="7">
                  <c:v>headspace</c:v>
                </c:pt>
                <c:pt idx="8">
                  <c:v>Other health service (psychologist, therapist, dietician, mental health workers)</c:v>
                </c:pt>
                <c:pt idx="9">
                  <c:v>No one</c:v>
                </c:pt>
                <c:pt idx="10">
                  <c:v>Work supervisor</c:v>
                </c:pt>
                <c:pt idx="11">
                  <c:v>School counsellor/nurse</c:v>
                </c:pt>
              </c:strCache>
            </c:strRef>
          </c:cat>
          <c:val>
            <c:numRef>
              <c:f>Sheet1!$B$3:$B$14</c:f>
              <c:numCache>
                <c:formatCode>0.00%</c:formatCode>
                <c:ptCount val="12"/>
                <c:pt idx="0">
                  <c:v>1.8372703412073501E-2</c:v>
                </c:pt>
                <c:pt idx="1">
                  <c:v>1.0498687664042E-2</c:v>
                </c:pt>
                <c:pt idx="2">
                  <c:v>0.15223097112860901</c:v>
                </c:pt>
                <c:pt idx="3">
                  <c:v>7.8740157480314907E-3</c:v>
                </c:pt>
                <c:pt idx="4">
                  <c:v>0.40944881889763801</c:v>
                </c:pt>
                <c:pt idx="5">
                  <c:v>0.12335958005249301</c:v>
                </c:pt>
                <c:pt idx="6">
                  <c:v>7.0866141732283505E-2</c:v>
                </c:pt>
                <c:pt idx="7">
                  <c:v>6.5616797900262494E-2</c:v>
                </c:pt>
                <c:pt idx="8">
                  <c:v>0.14173228346456701</c:v>
                </c:pt>
                <c:pt idx="9">
                  <c:v>3.9370078740157501E-2</c:v>
                </c:pt>
                <c:pt idx="10" formatCode="0%">
                  <c:v>7.8740157480314907E-3</c:v>
                </c:pt>
                <c:pt idx="11" formatCode="0%">
                  <c:v>0.133858267716535</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Sheet1!$A$3:$A$14</c:f>
              <c:strCache>
                <c:ptCount val="12"/>
                <c:pt idx="0">
                  <c:v>Partner</c:v>
                </c:pt>
                <c:pt idx="1">
                  <c:v>BYS</c:v>
                </c:pt>
                <c:pt idx="2">
                  <c:v>KHL</c:v>
                </c:pt>
                <c:pt idx="3">
                  <c:v>Chaplin</c:v>
                </c:pt>
                <c:pt idx="4">
                  <c:v>Family or friends</c:v>
                </c:pt>
                <c:pt idx="5">
                  <c:v>Google</c:v>
                </c:pt>
                <c:pt idx="6">
                  <c:v>Doctor/GP</c:v>
                </c:pt>
                <c:pt idx="7">
                  <c:v>headspace</c:v>
                </c:pt>
                <c:pt idx="8">
                  <c:v>Other health service (psychologist, therapist, dietician, mental health workers)</c:v>
                </c:pt>
                <c:pt idx="9">
                  <c:v>No one</c:v>
                </c:pt>
                <c:pt idx="10">
                  <c:v>Work supervisor</c:v>
                </c:pt>
                <c:pt idx="11">
                  <c:v>School counsellor/nurse</c:v>
                </c:pt>
              </c:strCache>
            </c:strRef>
          </c:cat>
          <c:val>
            <c:numRef>
              <c:f>Sheet1!$C$3:$C$14</c:f>
              <c:numCache>
                <c:formatCode>General</c:formatCode>
                <c:ptCount val="12"/>
                <c:pt idx="0">
                  <c:v>7</c:v>
                </c:pt>
                <c:pt idx="1">
                  <c:v>4</c:v>
                </c:pt>
                <c:pt idx="2">
                  <c:v>58</c:v>
                </c:pt>
                <c:pt idx="3">
                  <c:v>3</c:v>
                </c:pt>
                <c:pt idx="4">
                  <c:v>156</c:v>
                </c:pt>
                <c:pt idx="5">
                  <c:v>47</c:v>
                </c:pt>
                <c:pt idx="6">
                  <c:v>27</c:v>
                </c:pt>
                <c:pt idx="7">
                  <c:v>25</c:v>
                </c:pt>
                <c:pt idx="8">
                  <c:v>54</c:v>
                </c:pt>
                <c:pt idx="9">
                  <c:v>15</c:v>
                </c:pt>
                <c:pt idx="10">
                  <c:v>3</c:v>
                </c:pt>
                <c:pt idx="11">
                  <c:v>51</c:v>
                </c:pt>
              </c:numCache>
            </c:numRef>
          </c:val>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527244792848804"/>
          <c:y val="0"/>
          <c:w val="0.32275590551181099"/>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AU"/>
              <a:t>Between sessions with your counsellor/ youthworker, you might have things to work on or be aware of. What would you find helpful between sessions with your counsellor/youthworker?</a:t>
            </a:r>
          </a:p>
        </c:rich>
      </c:tx>
      <c:layout>
        <c:manualLayout>
          <c:xMode val="edge"/>
          <c:yMode val="edge"/>
          <c:x val="0.12326409787343"/>
          <c:y val="3.5294168333766598E-2"/>
        </c:manualLayout>
      </c:layout>
      <c:overlay val="0"/>
      <c:spPr>
        <a:noFill/>
        <a:ln w="25400">
          <a:noFill/>
        </a:ln>
      </c:spPr>
    </c:title>
    <c:autoTitleDeleted val="0"/>
    <c:plotArea>
      <c:layout>
        <c:manualLayout>
          <c:layoutTarget val="inner"/>
          <c:xMode val="edge"/>
          <c:yMode val="edge"/>
          <c:x val="0.109375185436987"/>
          <c:y val="0.28235334667013201"/>
          <c:w val="0.86632091322311999"/>
          <c:h val="0.300000430837016"/>
        </c:manualLayout>
      </c:layout>
      <c:barChart>
        <c:barDir val="col"/>
        <c:grouping val="clustered"/>
        <c:varyColors val="0"/>
        <c:ser>
          <c:idx val="0"/>
          <c:order val="0"/>
          <c:spPr>
            <a:solidFill>
              <a:srgbClr val="9999FF"/>
            </a:solidFill>
            <a:ln w="12700">
              <a:solidFill>
                <a:srgbClr val="000000"/>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'[SurveySummary_04092017.xls]Question 1'!$A$4:$A$12</c:f>
              <c:strCache>
                <c:ptCount val="9"/>
                <c:pt idx="0">
                  <c:v>Access to my case plan</c:v>
                </c:pt>
                <c:pt idx="1">
                  <c:v>Tip sheets</c:v>
                </c:pt>
                <c:pt idx="2">
                  <c:v>Links to web based resources</c:v>
                </c:pt>
                <c:pt idx="3">
                  <c:v>Progress tracking apps</c:v>
                </c:pt>
                <c:pt idx="4">
                  <c:v>Referral information</c:v>
                </c:pt>
                <c:pt idx="5">
                  <c:v>Ability to contact my counsellor/youthworker</c:v>
                </c:pt>
                <c:pt idx="6">
                  <c:v>Contact information for other support people/services</c:v>
                </c:pt>
                <c:pt idx="7">
                  <c:v>Nothing</c:v>
                </c:pt>
                <c:pt idx="8">
                  <c:v>Other (please specify)</c:v>
                </c:pt>
              </c:strCache>
            </c:strRef>
          </c:cat>
          <c:val>
            <c:numRef>
              <c:f>'[SurveySummary_04092017.xls]Question 1'!$C$4:$C$12</c:f>
              <c:numCache>
                <c:formatCode>0.0%</c:formatCode>
                <c:ptCount val="9"/>
                <c:pt idx="0">
                  <c:v>0.41799999999999998</c:v>
                </c:pt>
                <c:pt idx="1">
                  <c:v>0.52600000000000002</c:v>
                </c:pt>
                <c:pt idx="2">
                  <c:v>0.36599999999999999</c:v>
                </c:pt>
                <c:pt idx="3">
                  <c:v>0.5</c:v>
                </c:pt>
                <c:pt idx="4">
                  <c:v>0.26500000000000001</c:v>
                </c:pt>
                <c:pt idx="5">
                  <c:v>0.627</c:v>
                </c:pt>
                <c:pt idx="6">
                  <c:v>0.35099999999999998</c:v>
                </c:pt>
                <c:pt idx="7">
                  <c:v>0.16</c:v>
                </c:pt>
                <c:pt idx="8">
                  <c:v>4.9000000000000002E-2</c:v>
                </c:pt>
              </c:numCache>
            </c:numRef>
          </c:val>
        </c:ser>
        <c:dLbls>
          <c:dLblPos val="outEnd"/>
          <c:showLegendKey val="0"/>
          <c:showVal val="1"/>
          <c:showCatName val="0"/>
          <c:showSerName val="0"/>
          <c:showPercent val="0"/>
          <c:showBubbleSize val="0"/>
        </c:dLbls>
        <c:gapWidth val="150"/>
        <c:axId val="128045440"/>
        <c:axId val="128048128"/>
      </c:barChart>
      <c:catAx>
        <c:axId val="12804544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28048128"/>
        <c:crosses val="autoZero"/>
        <c:auto val="1"/>
        <c:lblAlgn val="ctr"/>
        <c:lblOffset val="100"/>
        <c:tickLblSkip val="2"/>
        <c:tickMarkSkip val="1"/>
        <c:noMultiLvlLbl val="0"/>
      </c:catAx>
      <c:valAx>
        <c:axId val="128048128"/>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28045440"/>
        <c:crossesAt val="1"/>
        <c:crossBetween val="between"/>
      </c:valAx>
      <c:dTable>
        <c:showHorzBorder val="1"/>
        <c:showVertBorder val="1"/>
        <c:showOutline val="1"/>
        <c:showKeys val="1"/>
        <c:txPr>
          <a:bodyPr/>
          <a:lstStyle/>
          <a:p>
            <a:pPr rtl="0">
              <a:defRPr sz="900"/>
            </a:pPr>
            <a:endParaRPr lang="en-US"/>
          </a:p>
        </c:txPr>
      </c:dTable>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AU"/>
              <a:t>Is it important for you to speak to the same person each time?</a:t>
            </a:r>
          </a:p>
        </c:rich>
      </c:tx>
      <c:layout>
        <c:manualLayout>
          <c:xMode val="edge"/>
          <c:yMode val="edge"/>
          <c:x val="0.130208554091651"/>
          <c:y val="3.5294168333766598E-2"/>
        </c:manualLayout>
      </c:layout>
      <c:overlay val="0"/>
      <c:spPr>
        <a:noFill/>
        <a:ln w="25400">
          <a:noFill/>
        </a:ln>
      </c:spPr>
    </c:title>
    <c:autoTitleDeleted val="0"/>
    <c:plotArea>
      <c:layout>
        <c:manualLayout>
          <c:layoutTarget val="inner"/>
          <c:xMode val="edge"/>
          <c:yMode val="edge"/>
          <c:x val="0.24826430980141501"/>
          <c:y val="0.200000287224677"/>
          <c:w val="0.41840348714783898"/>
          <c:h val="0.70882454736981204"/>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'[SurveySummary_04092017.xls]Question 1'!$A$4:$A$5</c:f>
              <c:strCache>
                <c:ptCount val="2"/>
                <c:pt idx="0">
                  <c:v>Yes</c:v>
                </c:pt>
                <c:pt idx="1">
                  <c:v>No</c:v>
                </c:pt>
              </c:strCache>
            </c:strRef>
          </c:cat>
          <c:val>
            <c:numRef>
              <c:f>'[SurveySummary_04092017.xls]Question 1'!$C$4:$C$5</c:f>
              <c:numCache>
                <c:formatCode>0.0%</c:formatCode>
                <c:ptCount val="2"/>
                <c:pt idx="0">
                  <c:v>0.85699999999999998</c:v>
                </c:pt>
                <c:pt idx="1">
                  <c:v>0.14299999999999999</c:v>
                </c:pt>
              </c:numCache>
            </c:numRef>
          </c:val>
        </c:ser>
        <c:dLbls>
          <c:dLblPos val="bestFit"/>
          <c:showLegendKey val="0"/>
          <c:showVal val="1"/>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90972376458700299"/>
          <c:y val="0.491177175978251"/>
          <c:w val="7.6389018400435396E-2"/>
          <c:h val="0.12647076986266301"/>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AU"/>
              <a:t>What technologies would you like to use as part of a wellbeing program (tick all that apply)</a:t>
            </a:r>
          </a:p>
        </c:rich>
      </c:tx>
      <c:layout>
        <c:manualLayout>
          <c:xMode val="edge"/>
          <c:yMode val="edge"/>
          <c:x val="0.12500021192798499"/>
          <c:y val="3.5294168333766598E-2"/>
        </c:manualLayout>
      </c:layout>
      <c:overlay val="0"/>
      <c:spPr>
        <a:noFill/>
        <a:ln w="25400">
          <a:noFill/>
        </a:ln>
      </c:spPr>
    </c:title>
    <c:autoTitleDeleted val="0"/>
    <c:plotArea>
      <c:layout>
        <c:manualLayout>
          <c:layoutTarget val="inner"/>
          <c:xMode val="edge"/>
          <c:yMode val="edge"/>
          <c:x val="0.121527983818874"/>
          <c:y val="0.23235327486396301"/>
          <c:w val="0.85416811484123201"/>
          <c:h val="0.43529474278312102"/>
        </c:manualLayout>
      </c:layout>
      <c:barChart>
        <c:barDir val="col"/>
        <c:grouping val="clustered"/>
        <c:varyColors val="0"/>
        <c:ser>
          <c:idx val="0"/>
          <c:order val="0"/>
          <c:spPr>
            <a:solidFill>
              <a:srgbClr val="9999FF"/>
            </a:solidFill>
            <a:ln w="12700">
              <a:solidFill>
                <a:srgbClr val="000000"/>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'[SurveySummary_04092017.xls]Question 1'!$A$4:$A$9</c:f>
              <c:strCache>
                <c:ptCount val="6"/>
                <c:pt idx="0">
                  <c:v>A smartphone or tablet “app”</c:v>
                </c:pt>
                <c:pt idx="1">
                  <c:v>Desktop computer or laptop</c:v>
                </c:pt>
                <c:pt idx="2">
                  <c:v>An active video game (e.g. Xbox One Fitness)</c:v>
                </c:pt>
                <c:pt idx="3">
                  <c:v>Wearable device (e.g. FitBit, pedometer etc)</c:v>
                </c:pt>
                <c:pt idx="4">
                  <c:v>None</c:v>
                </c:pt>
                <c:pt idx="5">
                  <c:v>Other (please specify)</c:v>
                </c:pt>
              </c:strCache>
            </c:strRef>
          </c:cat>
          <c:val>
            <c:numRef>
              <c:f>'[SurveySummary_04092017.xls]Question 1'!$C$4:$C$9</c:f>
              <c:numCache>
                <c:formatCode>0.0%</c:formatCode>
                <c:ptCount val="6"/>
                <c:pt idx="0">
                  <c:v>0.85799999999999998</c:v>
                </c:pt>
                <c:pt idx="1">
                  <c:v>0.53800000000000003</c:v>
                </c:pt>
                <c:pt idx="2">
                  <c:v>0.16</c:v>
                </c:pt>
                <c:pt idx="3">
                  <c:v>0.41799999999999998</c:v>
                </c:pt>
                <c:pt idx="4">
                  <c:v>3.3000000000000002E-2</c:v>
                </c:pt>
                <c:pt idx="5">
                  <c:v>4.0000000000000001E-3</c:v>
                </c:pt>
              </c:numCache>
            </c:numRef>
          </c:val>
        </c:ser>
        <c:dLbls>
          <c:dLblPos val="outEnd"/>
          <c:showLegendKey val="0"/>
          <c:showVal val="1"/>
          <c:showCatName val="0"/>
          <c:showSerName val="0"/>
          <c:showPercent val="0"/>
          <c:showBubbleSize val="0"/>
        </c:dLbls>
        <c:gapWidth val="150"/>
        <c:axId val="128101376"/>
        <c:axId val="128145280"/>
      </c:barChart>
      <c:catAx>
        <c:axId val="1281013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28145280"/>
        <c:crosses val="autoZero"/>
        <c:auto val="1"/>
        <c:lblAlgn val="ctr"/>
        <c:lblOffset val="100"/>
        <c:tickLblSkip val="1"/>
        <c:tickMarkSkip val="1"/>
        <c:noMultiLvlLbl val="0"/>
      </c:catAx>
      <c:valAx>
        <c:axId val="128145280"/>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28101376"/>
        <c:crossesAt val="1"/>
        <c:crossBetween val="between"/>
      </c:valAx>
      <c:dTable>
        <c:showHorzBorder val="1"/>
        <c:showVertBorder val="1"/>
        <c:showOutline val="1"/>
        <c:showKeys val="1"/>
        <c:txPr>
          <a:bodyPr/>
          <a:lstStyle/>
          <a:p>
            <a:pPr rtl="0">
              <a:defRPr sz="900"/>
            </a:pPr>
            <a:endParaRPr lang="en-US"/>
          </a:p>
        </c:txPr>
      </c:dTable>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Sheet1!$A$3:$A$12</c:f>
              <c:strCache>
                <c:ptCount val="10"/>
                <c:pt idx="0">
                  <c:v>Chat</c:v>
                </c:pt>
                <c:pt idx="1">
                  <c:v>Connect</c:v>
                </c:pt>
                <c:pt idx="2">
                  <c:v>Content</c:v>
                </c:pt>
                <c:pt idx="3">
                  <c:v>Design</c:v>
                </c:pt>
                <c:pt idx="4">
                  <c:v>Diary</c:v>
                </c:pt>
                <c:pt idx="5">
                  <c:v>Games</c:v>
                </c:pt>
                <c:pt idx="6">
                  <c:v>Health monitoring</c:v>
                </c:pt>
                <c:pt idx="7">
                  <c:v>Interactive</c:v>
                </c:pt>
                <c:pt idx="8">
                  <c:v>Services</c:v>
                </c:pt>
                <c:pt idx="9">
                  <c:v>Uncatagorised</c:v>
                </c:pt>
              </c:strCache>
            </c:strRef>
          </c:cat>
          <c:val>
            <c:numRef>
              <c:f>Sheet1!$B$3:$B$12</c:f>
              <c:numCache>
                <c:formatCode>0.00%</c:formatCode>
                <c:ptCount val="10"/>
                <c:pt idx="0">
                  <c:v>6.5299999999999997E-2</c:v>
                </c:pt>
                <c:pt idx="1">
                  <c:v>5.5300000000000002E-2</c:v>
                </c:pt>
                <c:pt idx="2">
                  <c:v>0.2462</c:v>
                </c:pt>
                <c:pt idx="3">
                  <c:v>0.1206</c:v>
                </c:pt>
                <c:pt idx="4">
                  <c:v>2.01E-2</c:v>
                </c:pt>
                <c:pt idx="5">
                  <c:v>6.5299999999999997E-2</c:v>
                </c:pt>
                <c:pt idx="6">
                  <c:v>0.1055</c:v>
                </c:pt>
                <c:pt idx="7">
                  <c:v>6.0299999999999999E-2</c:v>
                </c:pt>
                <c:pt idx="8">
                  <c:v>2.5100000000000001E-2</c:v>
                </c:pt>
                <c:pt idx="9">
                  <c:v>0.42709999999999998</c:v>
                </c:pt>
              </c:numCache>
            </c:numRef>
          </c:val>
        </c:ser>
        <c:ser>
          <c:idx val="1"/>
          <c:order val="1"/>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Sheet1!$A$3:$A$12</c:f>
              <c:strCache>
                <c:ptCount val="10"/>
                <c:pt idx="0">
                  <c:v>Chat</c:v>
                </c:pt>
                <c:pt idx="1">
                  <c:v>Connect</c:v>
                </c:pt>
                <c:pt idx="2">
                  <c:v>Content</c:v>
                </c:pt>
                <c:pt idx="3">
                  <c:v>Design</c:v>
                </c:pt>
                <c:pt idx="4">
                  <c:v>Diary</c:v>
                </c:pt>
                <c:pt idx="5">
                  <c:v>Games</c:v>
                </c:pt>
                <c:pt idx="6">
                  <c:v>Health monitoring</c:v>
                </c:pt>
                <c:pt idx="7">
                  <c:v>Interactive</c:v>
                </c:pt>
                <c:pt idx="8">
                  <c:v>Services</c:v>
                </c:pt>
                <c:pt idx="9">
                  <c:v>Uncatagorised</c:v>
                </c:pt>
              </c:strCache>
            </c:strRef>
          </c:cat>
          <c:val>
            <c:numRef>
              <c:f>Sheet1!$C$3:$C$12</c:f>
              <c:numCache>
                <c:formatCode>General</c:formatCode>
                <c:ptCount val="10"/>
                <c:pt idx="0">
                  <c:v>13</c:v>
                </c:pt>
                <c:pt idx="1">
                  <c:v>11</c:v>
                </c:pt>
                <c:pt idx="2">
                  <c:v>49</c:v>
                </c:pt>
                <c:pt idx="3">
                  <c:v>24</c:v>
                </c:pt>
                <c:pt idx="4">
                  <c:v>4</c:v>
                </c:pt>
                <c:pt idx="5">
                  <c:v>13</c:v>
                </c:pt>
                <c:pt idx="6">
                  <c:v>21</c:v>
                </c:pt>
                <c:pt idx="7">
                  <c:v>12</c:v>
                </c:pt>
                <c:pt idx="8">
                  <c:v>5</c:v>
                </c:pt>
                <c:pt idx="9">
                  <c:v>85</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AU"/>
              <a:t>You are at the end of the survey just two quick questions to go.I am currently (tick most relevant)</a:t>
            </a:r>
          </a:p>
        </c:rich>
      </c:tx>
      <c:layout>
        <c:manualLayout>
          <c:xMode val="edge"/>
          <c:yMode val="edge"/>
          <c:x val="0.121527983818874"/>
          <c:y val="3.5294168333766598E-2"/>
        </c:manualLayout>
      </c:layout>
      <c:overlay val="0"/>
      <c:spPr>
        <a:noFill/>
        <a:ln w="25400">
          <a:noFill/>
        </a:ln>
      </c:spPr>
    </c:title>
    <c:autoTitleDeleted val="0"/>
    <c:plotArea>
      <c:layout>
        <c:manualLayout>
          <c:layoutTarget val="inner"/>
          <c:xMode val="edge"/>
          <c:yMode val="edge"/>
          <c:x val="0.14756969463720501"/>
          <c:y val="0.24705917833636601"/>
          <c:w val="0.39236177632950903"/>
          <c:h val="0.66470683695260402"/>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'[SurveySummary_04092017.xls]Question 1'!$A$4:$A$10</c:f>
              <c:strCache>
                <c:ptCount val="7"/>
                <c:pt idx="0">
                  <c:v>employed</c:v>
                </c:pt>
                <c:pt idx="1">
                  <c:v>looking for work</c:v>
                </c:pt>
                <c:pt idx="2">
                  <c:v>not working but not looking for work</c:v>
                </c:pt>
                <c:pt idx="3">
                  <c:v>self employed</c:v>
                </c:pt>
                <c:pt idx="4">
                  <c:v>unable to work</c:v>
                </c:pt>
                <c:pt idx="5">
                  <c:v>studying fulltime</c:v>
                </c:pt>
                <c:pt idx="6">
                  <c:v>Other (please specify)</c:v>
                </c:pt>
              </c:strCache>
            </c:strRef>
          </c:cat>
          <c:val>
            <c:numRef>
              <c:f>'[SurveySummary_04092017.xls]Question 1'!$C$4:$C$10</c:f>
              <c:numCache>
                <c:formatCode>0.0%</c:formatCode>
                <c:ptCount val="7"/>
                <c:pt idx="0">
                  <c:v>0.252</c:v>
                </c:pt>
                <c:pt idx="1">
                  <c:v>0.106</c:v>
                </c:pt>
                <c:pt idx="2">
                  <c:v>4.7E-2</c:v>
                </c:pt>
                <c:pt idx="3">
                  <c:v>4.0000000000000001E-3</c:v>
                </c:pt>
                <c:pt idx="4">
                  <c:v>2.9000000000000001E-2</c:v>
                </c:pt>
                <c:pt idx="5">
                  <c:v>0.36499999999999999</c:v>
                </c:pt>
                <c:pt idx="6">
                  <c:v>0.19700000000000001</c:v>
                </c:pt>
              </c:numCache>
            </c:numRef>
          </c:val>
        </c:ser>
        <c:dLbls>
          <c:dLblPos val="bestFit"/>
          <c:showLegendKey val="0"/>
          <c:showVal val="1"/>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8055670938569701"/>
          <c:y val="0.19705910653019701"/>
          <c:w val="0.30555607360174197"/>
          <c:h val="0.7647069805649420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AU"/>
              <a:t>I have (tick most relevant)</a:t>
            </a:r>
          </a:p>
        </c:rich>
      </c:tx>
      <c:layout>
        <c:manualLayout>
          <c:xMode val="edge"/>
          <c:yMode val="edge"/>
          <c:x val="0.34375058280195903"/>
          <c:y val="3.5294168333766598E-2"/>
        </c:manualLayout>
      </c:layout>
      <c:overlay val="0"/>
      <c:spPr>
        <a:noFill/>
        <a:ln w="25400">
          <a:noFill/>
        </a:ln>
      </c:spPr>
    </c:title>
    <c:autoTitleDeleted val="0"/>
    <c:plotArea>
      <c:layout>
        <c:manualLayout>
          <c:layoutTarget val="inner"/>
          <c:xMode val="edge"/>
          <c:yMode val="edge"/>
          <c:x val="0.12326409787343"/>
          <c:y val="0.200000287224677"/>
          <c:w val="0.41840348714783898"/>
          <c:h val="0.70882454736981204"/>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'[SurveySummary_04092017.xls]Question 1'!$A$4:$A$9</c:f>
              <c:strCache>
                <c:ptCount val="6"/>
                <c:pt idx="0">
                  <c:v>completed grade 10</c:v>
                </c:pt>
                <c:pt idx="1">
                  <c:v>completed grade 12</c:v>
                </c:pt>
                <c:pt idx="2">
                  <c:v>enrolled in higher education or training (currently studying or completed some credits)</c:v>
                </c:pt>
                <c:pt idx="3">
                  <c:v>have completed vocational training</c:v>
                </c:pt>
                <c:pt idx="4">
                  <c:v>have completed undergraduate training</c:v>
                </c:pt>
                <c:pt idx="5">
                  <c:v>Other (please specify)</c:v>
                </c:pt>
              </c:strCache>
            </c:strRef>
          </c:cat>
          <c:val>
            <c:numRef>
              <c:f>'[SurveySummary_04092017.xls]Question 1'!$C$4:$C$9</c:f>
              <c:numCache>
                <c:formatCode>0.0%</c:formatCode>
                <c:ptCount val="6"/>
                <c:pt idx="0">
                  <c:v>0.33300000000000002</c:v>
                </c:pt>
                <c:pt idx="1">
                  <c:v>6.6000000000000003E-2</c:v>
                </c:pt>
                <c:pt idx="2">
                  <c:v>0.154</c:v>
                </c:pt>
                <c:pt idx="3">
                  <c:v>3.6999999999999998E-2</c:v>
                </c:pt>
                <c:pt idx="4">
                  <c:v>5.5E-2</c:v>
                </c:pt>
                <c:pt idx="5">
                  <c:v>0.35499999999999998</c:v>
                </c:pt>
              </c:numCache>
            </c:numRef>
          </c:val>
        </c:ser>
        <c:dLbls>
          <c:dLblPos val="bestFit"/>
          <c:showLegendKey val="0"/>
          <c:showVal val="1"/>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59723340731033"/>
          <c:y val="5.2941252500649801E-2"/>
          <c:w val="0.32638944225640598"/>
          <c:h val="0.9382366415392949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12678621456002E-2"/>
          <c:y val="0.23749951680599601"/>
          <c:w val="0.78735669008765197"/>
          <c:h val="0.47499903361199203"/>
        </c:manualLayout>
      </c:layout>
      <c:barChart>
        <c:barDir val="col"/>
        <c:grouping val="stacked"/>
        <c:varyColors val="0"/>
        <c:ser>
          <c:idx val="0"/>
          <c:order val="0"/>
          <c:tx>
            <c:v>Neither</c:v>
          </c:tx>
          <c:spPr>
            <a:solidFill>
              <a:srgbClr val="9999FF"/>
            </a:solidFill>
            <a:ln w="12700">
              <a:solidFill>
                <a:srgbClr val="000000"/>
              </a:solidFill>
              <a:prstDash val="solid"/>
            </a:ln>
          </c:spPr>
          <c:invertIfNegative val="0"/>
          <c:cat>
            <c:strRef>
              <c:f>'Question 1'!$A$4:$A$9</c:f>
              <c:strCache>
                <c:ptCount val="6"/>
                <c:pt idx="0">
                  <c:v>Reading information mostly</c:v>
                </c:pt>
                <c:pt idx="1">
                  <c:v>Video and/or audio and reading</c:v>
                </c:pt>
                <c:pt idx="2">
                  <c:v>Interactive, I can contact someone if I need to</c:v>
                </c:pt>
                <c:pt idx="3">
                  <c:v>Interactive with games, resources, helpful hints</c:v>
                </c:pt>
                <c:pt idx="4">
                  <c:v>Self-help, tips, quizzes, diaries</c:v>
                </c:pt>
                <c:pt idx="5">
                  <c:v>Talking session, forums, peer chat rooms</c:v>
                </c:pt>
              </c:strCache>
            </c:strRef>
          </c:cat>
          <c:val>
            <c:numRef>
              <c:f>'Question 1'!$F$4:$F$9</c:f>
              <c:numCache>
                <c:formatCode>General</c:formatCode>
                <c:ptCount val="6"/>
                <c:pt idx="0">
                  <c:v>8</c:v>
                </c:pt>
                <c:pt idx="1">
                  <c:v>56</c:v>
                </c:pt>
                <c:pt idx="2">
                  <c:v>19</c:v>
                </c:pt>
                <c:pt idx="3">
                  <c:v>47</c:v>
                </c:pt>
                <c:pt idx="4">
                  <c:v>33</c:v>
                </c:pt>
                <c:pt idx="5">
                  <c:v>37</c:v>
                </c:pt>
              </c:numCache>
            </c:numRef>
          </c:val>
        </c:ser>
        <c:ser>
          <c:idx val="1"/>
          <c:order val="1"/>
          <c:tx>
            <c:v>Both</c:v>
          </c:tx>
          <c:spPr>
            <a:solidFill>
              <a:srgbClr val="993366"/>
            </a:solidFill>
            <a:ln w="12700">
              <a:solidFill>
                <a:srgbClr val="000000"/>
              </a:solidFill>
              <a:prstDash val="solid"/>
            </a:ln>
          </c:spPr>
          <c:invertIfNegative val="0"/>
          <c:cat>
            <c:strRef>
              <c:f>'Question 1'!$A$4:$A$9</c:f>
              <c:strCache>
                <c:ptCount val="6"/>
                <c:pt idx="0">
                  <c:v>Reading information mostly</c:v>
                </c:pt>
                <c:pt idx="1">
                  <c:v>Video and/or audio and reading</c:v>
                </c:pt>
                <c:pt idx="2">
                  <c:v>Interactive, I can contact someone if I need to</c:v>
                </c:pt>
                <c:pt idx="3">
                  <c:v>Interactive with games, resources, helpful hints</c:v>
                </c:pt>
                <c:pt idx="4">
                  <c:v>Self-help, tips, quizzes, diaries</c:v>
                </c:pt>
                <c:pt idx="5">
                  <c:v>Talking session, forums, peer chat rooms</c:v>
                </c:pt>
              </c:strCache>
            </c:strRef>
          </c:cat>
          <c:val>
            <c:numRef>
              <c:f>'Question 1'!$E$4:$E$9</c:f>
              <c:numCache>
                <c:formatCode>General</c:formatCode>
                <c:ptCount val="6"/>
                <c:pt idx="0">
                  <c:v>91</c:v>
                </c:pt>
                <c:pt idx="1">
                  <c:v>80</c:v>
                </c:pt>
                <c:pt idx="2">
                  <c:v>114</c:v>
                </c:pt>
                <c:pt idx="3">
                  <c:v>97</c:v>
                </c:pt>
                <c:pt idx="4">
                  <c:v>115</c:v>
                </c:pt>
                <c:pt idx="5">
                  <c:v>102</c:v>
                </c:pt>
              </c:numCache>
            </c:numRef>
          </c:val>
        </c:ser>
        <c:ser>
          <c:idx val="2"/>
          <c:order val="2"/>
          <c:tx>
            <c:v>Websites</c:v>
          </c:tx>
          <c:spPr>
            <a:solidFill>
              <a:srgbClr val="FFFFCC"/>
            </a:solidFill>
            <a:ln w="12700">
              <a:solidFill>
                <a:srgbClr val="000000"/>
              </a:solidFill>
              <a:prstDash val="solid"/>
            </a:ln>
          </c:spPr>
          <c:invertIfNegative val="0"/>
          <c:cat>
            <c:strRef>
              <c:f>'Question 1'!$A$4:$A$9</c:f>
              <c:strCache>
                <c:ptCount val="6"/>
                <c:pt idx="0">
                  <c:v>Reading information mostly</c:v>
                </c:pt>
                <c:pt idx="1">
                  <c:v>Video and/or audio and reading</c:v>
                </c:pt>
                <c:pt idx="2">
                  <c:v>Interactive, I can contact someone if I need to</c:v>
                </c:pt>
                <c:pt idx="3">
                  <c:v>Interactive with games, resources, helpful hints</c:v>
                </c:pt>
                <c:pt idx="4">
                  <c:v>Self-help, tips, quizzes, diaries</c:v>
                </c:pt>
                <c:pt idx="5">
                  <c:v>Talking session, forums, peer chat rooms</c:v>
                </c:pt>
              </c:strCache>
            </c:strRef>
          </c:cat>
          <c:val>
            <c:numRef>
              <c:f>'Question 1'!$D$4:$D$9</c:f>
              <c:numCache>
                <c:formatCode>General</c:formatCode>
                <c:ptCount val="6"/>
                <c:pt idx="0">
                  <c:v>166</c:v>
                </c:pt>
                <c:pt idx="1">
                  <c:v>76</c:v>
                </c:pt>
                <c:pt idx="2">
                  <c:v>64</c:v>
                </c:pt>
                <c:pt idx="3">
                  <c:v>46</c:v>
                </c:pt>
                <c:pt idx="4">
                  <c:v>70</c:v>
                </c:pt>
                <c:pt idx="5">
                  <c:v>85</c:v>
                </c:pt>
              </c:numCache>
            </c:numRef>
          </c:val>
        </c:ser>
        <c:ser>
          <c:idx val="3"/>
          <c:order val="3"/>
          <c:tx>
            <c:v>Apps</c:v>
          </c:tx>
          <c:spPr>
            <a:solidFill>
              <a:srgbClr val="CCFFFF"/>
            </a:solidFill>
            <a:ln w="12700">
              <a:solidFill>
                <a:srgbClr val="000000"/>
              </a:solidFill>
              <a:prstDash val="solid"/>
            </a:ln>
          </c:spPr>
          <c:invertIfNegative val="0"/>
          <c:cat>
            <c:strRef>
              <c:f>'Question 1'!$A$4:$A$9</c:f>
              <c:strCache>
                <c:ptCount val="6"/>
                <c:pt idx="0">
                  <c:v>Reading information mostly</c:v>
                </c:pt>
                <c:pt idx="1">
                  <c:v>Video and/or audio and reading</c:v>
                </c:pt>
                <c:pt idx="2">
                  <c:v>Interactive, I can contact someone if I need to</c:v>
                </c:pt>
                <c:pt idx="3">
                  <c:v>Interactive with games, resources, helpful hints</c:v>
                </c:pt>
                <c:pt idx="4">
                  <c:v>Self-help, tips, quizzes, diaries</c:v>
                </c:pt>
                <c:pt idx="5">
                  <c:v>Talking session, forums, peer chat rooms</c:v>
                </c:pt>
              </c:strCache>
            </c:strRef>
          </c:cat>
          <c:val>
            <c:numRef>
              <c:f>'Question 1'!$C$4:$C$9</c:f>
              <c:numCache>
                <c:formatCode>General</c:formatCode>
                <c:ptCount val="6"/>
                <c:pt idx="0">
                  <c:v>40</c:v>
                </c:pt>
                <c:pt idx="1">
                  <c:v>92</c:v>
                </c:pt>
                <c:pt idx="2">
                  <c:v>108</c:v>
                </c:pt>
                <c:pt idx="3">
                  <c:v>113</c:v>
                </c:pt>
                <c:pt idx="4">
                  <c:v>85</c:v>
                </c:pt>
                <c:pt idx="5">
                  <c:v>81</c:v>
                </c:pt>
              </c:numCache>
            </c:numRef>
          </c:val>
        </c:ser>
        <c:dLbls>
          <c:showLegendKey val="0"/>
          <c:showVal val="0"/>
          <c:showCatName val="0"/>
          <c:showSerName val="0"/>
          <c:showPercent val="0"/>
          <c:showBubbleSize val="0"/>
        </c:dLbls>
        <c:gapWidth val="150"/>
        <c:overlap val="100"/>
        <c:axId val="97337728"/>
        <c:axId val="97339264"/>
      </c:barChart>
      <c:catAx>
        <c:axId val="973377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97339264"/>
        <c:crosses val="autoZero"/>
        <c:auto val="1"/>
        <c:lblAlgn val="ctr"/>
        <c:lblOffset val="100"/>
        <c:tickLblSkip val="1"/>
        <c:tickMarkSkip val="1"/>
        <c:noMultiLvlLbl val="0"/>
      </c:catAx>
      <c:valAx>
        <c:axId val="973392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97337728"/>
        <c:crossesAt val="1"/>
        <c:crossBetween val="between"/>
      </c:valAx>
      <c:dTable>
        <c:showHorzBorder val="1"/>
        <c:showVertBorder val="1"/>
        <c:showOutline val="1"/>
        <c:showKeys val="1"/>
      </c:dTable>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9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000" b="1" i="0" u="none" strike="noStrike" kern="1200" baseline="0">
                <a:solidFill>
                  <a:srgbClr val="000000"/>
                </a:solidFill>
                <a:latin typeface="Microsoft Sans Serif"/>
                <a:ea typeface="Microsoft Sans Serif"/>
                <a:cs typeface="Microsoft Sans Serif"/>
              </a:defRPr>
            </a:pPr>
            <a:r>
              <a:rPr lang="en-AU"/>
              <a:t>Think about how you want your privacy and information managed online by the counsellor/youthworker (or other person helping you). Do you think it is important to:</a:t>
            </a:r>
          </a:p>
        </c:rich>
      </c:tx>
      <c:layout>
        <c:manualLayout>
          <c:xMode val="edge"/>
          <c:yMode val="edge"/>
          <c:x val="0.111111299491542"/>
          <c:y val="3.5294168333766598E-2"/>
        </c:manualLayout>
      </c:layout>
      <c:overlay val="0"/>
      <c:spPr>
        <a:noFill/>
        <a:ln w="25400">
          <a:noFill/>
        </a:ln>
        <a:effectLst/>
      </c:spPr>
    </c:title>
    <c:autoTitleDeleted val="0"/>
    <c:plotArea>
      <c:layout>
        <c:manualLayout>
          <c:layoutTarget val="inner"/>
          <c:xMode val="edge"/>
          <c:yMode val="edge"/>
          <c:x val="8.3333474618656797E-2"/>
          <c:y val="0.28235334667013201"/>
          <c:w val="0.80729303536823804"/>
          <c:h val="0.43529474278312102"/>
        </c:manualLayout>
      </c:layout>
      <c:barChart>
        <c:barDir val="col"/>
        <c:grouping val="stacked"/>
        <c:varyColors val="0"/>
        <c:ser>
          <c:idx val="0"/>
          <c:order val="0"/>
          <c:tx>
            <c:v>No</c:v>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Microsoft Sans Serif"/>
                    <a:ea typeface="Microsoft Sans Serif"/>
                    <a:cs typeface="Microsoft Sans Serif"/>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'[SurveySummary_04092017.xls]Question 1'!$A$4:$A$6</c:f>
              <c:strCache>
                <c:ptCount val="3"/>
                <c:pt idx="0">
                  <c:v>Feel like your information is safe and private</c:v>
                </c:pt>
                <c:pt idx="1">
                  <c:v>Have access to your information</c:v>
                </c:pt>
                <c:pt idx="2">
                  <c:v>Know that the person you are talking to knows your information and your story</c:v>
                </c:pt>
              </c:strCache>
            </c:strRef>
          </c:cat>
          <c:val>
            <c:numRef>
              <c:f>'[SurveySummary_04092017.xls]Question 1'!$D$4:$D$6</c:f>
              <c:numCache>
                <c:formatCode>General</c:formatCode>
                <c:ptCount val="3"/>
                <c:pt idx="0">
                  <c:v>15</c:v>
                </c:pt>
                <c:pt idx="1">
                  <c:v>37</c:v>
                </c:pt>
                <c:pt idx="2">
                  <c:v>43</c:v>
                </c:pt>
              </c:numCache>
            </c:numRef>
          </c:val>
        </c:ser>
        <c:ser>
          <c:idx val="1"/>
          <c:order val="1"/>
          <c:tx>
            <c:v>Yes</c:v>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Microsoft Sans Serif"/>
                    <a:ea typeface="Microsoft Sans Serif"/>
                    <a:cs typeface="Microsoft Sans Serif"/>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'[SurveySummary_04092017.xls]Question 1'!$A$4:$A$6</c:f>
              <c:strCache>
                <c:ptCount val="3"/>
                <c:pt idx="0">
                  <c:v>Feel like your information is safe and private</c:v>
                </c:pt>
                <c:pt idx="1">
                  <c:v>Have access to your information</c:v>
                </c:pt>
                <c:pt idx="2">
                  <c:v>Know that the person you are talking to knows your information and your story</c:v>
                </c:pt>
              </c:strCache>
            </c:strRef>
          </c:cat>
          <c:val>
            <c:numRef>
              <c:f>'[SurveySummary_04092017.xls]Question 1'!$C$4:$C$6</c:f>
              <c:numCache>
                <c:formatCode>General</c:formatCode>
                <c:ptCount val="3"/>
                <c:pt idx="0">
                  <c:v>263</c:v>
                </c:pt>
                <c:pt idx="1">
                  <c:v>247</c:v>
                </c:pt>
                <c:pt idx="2">
                  <c:v>239</c:v>
                </c:pt>
              </c:numCache>
            </c:numRef>
          </c:val>
        </c:ser>
        <c:dLbls>
          <c:dLblPos val="ctr"/>
          <c:showLegendKey val="0"/>
          <c:showVal val="1"/>
          <c:showCatName val="0"/>
          <c:showSerName val="0"/>
          <c:showPercent val="0"/>
          <c:showBubbleSize val="0"/>
        </c:dLbls>
        <c:gapWidth val="150"/>
        <c:overlap val="100"/>
        <c:axId val="100402304"/>
        <c:axId val="100403840"/>
      </c:barChart>
      <c:catAx>
        <c:axId val="100402304"/>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icrosoft Sans Serif"/>
                <a:ea typeface="Microsoft Sans Serif"/>
                <a:cs typeface="Microsoft Sans Serif"/>
              </a:defRPr>
            </a:pPr>
            <a:endParaRPr lang="en-US"/>
          </a:p>
        </c:txPr>
        <c:crossAx val="100403840"/>
        <c:crosses val="autoZero"/>
        <c:auto val="1"/>
        <c:lblAlgn val="ctr"/>
        <c:lblOffset val="100"/>
        <c:tickLblSkip val="1"/>
        <c:tickMarkSkip val="1"/>
        <c:noMultiLvlLbl val="0"/>
      </c:catAx>
      <c:valAx>
        <c:axId val="100403840"/>
        <c:scaling>
          <c:orientation val="minMax"/>
        </c:scaling>
        <c:delete val="0"/>
        <c:axPos val="l"/>
        <c:majorGridlines>
          <c:spPr>
            <a:ln w="3175" cap="flat" cmpd="sng" algn="ctr">
              <a:solidFill>
                <a:srgbClr val="000000"/>
              </a:solidFill>
              <a:prstDash val="solid"/>
              <a:round/>
            </a:ln>
            <a:effectLst/>
          </c:spPr>
        </c:majorGridlines>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icrosoft Sans Serif"/>
                <a:ea typeface="Microsoft Sans Serif"/>
                <a:cs typeface="Microsoft Sans Serif"/>
              </a:defRPr>
            </a:pPr>
            <a:endParaRPr lang="en-US"/>
          </a:p>
        </c:txPr>
        <c:crossAx val="100402304"/>
        <c:crossesAt val="1"/>
        <c:crossBetween val="between"/>
      </c:valAx>
      <c:spPr>
        <a:solidFill>
          <a:srgbClr val="EEEEEE"/>
        </a:solidFill>
        <a:ln w="25400">
          <a:noFill/>
        </a:ln>
        <a:effectLst/>
      </c:spPr>
    </c:plotArea>
    <c:legend>
      <c:legendPos val="r"/>
      <c:layout>
        <c:manualLayout>
          <c:xMode val="edge"/>
          <c:yMode val="edge"/>
          <c:x val="0.90972376458700299"/>
          <c:y val="0.43823592347760199"/>
          <c:w val="7.6389018400435396E-2"/>
          <c:h val="0.12647076986266301"/>
        </c:manualLayout>
      </c:layout>
      <c:overlay val="0"/>
      <c:spPr>
        <a:solidFill>
          <a:srgbClr val="FFFFFF"/>
        </a:solidFill>
        <a:ln w="3175">
          <a:solidFill>
            <a:srgbClr val="000000"/>
          </a:solidFill>
          <a:prstDash val="solid"/>
        </a:ln>
        <a:effectLst/>
      </c:spPr>
      <c:txPr>
        <a:bodyPr rot="0" spcFirstLastPara="1" vertOverflow="ellipsis" vert="horz" wrap="square" anchor="ctr" anchorCtr="1"/>
        <a:lstStyle/>
        <a:p>
          <a:pPr>
            <a:defRPr sz="920" b="0" i="0" u="none" strike="noStrike" kern="1200" baseline="0">
              <a:solidFill>
                <a:srgbClr val="000000"/>
              </a:solidFill>
              <a:latin typeface="Microsoft Sans Serif"/>
              <a:ea typeface="Microsoft Sans Serif"/>
              <a:cs typeface="Microsoft Sans Serif"/>
            </a:defRPr>
          </a:pPr>
          <a:endParaRPr lang="en-US"/>
        </a:p>
      </c:txPr>
    </c:legend>
    <c:plotVisOnly val="1"/>
    <c:dispBlanksAs val="gap"/>
    <c:showDLblsOverMax val="0"/>
  </c:chart>
  <c:spPr>
    <a:solidFill>
      <a:srgbClr val="EEEEEE"/>
    </a:solidFill>
    <a:ln w="3175" cap="flat" cmpd="sng" algn="ctr">
      <a:solidFill>
        <a:srgbClr val="000000"/>
      </a:solidFill>
      <a:prstDash val="solid"/>
      <a:round/>
    </a:ln>
    <a:effectLst/>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Age</a:t>
            </a:r>
            <a:r>
              <a:rPr lang="en-AU" baseline="0"/>
              <a:t> Frequency</a:t>
            </a:r>
            <a:endParaRPr lang="en-AU"/>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'[SurveySummary_04092017.xls]Question 1'!$G$9:$G$23</c:f>
              <c:numCache>
                <c:formatCode>General</c:formatCode>
                <c:ptCount val="15"/>
                <c:pt idx="0">
                  <c:v>11</c:v>
                </c:pt>
                <c:pt idx="1">
                  <c:v>12</c:v>
                </c:pt>
                <c:pt idx="2">
                  <c:v>13</c:v>
                </c:pt>
                <c:pt idx="3">
                  <c:v>14</c:v>
                </c:pt>
                <c:pt idx="4">
                  <c:v>15</c:v>
                </c:pt>
                <c:pt idx="5">
                  <c:v>16</c:v>
                </c:pt>
                <c:pt idx="6">
                  <c:v>17</c:v>
                </c:pt>
                <c:pt idx="7">
                  <c:v>18</c:v>
                </c:pt>
                <c:pt idx="8">
                  <c:v>19</c:v>
                </c:pt>
                <c:pt idx="9">
                  <c:v>20</c:v>
                </c:pt>
                <c:pt idx="10">
                  <c:v>21</c:v>
                </c:pt>
                <c:pt idx="11">
                  <c:v>22</c:v>
                </c:pt>
                <c:pt idx="12">
                  <c:v>23</c:v>
                </c:pt>
                <c:pt idx="13">
                  <c:v>24</c:v>
                </c:pt>
                <c:pt idx="14">
                  <c:v>25</c:v>
                </c:pt>
              </c:numCache>
            </c:numRef>
          </c:cat>
          <c:val>
            <c:numRef>
              <c:f>'[SurveySummary_04092017.xls]Question 1'!$H$9:$H$23</c:f>
              <c:numCache>
                <c:formatCode>General</c:formatCode>
                <c:ptCount val="15"/>
                <c:pt idx="0">
                  <c:v>8</c:v>
                </c:pt>
                <c:pt idx="1">
                  <c:v>9</c:v>
                </c:pt>
                <c:pt idx="2">
                  <c:v>27</c:v>
                </c:pt>
                <c:pt idx="3">
                  <c:v>58</c:v>
                </c:pt>
                <c:pt idx="4">
                  <c:v>66</c:v>
                </c:pt>
                <c:pt idx="5">
                  <c:v>55</c:v>
                </c:pt>
                <c:pt idx="6">
                  <c:v>56</c:v>
                </c:pt>
                <c:pt idx="7">
                  <c:v>16</c:v>
                </c:pt>
                <c:pt idx="8">
                  <c:v>15</c:v>
                </c:pt>
                <c:pt idx="9">
                  <c:v>14</c:v>
                </c:pt>
                <c:pt idx="10">
                  <c:v>10</c:v>
                </c:pt>
                <c:pt idx="11">
                  <c:v>13</c:v>
                </c:pt>
                <c:pt idx="12">
                  <c:v>8</c:v>
                </c:pt>
                <c:pt idx="13">
                  <c:v>10</c:v>
                </c:pt>
                <c:pt idx="14">
                  <c:v>6</c:v>
                </c:pt>
              </c:numCache>
            </c:numRef>
          </c:val>
        </c:ser>
        <c:dLbls>
          <c:dLblPos val="outEnd"/>
          <c:showLegendKey val="0"/>
          <c:showVal val="1"/>
          <c:showCatName val="0"/>
          <c:showSerName val="0"/>
          <c:showPercent val="0"/>
          <c:showBubbleSize val="0"/>
        </c:dLbls>
        <c:gapWidth val="219"/>
        <c:overlap val="-27"/>
        <c:axId val="100414976"/>
        <c:axId val="100446592"/>
      </c:barChart>
      <c:catAx>
        <c:axId val="10041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46592"/>
        <c:crosses val="autoZero"/>
        <c:auto val="1"/>
        <c:lblAlgn val="ctr"/>
        <c:lblOffset val="100"/>
        <c:noMultiLvlLbl val="0"/>
      </c:catAx>
      <c:valAx>
        <c:axId val="10044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14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Gender</a:t>
            </a:r>
          </a:p>
        </c:rich>
      </c:tx>
      <c:overlay val="0"/>
      <c:spPr>
        <a:noFill/>
        <a:ln>
          <a:noFill/>
        </a:ln>
        <a:effectLst/>
      </c:sp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Lbls>
            <c:dLbl>
              <c:idx val="4"/>
              <c:layout>
                <c:manualLayout>
                  <c:x val="-1.03849518810149E-2"/>
                  <c:y val="-2.6432997958588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8718722659667498E-2"/>
                  <c:y val="-1.88137941090696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'[SurveySummary_04092017.xls]Question 1'!$J$28:$J$34</c:f>
              <c:strCache>
                <c:ptCount val="7"/>
                <c:pt idx="0">
                  <c:v>male</c:v>
                </c:pt>
                <c:pt idx="1">
                  <c:v>female</c:v>
                </c:pt>
                <c:pt idx="2">
                  <c:v>gender fluid</c:v>
                </c:pt>
                <c:pt idx="3">
                  <c:v>Non Binary</c:v>
                </c:pt>
                <c:pt idx="4">
                  <c:v>Transgender</c:v>
                </c:pt>
                <c:pt idx="5">
                  <c:v>Queer</c:v>
                </c:pt>
                <c:pt idx="6">
                  <c:v>DTA</c:v>
                </c:pt>
              </c:strCache>
            </c:strRef>
          </c:cat>
          <c:val>
            <c:numRef>
              <c:f>'[SurveySummary_04092017.xls]Question 1'!$K$28:$K$34</c:f>
              <c:numCache>
                <c:formatCode>General</c:formatCode>
                <c:ptCount val="7"/>
                <c:pt idx="0">
                  <c:v>29</c:v>
                </c:pt>
                <c:pt idx="1">
                  <c:v>323</c:v>
                </c:pt>
                <c:pt idx="2">
                  <c:v>8</c:v>
                </c:pt>
                <c:pt idx="3">
                  <c:v>5</c:v>
                </c:pt>
                <c:pt idx="4">
                  <c:v>4</c:v>
                </c:pt>
                <c:pt idx="5">
                  <c:v>1</c:v>
                </c:pt>
                <c:pt idx="6">
                  <c:v>1</c:v>
                </c:pt>
              </c:numCache>
            </c:numRef>
          </c:val>
        </c:ser>
        <c:dLbls>
          <c:showLegendKey val="0"/>
          <c:showVal val="0"/>
          <c:showCatName val="0"/>
          <c:showSerName val="0"/>
          <c:showPercent val="0"/>
          <c:showBubbleSize val="0"/>
        </c:dLbls>
        <c:gapWidth val="150"/>
        <c:axId val="100479360"/>
        <c:axId val="100480896"/>
      </c:barChart>
      <c:catAx>
        <c:axId val="1004793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80896"/>
        <c:crosses val="autoZero"/>
        <c:auto val="1"/>
        <c:lblAlgn val="ctr"/>
        <c:lblOffset val="100"/>
        <c:noMultiLvlLbl val="0"/>
      </c:catAx>
      <c:valAx>
        <c:axId val="10048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7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114</Pages>
  <Words>23741</Words>
  <Characters>135328</Characters>
  <Application>Microsoft Office Word</Application>
  <DocSecurity>4</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Company>Brisbane Youth Service</Company>
  <LinksUpToDate>false</LinksUpToDate>
  <CharactersWithSpaces>158752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Karleen Gwinner</dc:creator>
  <cp:lastModifiedBy>Jane Willis</cp:lastModifiedBy>
  <cp:revision>2</cp:revision>
  <dcterms:created xsi:type="dcterms:W3CDTF">2017-08-01T03:35:00Z</dcterms:created>
  <dcterms:modified xsi:type="dcterms:W3CDTF">2017-08-01T03:35:00Z</dcterms:modified>
</cp:coreProperties>
</file>